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E57C3" w14:textId="77777777" w:rsidR="002B6D52" w:rsidRPr="00EF43B6" w:rsidRDefault="002B6D52" w:rsidP="002B6D52">
      <w:pPr>
        <w:rPr>
          <w:rFonts w:ascii="Arial" w:hAnsi="Arial" w:cs="Arial"/>
          <w:sz w:val="20"/>
          <w:szCs w:val="20"/>
          <w:lang w:val="pt-PT"/>
        </w:rPr>
      </w:pPr>
      <w:r w:rsidRPr="00EF43B6">
        <w:rPr>
          <w:rFonts w:ascii="Arial" w:hAnsi="Arial" w:cs="Arial"/>
          <w:sz w:val="20"/>
          <w:szCs w:val="20"/>
          <w:lang w:val="pt-PT"/>
        </w:rPr>
        <w:t>Contacto de Prensa</w:t>
      </w:r>
    </w:p>
    <w:p w14:paraId="7129B2EC" w14:textId="77777777" w:rsidR="002B6D52" w:rsidRPr="00EF43B6" w:rsidRDefault="002B6D52" w:rsidP="002B6D52">
      <w:pPr>
        <w:rPr>
          <w:rFonts w:ascii="Arial" w:hAnsi="Arial" w:cs="Arial"/>
          <w:sz w:val="20"/>
          <w:szCs w:val="20"/>
          <w:lang w:val="pt-PT"/>
        </w:rPr>
      </w:pPr>
      <w:r w:rsidRPr="00EF43B6">
        <w:rPr>
          <w:rFonts w:ascii="Arial" w:hAnsi="Arial" w:cs="Arial"/>
          <w:sz w:val="20"/>
          <w:szCs w:val="20"/>
          <w:lang w:val="pt-PT"/>
        </w:rPr>
        <w:t>Marcos García</w:t>
      </w:r>
    </w:p>
    <w:p w14:paraId="67C1F4D4" w14:textId="77777777" w:rsidR="002B6D52" w:rsidRPr="00EF43B6" w:rsidRDefault="00CB4CD5" w:rsidP="002B6D52">
      <w:pPr>
        <w:rPr>
          <w:rFonts w:ascii="Arial" w:hAnsi="Arial" w:cs="Arial"/>
          <w:sz w:val="20"/>
          <w:szCs w:val="20"/>
          <w:lang w:val="pt-PT"/>
        </w:rPr>
      </w:pPr>
      <w:hyperlink r:id="rId10" w:history="1">
        <w:r w:rsidR="002B6D52" w:rsidRPr="00EF43B6">
          <w:rPr>
            <w:rStyle w:val="Hipervnculo"/>
            <w:rFonts w:ascii="Arial" w:hAnsi="Arial" w:cs="Arial"/>
            <w:sz w:val="20"/>
            <w:szCs w:val="20"/>
            <w:lang w:val="pt-PT"/>
          </w:rPr>
          <w:t>marcos@fjcommunications.com</w:t>
        </w:r>
      </w:hyperlink>
    </w:p>
    <w:p w14:paraId="16DA54D7" w14:textId="77777777" w:rsidR="002B6D52" w:rsidRPr="004453C0" w:rsidRDefault="005B4365" w:rsidP="002B6D52">
      <w:pPr>
        <w:rPr>
          <w:rFonts w:ascii="Arial" w:hAnsi="Arial" w:cs="Arial"/>
          <w:sz w:val="20"/>
          <w:szCs w:val="20"/>
          <w:lang w:val="pt-PT"/>
        </w:rPr>
      </w:pPr>
      <w:r w:rsidRPr="005B4365">
        <w:rPr>
          <w:rFonts w:ascii="Arial" w:hAnsi="Arial" w:cs="Arial"/>
          <w:sz w:val="20"/>
          <w:szCs w:val="20"/>
          <w:lang w:val="pt-PT"/>
        </w:rPr>
        <w:t>@Visa_es</w:t>
      </w:r>
    </w:p>
    <w:p w14:paraId="50F57E31" w14:textId="77777777" w:rsidR="00E2713A" w:rsidRPr="002B6D52" w:rsidRDefault="002B6D52" w:rsidP="002B6D52">
      <w:pPr>
        <w:rPr>
          <w:rFonts w:ascii="Arial" w:hAnsi="Arial" w:cs="Arial"/>
          <w:sz w:val="20"/>
          <w:szCs w:val="20"/>
          <w:lang w:val="es-ES"/>
        </w:rPr>
      </w:pPr>
      <w:r w:rsidRPr="002B6D52">
        <w:rPr>
          <w:rFonts w:ascii="Arial" w:hAnsi="Arial" w:cs="Arial"/>
          <w:sz w:val="20"/>
          <w:szCs w:val="20"/>
          <w:lang w:val="es-ES"/>
        </w:rPr>
        <w:t>visaeurope.es</w:t>
      </w:r>
    </w:p>
    <w:p w14:paraId="74F6FF94" w14:textId="77777777" w:rsidR="00AC44FC" w:rsidRPr="002B6D52" w:rsidRDefault="00AC44FC" w:rsidP="00706FCE">
      <w:pPr>
        <w:pStyle w:val="VisaDocumentname"/>
        <w:rPr>
          <w:lang w:val="es-ES"/>
        </w:rPr>
      </w:pPr>
    </w:p>
    <w:p w14:paraId="42B7D28B" w14:textId="77777777" w:rsidR="00550898" w:rsidRPr="002B6D52" w:rsidRDefault="00AC44FC" w:rsidP="00706FCE">
      <w:pPr>
        <w:pStyle w:val="VisaDocumentname"/>
        <w:rPr>
          <w:lang w:val="es-ES"/>
        </w:rPr>
      </w:pPr>
      <w:r w:rsidRPr="002B6D52">
        <w:rPr>
          <w:lang w:val="es-ES"/>
        </w:rPr>
        <w:t>Visa europe │</w:t>
      </w:r>
      <w:r w:rsidR="002B6D52" w:rsidRPr="002B6D52">
        <w:rPr>
          <w:lang w:val="es-ES"/>
        </w:rPr>
        <w:t>nOTA DE PRENSA</w:t>
      </w:r>
    </w:p>
    <w:p w14:paraId="2114E90D" w14:textId="77777777" w:rsidR="00277FC1" w:rsidRPr="00002C8C" w:rsidRDefault="00002C8C" w:rsidP="00277FC1">
      <w:pPr>
        <w:pStyle w:val="VisaHeadline"/>
        <w:pBdr>
          <w:bottom w:val="single" w:sz="8" w:space="7" w:color="0023A0"/>
        </w:pBdr>
        <w:jc w:val="center"/>
        <w:rPr>
          <w:sz w:val="36"/>
          <w:szCs w:val="36"/>
          <w:lang w:val="es-ES"/>
        </w:rPr>
      </w:pPr>
      <w:r w:rsidRPr="00002C8C">
        <w:rPr>
          <w:sz w:val="36"/>
          <w:szCs w:val="36"/>
          <w:lang w:val="es-ES"/>
        </w:rPr>
        <w:t xml:space="preserve">Los europeos pagaron más de tres mil millones de veces con tarjetas Visa </w:t>
      </w:r>
      <w:proofErr w:type="spellStart"/>
      <w:r w:rsidRPr="00002C8C">
        <w:rPr>
          <w:sz w:val="36"/>
          <w:szCs w:val="36"/>
          <w:lang w:val="es-ES"/>
        </w:rPr>
        <w:t>contactless</w:t>
      </w:r>
      <w:proofErr w:type="spellEnd"/>
      <w:r w:rsidR="00FE5F1E" w:rsidRPr="00002C8C">
        <w:rPr>
          <w:sz w:val="36"/>
          <w:szCs w:val="36"/>
          <w:lang w:val="es-ES"/>
        </w:rPr>
        <w:t xml:space="preserve"> </w:t>
      </w:r>
      <w:r w:rsidRPr="00002C8C">
        <w:rPr>
          <w:sz w:val="36"/>
          <w:szCs w:val="36"/>
          <w:lang w:val="es-ES"/>
        </w:rPr>
        <w:t xml:space="preserve">durante los </w:t>
      </w:r>
      <w:r>
        <w:rPr>
          <w:sz w:val="36"/>
          <w:szCs w:val="36"/>
          <w:lang w:val="es-ES"/>
        </w:rPr>
        <w:t>últimos doce meses</w:t>
      </w:r>
    </w:p>
    <w:p w14:paraId="3A3D674C" w14:textId="77777777" w:rsidR="004219D5" w:rsidRPr="00002C8C" w:rsidRDefault="004219D5" w:rsidP="004219D5">
      <w:pPr>
        <w:pStyle w:val="Prrafodelista"/>
        <w:spacing w:after="0" w:line="240" w:lineRule="auto"/>
        <w:ind w:left="1080"/>
        <w:rPr>
          <w:rStyle w:val="Textoennegrita"/>
          <w:rFonts w:ascii="Arial" w:hAnsi="Arial" w:cs="Arial"/>
          <w:iCs/>
          <w:sz w:val="24"/>
          <w:szCs w:val="24"/>
          <w:lang w:val="es-ES"/>
        </w:rPr>
      </w:pPr>
    </w:p>
    <w:p w14:paraId="60B0A4B3" w14:textId="77777777" w:rsidR="00277FC1" w:rsidRPr="0067172E" w:rsidRDefault="00002C8C" w:rsidP="00227F22">
      <w:pPr>
        <w:pStyle w:val="Prrafodelista"/>
        <w:numPr>
          <w:ilvl w:val="0"/>
          <w:numId w:val="3"/>
        </w:numPr>
        <w:spacing w:after="0" w:line="240" w:lineRule="auto"/>
        <w:rPr>
          <w:rFonts w:ascii="Arial" w:hAnsi="Arial" w:cs="Arial"/>
          <w:bCs/>
          <w:i/>
          <w:iCs/>
          <w:sz w:val="24"/>
          <w:szCs w:val="24"/>
          <w:lang w:val="es-ES"/>
        </w:rPr>
      </w:pPr>
      <w:r w:rsidRPr="0067172E">
        <w:rPr>
          <w:rFonts w:ascii="Arial" w:hAnsi="Arial" w:cs="Arial"/>
          <w:bCs/>
          <w:i/>
          <w:iCs/>
          <w:sz w:val="24"/>
          <w:szCs w:val="24"/>
          <w:lang w:val="es-ES"/>
        </w:rPr>
        <w:t xml:space="preserve">Uno de cada cinco pagos en persona que se procesan </w:t>
      </w:r>
      <w:r w:rsidR="00903FA1" w:rsidRPr="0067172E">
        <w:rPr>
          <w:rFonts w:ascii="Arial" w:hAnsi="Arial" w:cs="Arial"/>
          <w:bCs/>
          <w:i/>
          <w:iCs/>
          <w:sz w:val="24"/>
          <w:szCs w:val="24"/>
          <w:lang w:val="es-ES"/>
        </w:rPr>
        <w:t>en Europa</w:t>
      </w:r>
      <w:r w:rsidRPr="0067172E">
        <w:rPr>
          <w:rFonts w:ascii="Arial" w:hAnsi="Arial" w:cs="Arial"/>
          <w:bCs/>
          <w:i/>
          <w:iCs/>
          <w:sz w:val="24"/>
          <w:szCs w:val="24"/>
          <w:lang w:val="es-ES"/>
        </w:rPr>
        <w:t xml:space="preserve"> son </w:t>
      </w:r>
      <w:proofErr w:type="spellStart"/>
      <w:r w:rsidRPr="0067172E">
        <w:rPr>
          <w:rFonts w:ascii="Arial" w:hAnsi="Arial" w:cs="Arial"/>
          <w:bCs/>
          <w:i/>
          <w:iCs/>
          <w:sz w:val="24"/>
          <w:szCs w:val="24"/>
          <w:lang w:val="es-ES"/>
        </w:rPr>
        <w:t>contactless</w:t>
      </w:r>
      <w:proofErr w:type="spellEnd"/>
      <w:r w:rsidRPr="0067172E">
        <w:rPr>
          <w:rFonts w:ascii="Arial" w:hAnsi="Arial" w:cs="Arial"/>
          <w:bCs/>
          <w:i/>
          <w:iCs/>
          <w:sz w:val="24"/>
          <w:szCs w:val="24"/>
          <w:lang w:val="es-ES"/>
        </w:rPr>
        <w:t xml:space="preserve"> </w:t>
      </w:r>
    </w:p>
    <w:p w14:paraId="73AB5BEA" w14:textId="77777777" w:rsidR="0067172E" w:rsidRPr="0067172E" w:rsidRDefault="0067172E" w:rsidP="00227F22">
      <w:pPr>
        <w:pStyle w:val="Prrafodelista"/>
        <w:numPr>
          <w:ilvl w:val="0"/>
          <w:numId w:val="3"/>
        </w:numPr>
        <w:spacing w:after="0" w:line="240" w:lineRule="auto"/>
        <w:rPr>
          <w:rFonts w:ascii="Arial" w:hAnsi="Arial" w:cs="Arial"/>
          <w:bCs/>
          <w:i/>
          <w:iCs/>
          <w:sz w:val="24"/>
          <w:szCs w:val="24"/>
          <w:lang w:val="es-ES"/>
        </w:rPr>
      </w:pPr>
      <w:r w:rsidRPr="0067172E">
        <w:rPr>
          <w:rFonts w:ascii="Arial" w:hAnsi="Arial" w:cs="Arial"/>
          <w:bCs/>
          <w:i/>
          <w:iCs/>
          <w:sz w:val="24"/>
          <w:szCs w:val="24"/>
          <w:lang w:val="es-ES"/>
        </w:rPr>
        <w:t>Entre el 1 de mayo de 2015 y el 30 de abril de 2016 se llevaron a cabo tres mil millones de transacciones sin contacto con tarjeta Visa</w:t>
      </w:r>
    </w:p>
    <w:p w14:paraId="0FF207A3" w14:textId="77777777" w:rsidR="0067172E" w:rsidRPr="0067172E" w:rsidRDefault="0067172E" w:rsidP="00227F22">
      <w:pPr>
        <w:pStyle w:val="Prrafodelista"/>
        <w:numPr>
          <w:ilvl w:val="0"/>
          <w:numId w:val="3"/>
        </w:numPr>
        <w:spacing w:after="0" w:line="240" w:lineRule="auto"/>
        <w:rPr>
          <w:rFonts w:ascii="Arial" w:hAnsi="Arial" w:cs="Arial"/>
          <w:bCs/>
          <w:i/>
          <w:iCs/>
          <w:sz w:val="24"/>
          <w:szCs w:val="24"/>
          <w:lang w:val="es-ES"/>
        </w:rPr>
      </w:pPr>
      <w:r>
        <w:rPr>
          <w:rFonts w:ascii="Arial" w:hAnsi="Arial" w:cs="Arial"/>
          <w:bCs/>
          <w:i/>
          <w:iCs/>
          <w:sz w:val="24"/>
          <w:szCs w:val="24"/>
          <w:lang w:val="es-ES"/>
        </w:rPr>
        <w:t>E</w:t>
      </w:r>
      <w:r w:rsidRPr="0067172E">
        <w:rPr>
          <w:rFonts w:ascii="Arial" w:hAnsi="Arial" w:cs="Arial"/>
          <w:bCs/>
          <w:i/>
          <w:iCs/>
          <w:sz w:val="24"/>
          <w:szCs w:val="24"/>
          <w:lang w:val="es-ES"/>
        </w:rPr>
        <w:t xml:space="preserve">xisten en Europa165 millones de tarjetas Visa </w:t>
      </w:r>
      <w:proofErr w:type="spellStart"/>
      <w:r w:rsidRPr="0067172E">
        <w:rPr>
          <w:rFonts w:ascii="Arial" w:hAnsi="Arial" w:cs="Arial"/>
          <w:bCs/>
          <w:i/>
          <w:iCs/>
          <w:sz w:val="24"/>
          <w:szCs w:val="24"/>
          <w:lang w:val="es-ES"/>
        </w:rPr>
        <w:t>contactless</w:t>
      </w:r>
      <w:proofErr w:type="spellEnd"/>
      <w:r w:rsidRPr="0067172E">
        <w:rPr>
          <w:rFonts w:ascii="Arial" w:hAnsi="Arial" w:cs="Arial"/>
          <w:bCs/>
          <w:i/>
          <w:iCs/>
          <w:sz w:val="24"/>
          <w:szCs w:val="24"/>
          <w:lang w:val="es-ES"/>
        </w:rPr>
        <w:t xml:space="preserve"> activas y 3,2 millones de terminales punto de venta</w:t>
      </w:r>
    </w:p>
    <w:p w14:paraId="531BB3C8" w14:textId="77777777" w:rsidR="0067172E" w:rsidRPr="0067172E" w:rsidRDefault="0067172E" w:rsidP="00227F22">
      <w:pPr>
        <w:pStyle w:val="Prrafodelista"/>
        <w:numPr>
          <w:ilvl w:val="0"/>
          <w:numId w:val="3"/>
        </w:numPr>
        <w:spacing w:after="0" w:line="240" w:lineRule="auto"/>
        <w:rPr>
          <w:rFonts w:ascii="Arial" w:hAnsi="Arial" w:cs="Arial"/>
          <w:bCs/>
          <w:i/>
          <w:iCs/>
          <w:sz w:val="24"/>
          <w:szCs w:val="24"/>
          <w:lang w:val="es-ES"/>
        </w:rPr>
      </w:pPr>
      <w:bookmarkStart w:id="0" w:name="_GoBack"/>
      <w:r w:rsidRPr="0067172E">
        <w:rPr>
          <w:rFonts w:ascii="Arial" w:hAnsi="Arial" w:cs="Arial"/>
          <w:bCs/>
          <w:i/>
          <w:iCs/>
          <w:sz w:val="24"/>
          <w:szCs w:val="24"/>
          <w:lang w:val="es-ES"/>
        </w:rPr>
        <w:t>Más de la mitad de los terminales que hay en España</w:t>
      </w:r>
      <w:r w:rsidR="00E4782F">
        <w:rPr>
          <w:rFonts w:ascii="Arial" w:hAnsi="Arial" w:cs="Arial"/>
          <w:bCs/>
          <w:i/>
          <w:iCs/>
          <w:sz w:val="24"/>
          <w:szCs w:val="24"/>
          <w:lang w:val="es-ES"/>
        </w:rPr>
        <w:t>, o lo que es lo mismo 820.000 terminales,</w:t>
      </w:r>
      <w:r w:rsidRPr="0067172E">
        <w:rPr>
          <w:rFonts w:ascii="Arial" w:hAnsi="Arial" w:cs="Arial"/>
          <w:bCs/>
          <w:i/>
          <w:iCs/>
          <w:sz w:val="24"/>
          <w:szCs w:val="24"/>
          <w:lang w:val="es-ES"/>
        </w:rPr>
        <w:t xml:space="preserve"> ya están adaptados a la tecnología </w:t>
      </w:r>
      <w:proofErr w:type="spellStart"/>
      <w:r w:rsidRPr="0067172E">
        <w:rPr>
          <w:rFonts w:ascii="Arial" w:hAnsi="Arial" w:cs="Arial"/>
          <w:bCs/>
          <w:i/>
          <w:iCs/>
          <w:sz w:val="24"/>
          <w:szCs w:val="24"/>
          <w:lang w:val="es-ES"/>
        </w:rPr>
        <w:t>contactless</w:t>
      </w:r>
      <w:proofErr w:type="spellEnd"/>
    </w:p>
    <w:bookmarkEnd w:id="0"/>
    <w:p w14:paraId="68CCE901" w14:textId="77777777" w:rsidR="0020746D" w:rsidRPr="0067172E" w:rsidRDefault="0020746D" w:rsidP="0067172E">
      <w:pPr>
        <w:rPr>
          <w:rFonts w:ascii="Arial" w:hAnsi="Arial" w:cs="Arial"/>
          <w:bCs/>
          <w:iCs/>
          <w:lang w:val="es-ES"/>
        </w:rPr>
      </w:pPr>
    </w:p>
    <w:p w14:paraId="1813B40A" w14:textId="77777777" w:rsidR="00514AA8" w:rsidRPr="00CC0B19" w:rsidRDefault="00514AA8" w:rsidP="00517ABB">
      <w:pPr>
        <w:pStyle w:val="Prrafodelista"/>
        <w:spacing w:after="0" w:line="240" w:lineRule="auto"/>
        <w:ind w:left="1080"/>
        <w:rPr>
          <w:rFonts w:ascii="Arial" w:hAnsi="Arial" w:cs="Arial"/>
          <w:b/>
          <w:bCs/>
          <w:iCs/>
          <w:sz w:val="24"/>
          <w:szCs w:val="24"/>
          <w:lang w:val="es-ES"/>
        </w:rPr>
      </w:pPr>
    </w:p>
    <w:p w14:paraId="46EEB3F5" w14:textId="77777777" w:rsidR="008D4079" w:rsidRPr="00374251" w:rsidRDefault="00CC0B19" w:rsidP="00374251">
      <w:pPr>
        <w:pStyle w:val="Prrafodelista"/>
        <w:spacing w:after="240" w:line="360" w:lineRule="auto"/>
        <w:ind w:left="0"/>
        <w:rPr>
          <w:rFonts w:ascii="Arial" w:hAnsi="Arial" w:cs="Arial"/>
          <w:bCs/>
          <w:iCs/>
          <w:sz w:val="24"/>
          <w:szCs w:val="24"/>
          <w:lang w:val="es-ES"/>
        </w:rPr>
      </w:pPr>
      <w:r w:rsidRPr="00374251">
        <w:rPr>
          <w:rFonts w:ascii="Arial" w:hAnsi="Arial" w:cs="Arial"/>
          <w:b/>
          <w:bCs/>
          <w:i/>
          <w:iCs/>
          <w:sz w:val="24"/>
          <w:szCs w:val="24"/>
          <w:lang w:val="es-ES"/>
        </w:rPr>
        <w:t>Madrid</w:t>
      </w:r>
      <w:r w:rsidR="00A51016" w:rsidRPr="00374251">
        <w:rPr>
          <w:rFonts w:ascii="Arial" w:hAnsi="Arial" w:cs="Arial"/>
          <w:b/>
          <w:bCs/>
          <w:i/>
          <w:iCs/>
          <w:sz w:val="24"/>
          <w:szCs w:val="24"/>
          <w:lang w:val="es-ES"/>
        </w:rPr>
        <w:t xml:space="preserve">, </w:t>
      </w:r>
      <w:r w:rsidR="002566F2">
        <w:rPr>
          <w:rFonts w:ascii="Arial" w:hAnsi="Arial" w:cs="Arial"/>
          <w:b/>
          <w:bCs/>
          <w:i/>
          <w:iCs/>
          <w:sz w:val="24"/>
          <w:szCs w:val="24"/>
          <w:lang w:val="es-ES"/>
        </w:rPr>
        <w:t>19</w:t>
      </w:r>
      <w:r w:rsidR="00390779" w:rsidRPr="00374251">
        <w:rPr>
          <w:rFonts w:ascii="Arial" w:hAnsi="Arial" w:cs="Arial"/>
          <w:b/>
          <w:bCs/>
          <w:i/>
          <w:iCs/>
          <w:sz w:val="24"/>
          <w:szCs w:val="24"/>
          <w:lang w:val="es-ES"/>
        </w:rPr>
        <w:t xml:space="preserve"> </w:t>
      </w:r>
      <w:r w:rsidR="00374251" w:rsidRPr="00374251">
        <w:rPr>
          <w:rFonts w:ascii="Arial" w:hAnsi="Arial" w:cs="Arial"/>
          <w:b/>
          <w:bCs/>
          <w:i/>
          <w:iCs/>
          <w:sz w:val="24"/>
          <w:szCs w:val="24"/>
          <w:lang w:val="es-ES"/>
        </w:rPr>
        <w:t xml:space="preserve">de </w:t>
      </w:r>
      <w:r w:rsidR="00DC1FE0" w:rsidRPr="00374251">
        <w:rPr>
          <w:rFonts w:ascii="Arial" w:hAnsi="Arial" w:cs="Arial"/>
          <w:b/>
          <w:bCs/>
          <w:i/>
          <w:iCs/>
          <w:sz w:val="24"/>
          <w:szCs w:val="24"/>
          <w:lang w:val="es-ES"/>
        </w:rPr>
        <w:t>mayo</w:t>
      </w:r>
      <w:r w:rsidR="000E4941" w:rsidRPr="00374251">
        <w:rPr>
          <w:rFonts w:ascii="Arial" w:hAnsi="Arial" w:cs="Arial"/>
          <w:b/>
          <w:bCs/>
          <w:i/>
          <w:iCs/>
          <w:sz w:val="24"/>
          <w:szCs w:val="24"/>
          <w:lang w:val="es-ES"/>
        </w:rPr>
        <w:t xml:space="preserve"> 2016</w:t>
      </w:r>
      <w:r w:rsidR="00374251">
        <w:rPr>
          <w:rFonts w:ascii="Arial" w:hAnsi="Arial" w:cs="Arial"/>
          <w:b/>
          <w:bCs/>
          <w:iCs/>
          <w:sz w:val="24"/>
          <w:szCs w:val="24"/>
          <w:lang w:val="es-ES"/>
        </w:rPr>
        <w:t xml:space="preserve">, </w:t>
      </w:r>
      <w:r w:rsidR="00374251" w:rsidRPr="00374251">
        <w:rPr>
          <w:rFonts w:ascii="Arial" w:hAnsi="Arial" w:cs="Arial"/>
          <w:bCs/>
          <w:iCs/>
          <w:sz w:val="24"/>
          <w:szCs w:val="24"/>
          <w:lang w:val="es-ES"/>
        </w:rPr>
        <w:t xml:space="preserve">Los pagos sin contacto en Europa alcanzaron un hito importante </w:t>
      </w:r>
      <w:r w:rsidR="00A64B01">
        <w:rPr>
          <w:rFonts w:ascii="Arial" w:hAnsi="Arial" w:cs="Arial"/>
          <w:bCs/>
          <w:iCs/>
          <w:sz w:val="24"/>
          <w:szCs w:val="24"/>
          <w:lang w:val="es-ES"/>
        </w:rPr>
        <w:t xml:space="preserve">con el anuncio </w:t>
      </w:r>
      <w:r w:rsidR="00374251">
        <w:rPr>
          <w:rFonts w:ascii="Arial" w:hAnsi="Arial" w:cs="Arial"/>
          <w:bCs/>
          <w:iCs/>
          <w:sz w:val="24"/>
          <w:szCs w:val="24"/>
          <w:lang w:val="es-ES"/>
        </w:rPr>
        <w:t xml:space="preserve">de que </w:t>
      </w:r>
      <w:r w:rsidR="00374251" w:rsidRPr="00374251">
        <w:rPr>
          <w:rFonts w:ascii="Arial" w:hAnsi="Arial" w:cs="Arial"/>
          <w:bCs/>
          <w:iCs/>
          <w:sz w:val="24"/>
          <w:szCs w:val="24"/>
          <w:lang w:val="es-ES"/>
        </w:rPr>
        <w:t xml:space="preserve">Visa </w:t>
      </w:r>
      <w:proofErr w:type="spellStart"/>
      <w:r w:rsidR="00374251" w:rsidRPr="00374251">
        <w:rPr>
          <w:rFonts w:ascii="Arial" w:hAnsi="Arial" w:cs="Arial"/>
          <w:bCs/>
          <w:iCs/>
          <w:sz w:val="24"/>
          <w:szCs w:val="24"/>
          <w:lang w:val="es-ES"/>
        </w:rPr>
        <w:t>Europe</w:t>
      </w:r>
      <w:proofErr w:type="spellEnd"/>
      <w:r w:rsidR="00374251" w:rsidRPr="00374251">
        <w:rPr>
          <w:rFonts w:ascii="Arial" w:hAnsi="Arial" w:cs="Arial"/>
          <w:bCs/>
          <w:iCs/>
          <w:sz w:val="24"/>
          <w:szCs w:val="24"/>
          <w:lang w:val="es-ES"/>
        </w:rPr>
        <w:t xml:space="preserve"> ha </w:t>
      </w:r>
      <w:r w:rsidR="00374251">
        <w:rPr>
          <w:rFonts w:ascii="Arial" w:hAnsi="Arial" w:cs="Arial"/>
          <w:bCs/>
          <w:iCs/>
          <w:sz w:val="24"/>
          <w:szCs w:val="24"/>
          <w:lang w:val="es-ES"/>
        </w:rPr>
        <w:t xml:space="preserve">llevado a cabo </w:t>
      </w:r>
      <w:r w:rsidR="00374251" w:rsidRPr="00374251">
        <w:rPr>
          <w:rFonts w:ascii="Arial" w:hAnsi="Arial" w:cs="Arial"/>
          <w:bCs/>
          <w:iCs/>
          <w:sz w:val="24"/>
          <w:szCs w:val="24"/>
          <w:lang w:val="es-ES"/>
        </w:rPr>
        <w:t>tres mil millon</w:t>
      </w:r>
      <w:r w:rsidR="00374251">
        <w:rPr>
          <w:rFonts w:ascii="Arial" w:hAnsi="Arial" w:cs="Arial"/>
          <w:bCs/>
          <w:iCs/>
          <w:sz w:val="24"/>
          <w:szCs w:val="24"/>
          <w:lang w:val="es-ES"/>
        </w:rPr>
        <w:t xml:space="preserve">es de transacciones </w:t>
      </w:r>
      <w:proofErr w:type="spellStart"/>
      <w:r w:rsidR="00374251">
        <w:rPr>
          <w:rFonts w:ascii="Arial" w:hAnsi="Arial" w:cs="Arial"/>
          <w:bCs/>
          <w:iCs/>
          <w:sz w:val="24"/>
          <w:szCs w:val="24"/>
          <w:lang w:val="es-ES"/>
        </w:rPr>
        <w:t>contactless</w:t>
      </w:r>
      <w:proofErr w:type="spellEnd"/>
      <w:r w:rsidR="00374251" w:rsidRPr="00374251">
        <w:rPr>
          <w:rFonts w:ascii="Arial" w:hAnsi="Arial" w:cs="Arial"/>
          <w:bCs/>
          <w:iCs/>
          <w:sz w:val="24"/>
          <w:szCs w:val="24"/>
          <w:lang w:val="es-ES"/>
        </w:rPr>
        <w:t xml:space="preserve"> </w:t>
      </w:r>
      <w:r w:rsidR="00374251">
        <w:rPr>
          <w:rFonts w:ascii="Arial" w:hAnsi="Arial" w:cs="Arial"/>
          <w:bCs/>
          <w:iCs/>
          <w:sz w:val="24"/>
          <w:szCs w:val="24"/>
          <w:lang w:val="es-ES"/>
        </w:rPr>
        <w:t xml:space="preserve">durante los últimos 12 meses, </w:t>
      </w:r>
      <w:r w:rsidR="00374251" w:rsidRPr="00374251">
        <w:rPr>
          <w:rFonts w:ascii="Arial" w:hAnsi="Arial" w:cs="Arial"/>
          <w:bCs/>
          <w:iCs/>
          <w:sz w:val="24"/>
          <w:szCs w:val="24"/>
          <w:lang w:val="es-ES"/>
        </w:rPr>
        <w:t xml:space="preserve">triplicando </w:t>
      </w:r>
      <w:r w:rsidR="00374251">
        <w:rPr>
          <w:rFonts w:ascii="Arial" w:hAnsi="Arial" w:cs="Arial"/>
          <w:bCs/>
          <w:iCs/>
          <w:sz w:val="24"/>
          <w:szCs w:val="24"/>
          <w:lang w:val="es-ES"/>
        </w:rPr>
        <w:t xml:space="preserve">casi </w:t>
      </w:r>
      <w:r w:rsidR="00374251" w:rsidRPr="00374251">
        <w:rPr>
          <w:rFonts w:ascii="Arial" w:hAnsi="Arial" w:cs="Arial"/>
          <w:bCs/>
          <w:iCs/>
          <w:sz w:val="24"/>
          <w:szCs w:val="24"/>
          <w:lang w:val="es-ES"/>
        </w:rPr>
        <w:t xml:space="preserve">la </w:t>
      </w:r>
      <w:r w:rsidR="00374251">
        <w:rPr>
          <w:rFonts w:ascii="Arial" w:hAnsi="Arial" w:cs="Arial"/>
          <w:bCs/>
          <w:iCs/>
          <w:sz w:val="24"/>
          <w:szCs w:val="24"/>
          <w:lang w:val="es-ES"/>
        </w:rPr>
        <w:t xml:space="preserve">cifra </w:t>
      </w:r>
      <w:r w:rsidR="00374251" w:rsidRPr="00374251">
        <w:rPr>
          <w:rFonts w:ascii="Arial" w:hAnsi="Arial" w:cs="Arial"/>
          <w:bCs/>
          <w:iCs/>
          <w:sz w:val="24"/>
          <w:szCs w:val="24"/>
          <w:lang w:val="es-ES"/>
        </w:rPr>
        <w:t>del mismo período del año anterior</w:t>
      </w:r>
      <w:r w:rsidR="00374251" w:rsidRPr="0054381C">
        <w:rPr>
          <w:rFonts w:ascii="Arial" w:hAnsi="Arial" w:cs="Arial"/>
          <w:bCs/>
          <w:iCs/>
          <w:sz w:val="24"/>
          <w:szCs w:val="24"/>
          <w:lang w:val="es-ES"/>
        </w:rPr>
        <w:t xml:space="preserve">. </w:t>
      </w:r>
      <w:r w:rsidR="0054381C" w:rsidRPr="0054381C">
        <w:rPr>
          <w:rFonts w:ascii="Arial" w:hAnsi="Arial" w:cs="Arial"/>
          <w:bCs/>
          <w:iCs/>
          <w:sz w:val="24"/>
          <w:szCs w:val="24"/>
          <w:lang w:val="es-ES"/>
        </w:rPr>
        <w:t>Estas</w:t>
      </w:r>
      <w:r w:rsidR="00374251" w:rsidRPr="00374251">
        <w:rPr>
          <w:rFonts w:ascii="Arial" w:hAnsi="Arial" w:cs="Arial"/>
          <w:bCs/>
          <w:iCs/>
          <w:sz w:val="24"/>
          <w:szCs w:val="24"/>
          <w:lang w:val="es-ES"/>
        </w:rPr>
        <w:t xml:space="preserve"> cifras muestran que los consumidores europeos usaron sus tarjetas</w:t>
      </w:r>
      <w:r w:rsidR="0054381C">
        <w:rPr>
          <w:rFonts w:ascii="Arial" w:hAnsi="Arial" w:cs="Arial"/>
          <w:bCs/>
          <w:iCs/>
          <w:sz w:val="24"/>
          <w:szCs w:val="24"/>
          <w:lang w:val="es-ES"/>
        </w:rPr>
        <w:t xml:space="preserve"> </w:t>
      </w:r>
      <w:proofErr w:type="spellStart"/>
      <w:r w:rsidR="0054381C">
        <w:rPr>
          <w:rFonts w:ascii="Arial" w:hAnsi="Arial" w:cs="Arial"/>
          <w:bCs/>
          <w:iCs/>
          <w:sz w:val="24"/>
          <w:szCs w:val="24"/>
          <w:lang w:val="es-ES"/>
        </w:rPr>
        <w:t>contactless</w:t>
      </w:r>
      <w:proofErr w:type="spellEnd"/>
      <w:r w:rsidR="00374251" w:rsidRPr="00374251">
        <w:rPr>
          <w:rFonts w:ascii="Arial" w:hAnsi="Arial" w:cs="Arial"/>
          <w:bCs/>
          <w:iCs/>
          <w:sz w:val="24"/>
          <w:szCs w:val="24"/>
          <w:lang w:val="es-ES"/>
        </w:rPr>
        <w:t xml:space="preserve"> </w:t>
      </w:r>
      <w:r w:rsidR="00374251">
        <w:rPr>
          <w:rFonts w:ascii="Arial" w:hAnsi="Arial" w:cs="Arial"/>
          <w:bCs/>
          <w:iCs/>
          <w:sz w:val="24"/>
          <w:szCs w:val="24"/>
          <w:lang w:val="es-ES"/>
        </w:rPr>
        <w:t>3</w:t>
      </w:r>
      <w:r w:rsidR="00374251" w:rsidRPr="00374251">
        <w:rPr>
          <w:rFonts w:ascii="Arial" w:hAnsi="Arial" w:cs="Arial"/>
          <w:bCs/>
          <w:iCs/>
          <w:sz w:val="24"/>
          <w:szCs w:val="24"/>
          <w:lang w:val="es-ES"/>
        </w:rPr>
        <w:t xml:space="preserve">60 millones de veces </w:t>
      </w:r>
      <w:r w:rsidR="00374251">
        <w:rPr>
          <w:rFonts w:ascii="Arial" w:hAnsi="Arial" w:cs="Arial"/>
          <w:bCs/>
          <w:iCs/>
          <w:sz w:val="24"/>
          <w:szCs w:val="24"/>
          <w:lang w:val="es-ES"/>
        </w:rPr>
        <w:t>solamente durante el mes de</w:t>
      </w:r>
      <w:r w:rsidR="00374251" w:rsidRPr="00374251">
        <w:rPr>
          <w:rFonts w:ascii="Arial" w:hAnsi="Arial" w:cs="Arial"/>
          <w:bCs/>
          <w:iCs/>
          <w:sz w:val="24"/>
          <w:szCs w:val="24"/>
          <w:lang w:val="es-ES"/>
        </w:rPr>
        <w:t xml:space="preserve"> abril</w:t>
      </w:r>
      <w:r w:rsidR="00374251">
        <w:rPr>
          <w:rFonts w:ascii="Arial" w:hAnsi="Arial" w:cs="Arial"/>
          <w:bCs/>
          <w:iCs/>
          <w:sz w:val="24"/>
          <w:szCs w:val="24"/>
          <w:lang w:val="es-ES"/>
        </w:rPr>
        <w:t>, lo que significa</w:t>
      </w:r>
      <w:r w:rsidR="00374251" w:rsidRPr="00374251">
        <w:rPr>
          <w:rFonts w:ascii="Arial" w:hAnsi="Arial" w:cs="Arial"/>
          <w:bCs/>
          <w:iCs/>
          <w:sz w:val="24"/>
          <w:szCs w:val="24"/>
          <w:lang w:val="es-ES"/>
        </w:rPr>
        <w:t xml:space="preserve"> cerca de 140 transacciones por segu</w:t>
      </w:r>
      <w:r w:rsidR="0054381C">
        <w:rPr>
          <w:rFonts w:ascii="Arial" w:hAnsi="Arial" w:cs="Arial"/>
          <w:bCs/>
          <w:iCs/>
          <w:sz w:val="24"/>
          <w:szCs w:val="24"/>
          <w:lang w:val="es-ES"/>
        </w:rPr>
        <w:t xml:space="preserve">ndo con </w:t>
      </w:r>
      <w:r w:rsidR="00374251">
        <w:rPr>
          <w:rFonts w:ascii="Arial" w:hAnsi="Arial" w:cs="Arial"/>
          <w:bCs/>
          <w:iCs/>
          <w:sz w:val="24"/>
          <w:szCs w:val="24"/>
          <w:lang w:val="es-ES"/>
        </w:rPr>
        <w:t>un aumento del 150% desde</w:t>
      </w:r>
      <w:r w:rsidR="00903FA1">
        <w:rPr>
          <w:rFonts w:ascii="Arial" w:hAnsi="Arial" w:cs="Arial"/>
          <w:bCs/>
          <w:iCs/>
          <w:sz w:val="24"/>
          <w:szCs w:val="24"/>
          <w:lang w:val="es-ES"/>
        </w:rPr>
        <w:t xml:space="preserve"> la</w:t>
      </w:r>
      <w:r w:rsidR="00374251" w:rsidRPr="00374251">
        <w:rPr>
          <w:rFonts w:ascii="Arial" w:hAnsi="Arial" w:cs="Arial"/>
          <w:bCs/>
          <w:iCs/>
          <w:sz w:val="24"/>
          <w:szCs w:val="24"/>
          <w:lang w:val="es-ES"/>
        </w:rPr>
        <w:t xml:space="preserve">s 143 millones de operaciones </w:t>
      </w:r>
      <w:r w:rsidR="0054381C">
        <w:rPr>
          <w:rFonts w:ascii="Arial" w:hAnsi="Arial" w:cs="Arial"/>
          <w:bCs/>
          <w:iCs/>
          <w:sz w:val="24"/>
          <w:szCs w:val="24"/>
          <w:lang w:val="es-ES"/>
        </w:rPr>
        <w:t xml:space="preserve">realizadas </w:t>
      </w:r>
      <w:r w:rsidR="00374251" w:rsidRPr="00374251">
        <w:rPr>
          <w:rFonts w:ascii="Arial" w:hAnsi="Arial" w:cs="Arial"/>
          <w:bCs/>
          <w:iCs/>
          <w:sz w:val="24"/>
          <w:szCs w:val="24"/>
          <w:lang w:val="es-ES"/>
        </w:rPr>
        <w:t xml:space="preserve">en abril </w:t>
      </w:r>
      <w:r w:rsidR="00374251">
        <w:rPr>
          <w:rFonts w:ascii="Arial" w:hAnsi="Arial" w:cs="Arial"/>
          <w:bCs/>
          <w:iCs/>
          <w:sz w:val="24"/>
          <w:szCs w:val="24"/>
          <w:lang w:val="es-ES"/>
        </w:rPr>
        <w:t>d</w:t>
      </w:r>
      <w:r w:rsidR="0054381C">
        <w:rPr>
          <w:rFonts w:ascii="Arial" w:hAnsi="Arial" w:cs="Arial"/>
          <w:bCs/>
          <w:iCs/>
          <w:sz w:val="24"/>
          <w:szCs w:val="24"/>
          <w:lang w:val="es-ES"/>
        </w:rPr>
        <w:t>el 2015. E</w:t>
      </w:r>
      <w:r w:rsidR="00374251" w:rsidRPr="00374251">
        <w:rPr>
          <w:rFonts w:ascii="Arial" w:hAnsi="Arial" w:cs="Arial"/>
          <w:bCs/>
          <w:iCs/>
          <w:sz w:val="24"/>
          <w:szCs w:val="24"/>
          <w:lang w:val="es-ES"/>
        </w:rPr>
        <w:t xml:space="preserve">l valor promedio </w:t>
      </w:r>
      <w:r w:rsidR="0054381C">
        <w:rPr>
          <w:rFonts w:ascii="Arial" w:hAnsi="Arial" w:cs="Arial"/>
          <w:bCs/>
          <w:iCs/>
          <w:sz w:val="24"/>
          <w:szCs w:val="24"/>
          <w:lang w:val="es-ES"/>
        </w:rPr>
        <w:t xml:space="preserve">de estas transacciones también aumentó un </w:t>
      </w:r>
      <w:r w:rsidR="00374251">
        <w:rPr>
          <w:rFonts w:ascii="Arial" w:hAnsi="Arial" w:cs="Arial"/>
          <w:bCs/>
          <w:iCs/>
          <w:sz w:val="24"/>
          <w:szCs w:val="24"/>
          <w:lang w:val="es-ES"/>
        </w:rPr>
        <w:t>1</w:t>
      </w:r>
      <w:r w:rsidR="00374251" w:rsidRPr="00374251">
        <w:rPr>
          <w:rFonts w:ascii="Arial" w:hAnsi="Arial" w:cs="Arial"/>
          <w:bCs/>
          <w:iCs/>
          <w:sz w:val="24"/>
          <w:szCs w:val="24"/>
          <w:lang w:val="es-ES"/>
        </w:rPr>
        <w:t>2</w:t>
      </w:r>
      <w:r w:rsidR="0054381C">
        <w:rPr>
          <w:rFonts w:ascii="Arial" w:hAnsi="Arial" w:cs="Arial"/>
          <w:bCs/>
          <w:iCs/>
          <w:sz w:val="24"/>
          <w:szCs w:val="24"/>
          <w:lang w:val="es-ES"/>
        </w:rPr>
        <w:t>% hasta los13.</w:t>
      </w:r>
      <w:r w:rsidR="00374251" w:rsidRPr="00374251">
        <w:rPr>
          <w:rFonts w:ascii="Arial" w:hAnsi="Arial" w:cs="Arial"/>
          <w:bCs/>
          <w:iCs/>
          <w:sz w:val="24"/>
          <w:szCs w:val="24"/>
          <w:lang w:val="es-ES"/>
        </w:rPr>
        <w:t>83</w:t>
      </w:r>
      <w:r w:rsidR="0054381C">
        <w:rPr>
          <w:rFonts w:ascii="Arial" w:hAnsi="Arial" w:cs="Arial"/>
          <w:bCs/>
          <w:iCs/>
          <w:sz w:val="24"/>
          <w:szCs w:val="24"/>
          <w:lang w:val="es-ES"/>
        </w:rPr>
        <w:t>€</w:t>
      </w:r>
      <w:r w:rsidR="00374251" w:rsidRPr="00374251">
        <w:rPr>
          <w:rFonts w:ascii="Arial" w:hAnsi="Arial" w:cs="Arial"/>
          <w:bCs/>
          <w:iCs/>
          <w:sz w:val="24"/>
          <w:szCs w:val="24"/>
          <w:lang w:val="es-ES"/>
        </w:rPr>
        <w:t>.</w:t>
      </w:r>
    </w:p>
    <w:p w14:paraId="4E7A8D0D" w14:textId="77777777" w:rsidR="005B19DD" w:rsidRDefault="0054381C" w:rsidP="00E439EF">
      <w:pPr>
        <w:pStyle w:val="Prrafodelista"/>
        <w:spacing w:after="240" w:line="360" w:lineRule="auto"/>
        <w:ind w:left="0"/>
        <w:rPr>
          <w:rFonts w:ascii="Arial" w:hAnsi="Arial" w:cs="Arial"/>
          <w:bCs/>
          <w:iCs/>
          <w:sz w:val="24"/>
          <w:szCs w:val="24"/>
          <w:lang w:val="es-ES"/>
        </w:rPr>
      </w:pPr>
      <w:r w:rsidRPr="0054381C">
        <w:rPr>
          <w:rFonts w:ascii="Arial" w:hAnsi="Arial" w:cs="Arial"/>
          <w:bCs/>
          <w:iCs/>
          <w:sz w:val="24"/>
          <w:szCs w:val="24"/>
          <w:lang w:val="es-ES"/>
        </w:rPr>
        <w:t xml:space="preserve">Los pagos sin contacto </w:t>
      </w:r>
      <w:r>
        <w:rPr>
          <w:rFonts w:ascii="Arial" w:hAnsi="Arial" w:cs="Arial"/>
          <w:bCs/>
          <w:iCs/>
          <w:sz w:val="24"/>
          <w:szCs w:val="24"/>
          <w:lang w:val="es-ES"/>
        </w:rPr>
        <w:t xml:space="preserve">en relación al porcentaje </w:t>
      </w:r>
      <w:r w:rsidRPr="0054381C">
        <w:rPr>
          <w:rFonts w:ascii="Arial" w:hAnsi="Arial" w:cs="Arial"/>
          <w:bCs/>
          <w:iCs/>
          <w:sz w:val="24"/>
          <w:szCs w:val="24"/>
          <w:lang w:val="es-ES"/>
        </w:rPr>
        <w:t xml:space="preserve">de todos los pagos procesados </w:t>
      </w:r>
      <w:r>
        <w:rPr>
          <w:rFonts w:ascii="Arial" w:hAnsi="Arial" w:cs="Arial"/>
          <w:bCs/>
          <w:iCs/>
          <w:sz w:val="24"/>
          <w:szCs w:val="24"/>
          <w:lang w:val="es-ES"/>
        </w:rPr>
        <w:t xml:space="preserve">cara a cara de </w:t>
      </w:r>
      <w:r w:rsidRPr="0054381C">
        <w:rPr>
          <w:rFonts w:ascii="Arial" w:hAnsi="Arial" w:cs="Arial"/>
          <w:bCs/>
          <w:iCs/>
          <w:sz w:val="24"/>
          <w:szCs w:val="24"/>
          <w:lang w:val="es-ES"/>
        </w:rPr>
        <w:t>Visa</w:t>
      </w:r>
      <w:r>
        <w:rPr>
          <w:rFonts w:ascii="Arial" w:hAnsi="Arial" w:cs="Arial"/>
          <w:bCs/>
          <w:iCs/>
          <w:sz w:val="24"/>
          <w:szCs w:val="24"/>
          <w:lang w:val="es-ES"/>
        </w:rPr>
        <w:t xml:space="preserve"> </w:t>
      </w:r>
      <w:r w:rsidRPr="0054381C">
        <w:rPr>
          <w:rFonts w:ascii="Arial" w:hAnsi="Arial" w:cs="Arial"/>
          <w:bCs/>
          <w:iCs/>
          <w:sz w:val="24"/>
          <w:szCs w:val="24"/>
          <w:lang w:val="es-ES"/>
        </w:rPr>
        <w:t xml:space="preserve">han aumentado de 1 </w:t>
      </w:r>
      <w:r>
        <w:rPr>
          <w:rFonts w:ascii="Arial" w:hAnsi="Arial" w:cs="Arial"/>
          <w:bCs/>
          <w:iCs/>
          <w:sz w:val="24"/>
          <w:szCs w:val="24"/>
          <w:lang w:val="es-ES"/>
        </w:rPr>
        <w:t xml:space="preserve">de cada </w:t>
      </w:r>
      <w:r w:rsidRPr="0054381C">
        <w:rPr>
          <w:rFonts w:ascii="Arial" w:hAnsi="Arial" w:cs="Arial"/>
          <w:bCs/>
          <w:iCs/>
          <w:sz w:val="24"/>
          <w:szCs w:val="24"/>
          <w:lang w:val="es-ES"/>
        </w:rPr>
        <w:t>60 en 2013 a más de 1 de cada 5 en la actualidad. La po</w:t>
      </w:r>
      <w:r>
        <w:rPr>
          <w:rFonts w:ascii="Arial" w:hAnsi="Arial" w:cs="Arial"/>
          <w:bCs/>
          <w:iCs/>
          <w:sz w:val="24"/>
          <w:szCs w:val="24"/>
          <w:lang w:val="es-ES"/>
        </w:rPr>
        <w:t>pularidad de esta forma rápida de pago</w:t>
      </w:r>
      <w:r w:rsidRPr="0054381C">
        <w:rPr>
          <w:rFonts w:ascii="Arial" w:hAnsi="Arial" w:cs="Arial"/>
          <w:bCs/>
          <w:iCs/>
          <w:sz w:val="24"/>
          <w:szCs w:val="24"/>
          <w:lang w:val="es-ES"/>
        </w:rPr>
        <w:t xml:space="preserve"> ha sido</w:t>
      </w:r>
      <w:r>
        <w:rPr>
          <w:rFonts w:ascii="Arial" w:hAnsi="Arial" w:cs="Arial"/>
          <w:bCs/>
          <w:iCs/>
          <w:sz w:val="24"/>
          <w:szCs w:val="24"/>
          <w:lang w:val="es-ES"/>
        </w:rPr>
        <w:t xml:space="preserve"> impulsada</w:t>
      </w:r>
      <w:r w:rsidRPr="0054381C">
        <w:rPr>
          <w:rFonts w:ascii="Arial" w:hAnsi="Arial" w:cs="Arial"/>
          <w:bCs/>
          <w:iCs/>
          <w:sz w:val="24"/>
          <w:szCs w:val="24"/>
          <w:lang w:val="es-ES"/>
        </w:rPr>
        <w:t xml:space="preserve"> por</w:t>
      </w:r>
      <w:r w:rsidR="00EF43B6">
        <w:rPr>
          <w:rFonts w:ascii="Arial" w:hAnsi="Arial" w:cs="Arial"/>
          <w:bCs/>
          <w:iCs/>
          <w:sz w:val="24"/>
          <w:szCs w:val="24"/>
          <w:lang w:val="es-ES"/>
        </w:rPr>
        <w:t xml:space="preserve"> el aumento de los terminales </w:t>
      </w:r>
      <w:proofErr w:type="spellStart"/>
      <w:r w:rsidR="00EF43B6">
        <w:rPr>
          <w:rFonts w:ascii="Arial" w:hAnsi="Arial" w:cs="Arial"/>
          <w:bCs/>
          <w:iCs/>
          <w:sz w:val="24"/>
          <w:szCs w:val="24"/>
          <w:lang w:val="es-ES"/>
        </w:rPr>
        <w:t>contactless</w:t>
      </w:r>
      <w:proofErr w:type="spellEnd"/>
      <w:r w:rsidR="00EF43B6">
        <w:rPr>
          <w:rFonts w:ascii="Arial" w:hAnsi="Arial" w:cs="Arial"/>
          <w:bCs/>
          <w:iCs/>
          <w:sz w:val="24"/>
          <w:szCs w:val="24"/>
          <w:lang w:val="es-ES"/>
        </w:rPr>
        <w:t xml:space="preserve"> y un mayor reconocimiento y educación de esta tecnología.</w:t>
      </w:r>
      <w:r w:rsidR="005B19DD">
        <w:rPr>
          <w:rFonts w:ascii="Arial" w:hAnsi="Arial" w:cs="Arial"/>
          <w:bCs/>
          <w:iCs/>
          <w:sz w:val="24"/>
          <w:szCs w:val="24"/>
          <w:lang w:val="es-ES"/>
        </w:rPr>
        <w:t xml:space="preserve"> Un ejemplo claro de ello es el Transporte Público en Londres, donde el uso de la tecnología </w:t>
      </w:r>
      <w:proofErr w:type="spellStart"/>
      <w:r w:rsidR="005B19DD">
        <w:rPr>
          <w:rFonts w:ascii="Arial" w:hAnsi="Arial" w:cs="Arial"/>
          <w:bCs/>
          <w:iCs/>
          <w:sz w:val="24"/>
          <w:szCs w:val="24"/>
          <w:lang w:val="es-ES"/>
        </w:rPr>
        <w:t>contactless</w:t>
      </w:r>
      <w:proofErr w:type="spellEnd"/>
      <w:r w:rsidR="005B19DD">
        <w:rPr>
          <w:rFonts w:ascii="Arial" w:hAnsi="Arial" w:cs="Arial"/>
          <w:bCs/>
          <w:iCs/>
          <w:sz w:val="24"/>
          <w:szCs w:val="24"/>
          <w:lang w:val="es-ES"/>
        </w:rPr>
        <w:t xml:space="preserve"> es masiva por ser un pago </w:t>
      </w:r>
      <w:r w:rsidR="005B19DD" w:rsidRPr="005B4365">
        <w:rPr>
          <w:rFonts w:ascii="Arial" w:hAnsi="Arial" w:cs="Arial"/>
          <w:bCs/>
          <w:iCs/>
          <w:sz w:val="24"/>
          <w:szCs w:val="24"/>
          <w:lang w:val="es-ES"/>
        </w:rPr>
        <w:t>rápido, cómodo y seguro.</w:t>
      </w:r>
      <w:r w:rsidR="00EF43B6">
        <w:rPr>
          <w:rFonts w:ascii="Arial" w:hAnsi="Arial" w:cs="Arial"/>
          <w:bCs/>
          <w:iCs/>
          <w:sz w:val="24"/>
          <w:szCs w:val="24"/>
          <w:lang w:val="es-ES"/>
        </w:rPr>
        <w:t xml:space="preserve"> </w:t>
      </w:r>
    </w:p>
    <w:p w14:paraId="4E821DC3" w14:textId="77777777" w:rsidR="00C92BF6" w:rsidRPr="00B6502E" w:rsidRDefault="005B19DD" w:rsidP="00E439EF">
      <w:pPr>
        <w:pStyle w:val="Prrafodelista"/>
        <w:spacing w:after="240" w:line="360" w:lineRule="auto"/>
        <w:ind w:left="0"/>
        <w:rPr>
          <w:rFonts w:ascii="Arial" w:hAnsi="Arial" w:cs="Arial"/>
          <w:bCs/>
          <w:iCs/>
          <w:sz w:val="24"/>
          <w:szCs w:val="24"/>
          <w:lang w:val="es-ES"/>
        </w:rPr>
      </w:pPr>
      <w:r>
        <w:rPr>
          <w:rFonts w:ascii="Arial" w:hAnsi="Arial" w:cs="Arial"/>
          <w:bCs/>
          <w:iCs/>
          <w:sz w:val="24"/>
          <w:szCs w:val="24"/>
          <w:lang w:val="es-ES"/>
        </w:rPr>
        <w:t xml:space="preserve">Además, los </w:t>
      </w:r>
      <w:r w:rsidR="00B6502E" w:rsidRPr="00B6502E">
        <w:rPr>
          <w:rFonts w:ascii="Arial" w:hAnsi="Arial" w:cs="Arial"/>
          <w:bCs/>
          <w:iCs/>
          <w:sz w:val="24"/>
          <w:szCs w:val="24"/>
          <w:lang w:val="es-ES"/>
        </w:rPr>
        <w:t xml:space="preserve">consumidores han estado utilizando los pagos sin contacto para pagar sus comidas, el café y muchas cosas más, siendo los restaurantes los que más crecimiento </w:t>
      </w:r>
      <w:r w:rsidR="00B6502E" w:rsidRPr="00B6502E">
        <w:rPr>
          <w:rFonts w:ascii="Arial" w:hAnsi="Arial" w:cs="Arial"/>
          <w:bCs/>
          <w:iCs/>
          <w:sz w:val="24"/>
          <w:szCs w:val="24"/>
          <w:lang w:val="es-ES"/>
        </w:rPr>
        <w:lastRenderedPageBreak/>
        <w:t>han experimentado en l</w:t>
      </w:r>
      <w:r w:rsidR="00D816E4">
        <w:rPr>
          <w:rFonts w:ascii="Arial" w:hAnsi="Arial" w:cs="Arial"/>
          <w:bCs/>
          <w:iCs/>
          <w:sz w:val="24"/>
          <w:szCs w:val="24"/>
          <w:lang w:val="es-ES"/>
        </w:rPr>
        <w:t>as transacciones sin contacto (1</w:t>
      </w:r>
      <w:r w:rsidR="00B6502E" w:rsidRPr="00B6502E">
        <w:rPr>
          <w:rFonts w:ascii="Arial" w:hAnsi="Arial" w:cs="Arial"/>
          <w:bCs/>
          <w:iCs/>
          <w:sz w:val="24"/>
          <w:szCs w:val="24"/>
          <w:lang w:val="es-ES"/>
        </w:rPr>
        <w:t>53%), seguidos</w:t>
      </w:r>
      <w:r w:rsidR="00D816E4">
        <w:rPr>
          <w:rFonts w:ascii="Arial" w:hAnsi="Arial" w:cs="Arial"/>
          <w:bCs/>
          <w:iCs/>
          <w:sz w:val="24"/>
          <w:szCs w:val="24"/>
          <w:lang w:val="es-ES"/>
        </w:rPr>
        <w:t xml:space="preserve"> por las compras al por menor (1</w:t>
      </w:r>
      <w:r w:rsidR="00B6502E" w:rsidRPr="00B6502E">
        <w:rPr>
          <w:rFonts w:ascii="Arial" w:hAnsi="Arial" w:cs="Arial"/>
          <w:bCs/>
          <w:iCs/>
          <w:sz w:val="24"/>
          <w:szCs w:val="24"/>
          <w:lang w:val="es-ES"/>
        </w:rPr>
        <w:t>46%), supermercados (</w:t>
      </w:r>
      <w:r w:rsidR="00D816E4">
        <w:rPr>
          <w:rFonts w:ascii="Arial" w:hAnsi="Arial" w:cs="Arial"/>
          <w:bCs/>
          <w:iCs/>
          <w:sz w:val="24"/>
          <w:szCs w:val="24"/>
          <w:lang w:val="es-ES"/>
        </w:rPr>
        <w:t>1</w:t>
      </w:r>
      <w:r w:rsidR="00B6502E" w:rsidRPr="00B6502E">
        <w:rPr>
          <w:rFonts w:ascii="Arial" w:hAnsi="Arial" w:cs="Arial"/>
          <w:bCs/>
          <w:iCs/>
          <w:sz w:val="24"/>
          <w:szCs w:val="24"/>
          <w:lang w:val="es-ES"/>
        </w:rPr>
        <w:t>19%) y, los</w:t>
      </w:r>
      <w:r w:rsidR="00EF43B6">
        <w:rPr>
          <w:rFonts w:ascii="Arial" w:hAnsi="Arial" w:cs="Arial"/>
          <w:bCs/>
          <w:iCs/>
          <w:sz w:val="24"/>
          <w:szCs w:val="24"/>
          <w:lang w:val="es-ES"/>
        </w:rPr>
        <w:t xml:space="preserve"> bares</w:t>
      </w:r>
      <w:r w:rsidR="00F369D7">
        <w:rPr>
          <w:rFonts w:ascii="Arial" w:hAnsi="Arial" w:cs="Arial"/>
          <w:bCs/>
          <w:iCs/>
          <w:sz w:val="24"/>
          <w:szCs w:val="24"/>
          <w:lang w:val="es-ES"/>
        </w:rPr>
        <w:t>,</w:t>
      </w:r>
      <w:r w:rsidR="00B6502E" w:rsidRPr="00B6502E">
        <w:rPr>
          <w:rFonts w:ascii="Arial" w:hAnsi="Arial" w:cs="Arial"/>
          <w:bCs/>
          <w:iCs/>
          <w:sz w:val="24"/>
          <w:szCs w:val="24"/>
          <w:lang w:val="es-ES"/>
        </w:rPr>
        <w:t xml:space="preserve"> </w:t>
      </w:r>
      <w:r w:rsidR="00D816E4">
        <w:rPr>
          <w:rFonts w:ascii="Arial" w:hAnsi="Arial" w:cs="Arial"/>
          <w:bCs/>
          <w:iCs/>
          <w:sz w:val="24"/>
          <w:szCs w:val="24"/>
          <w:lang w:val="es-ES"/>
        </w:rPr>
        <w:t>que incluyen</w:t>
      </w:r>
      <w:r w:rsidR="00F369D7">
        <w:rPr>
          <w:rFonts w:ascii="Arial" w:hAnsi="Arial" w:cs="Arial"/>
          <w:bCs/>
          <w:iCs/>
          <w:sz w:val="24"/>
          <w:szCs w:val="24"/>
          <w:lang w:val="es-ES"/>
        </w:rPr>
        <w:t xml:space="preserve"> también establecimientos de </w:t>
      </w:r>
      <w:r w:rsidR="00D816E4">
        <w:rPr>
          <w:rFonts w:ascii="Arial" w:hAnsi="Arial" w:cs="Arial"/>
          <w:bCs/>
          <w:iCs/>
          <w:sz w:val="24"/>
          <w:szCs w:val="24"/>
          <w:lang w:val="es-ES"/>
        </w:rPr>
        <w:t>comida rápida (</w:t>
      </w:r>
      <w:r w:rsidR="00B6502E" w:rsidRPr="00B6502E">
        <w:rPr>
          <w:rFonts w:ascii="Arial" w:hAnsi="Arial" w:cs="Arial"/>
          <w:bCs/>
          <w:iCs/>
          <w:sz w:val="24"/>
          <w:szCs w:val="24"/>
          <w:lang w:val="es-ES"/>
        </w:rPr>
        <w:t>96%).</w:t>
      </w:r>
    </w:p>
    <w:p w14:paraId="70BCAD36" w14:textId="77777777" w:rsidR="00B6502E" w:rsidRPr="00E439EF" w:rsidRDefault="00B6502E" w:rsidP="00E439EF">
      <w:pPr>
        <w:pStyle w:val="Prrafodelista"/>
        <w:spacing w:after="240" w:line="360" w:lineRule="auto"/>
        <w:ind w:left="0"/>
        <w:rPr>
          <w:rFonts w:ascii="Arial" w:hAnsi="Arial" w:cs="Arial"/>
          <w:bCs/>
          <w:iCs/>
          <w:sz w:val="24"/>
          <w:szCs w:val="24"/>
          <w:lang w:val="es-ES"/>
        </w:rPr>
      </w:pPr>
      <w:r w:rsidRPr="00E439EF">
        <w:rPr>
          <w:rFonts w:ascii="Arial" w:hAnsi="Arial" w:cs="Arial"/>
          <w:bCs/>
          <w:iCs/>
          <w:sz w:val="24"/>
          <w:szCs w:val="24"/>
          <w:lang w:val="es-ES"/>
        </w:rPr>
        <w:t>Hoy en día hay más de 3,2 millones de terminales</w:t>
      </w:r>
      <w:r w:rsidR="0060019C">
        <w:rPr>
          <w:rFonts w:ascii="Arial" w:hAnsi="Arial" w:cs="Arial"/>
          <w:bCs/>
          <w:iCs/>
          <w:sz w:val="24"/>
          <w:szCs w:val="24"/>
          <w:lang w:val="es-ES"/>
        </w:rPr>
        <w:t xml:space="preserve"> instalados</w:t>
      </w:r>
      <w:r w:rsidR="006D3604">
        <w:rPr>
          <w:rFonts w:ascii="Arial" w:hAnsi="Arial" w:cs="Arial"/>
          <w:bCs/>
          <w:iCs/>
          <w:sz w:val="24"/>
          <w:szCs w:val="24"/>
          <w:lang w:val="es-ES"/>
        </w:rPr>
        <w:t xml:space="preserve"> </w:t>
      </w:r>
      <w:r w:rsidRPr="00E439EF">
        <w:rPr>
          <w:rFonts w:ascii="Arial" w:hAnsi="Arial" w:cs="Arial"/>
          <w:bCs/>
          <w:iCs/>
          <w:sz w:val="24"/>
          <w:szCs w:val="24"/>
          <w:lang w:val="es-ES"/>
        </w:rPr>
        <w:t>en comercios y restaurantes de todo el continente, un 23% más en comparación con los 2,6 millones a finales de abril de 2015. Est</w:t>
      </w:r>
      <w:r w:rsidR="0060019C">
        <w:rPr>
          <w:rFonts w:ascii="Arial" w:hAnsi="Arial" w:cs="Arial"/>
          <w:bCs/>
          <w:iCs/>
          <w:sz w:val="24"/>
          <w:szCs w:val="24"/>
          <w:lang w:val="es-ES"/>
        </w:rPr>
        <w:t>e número seguirá aumentando</w:t>
      </w:r>
      <w:r w:rsidR="00E439EF" w:rsidRPr="00E439EF">
        <w:rPr>
          <w:rFonts w:ascii="Arial" w:hAnsi="Arial" w:cs="Arial"/>
          <w:bCs/>
          <w:iCs/>
          <w:sz w:val="24"/>
          <w:szCs w:val="24"/>
          <w:lang w:val="es-ES"/>
        </w:rPr>
        <w:t>,</w:t>
      </w:r>
      <w:r w:rsidRPr="00E439EF">
        <w:rPr>
          <w:rFonts w:ascii="Arial" w:hAnsi="Arial" w:cs="Arial"/>
          <w:bCs/>
          <w:iCs/>
          <w:sz w:val="24"/>
          <w:szCs w:val="24"/>
          <w:lang w:val="es-ES"/>
        </w:rPr>
        <w:t xml:space="preserve"> ya que la mayoría de </w:t>
      </w:r>
      <w:r w:rsidR="004453C0">
        <w:rPr>
          <w:rFonts w:ascii="Arial" w:hAnsi="Arial" w:cs="Arial"/>
          <w:bCs/>
          <w:iCs/>
          <w:sz w:val="24"/>
          <w:szCs w:val="24"/>
          <w:lang w:val="es-ES"/>
        </w:rPr>
        <w:t xml:space="preserve">los </w:t>
      </w:r>
      <w:r w:rsidRPr="00E439EF">
        <w:rPr>
          <w:rFonts w:ascii="Arial" w:hAnsi="Arial" w:cs="Arial"/>
          <w:bCs/>
          <w:iCs/>
          <w:sz w:val="24"/>
          <w:szCs w:val="24"/>
          <w:lang w:val="es-ES"/>
        </w:rPr>
        <w:t>nuevos terminales de pago desplegados en Europa a partir de enero de este año son sin contacto</w:t>
      </w:r>
      <w:r w:rsidR="00DB393E">
        <w:rPr>
          <w:rFonts w:ascii="Arial" w:hAnsi="Arial" w:cs="Arial"/>
          <w:bCs/>
          <w:iCs/>
          <w:sz w:val="24"/>
          <w:szCs w:val="24"/>
          <w:lang w:val="es-ES"/>
        </w:rPr>
        <w:t xml:space="preserve">. </w:t>
      </w:r>
      <w:r w:rsidR="0087786E">
        <w:rPr>
          <w:rFonts w:ascii="Arial" w:hAnsi="Arial" w:cs="Arial"/>
          <w:bCs/>
          <w:iCs/>
          <w:sz w:val="24"/>
          <w:szCs w:val="24"/>
          <w:lang w:val="es-ES"/>
        </w:rPr>
        <w:t xml:space="preserve">El objetivo de Visa </w:t>
      </w:r>
      <w:proofErr w:type="spellStart"/>
      <w:r w:rsidR="0087786E">
        <w:rPr>
          <w:rFonts w:ascii="Arial" w:hAnsi="Arial" w:cs="Arial"/>
          <w:bCs/>
          <w:iCs/>
          <w:sz w:val="24"/>
          <w:szCs w:val="24"/>
          <w:lang w:val="es-ES"/>
        </w:rPr>
        <w:t>Europe</w:t>
      </w:r>
      <w:proofErr w:type="spellEnd"/>
      <w:r w:rsidR="0087786E">
        <w:rPr>
          <w:rFonts w:ascii="Arial" w:hAnsi="Arial" w:cs="Arial"/>
          <w:bCs/>
          <w:iCs/>
          <w:sz w:val="24"/>
          <w:szCs w:val="24"/>
          <w:lang w:val="es-ES"/>
        </w:rPr>
        <w:t xml:space="preserve"> es que para</w:t>
      </w:r>
      <w:r w:rsidR="00DB393E">
        <w:rPr>
          <w:rFonts w:ascii="Arial" w:hAnsi="Arial" w:cs="Arial"/>
          <w:bCs/>
          <w:iCs/>
          <w:sz w:val="24"/>
          <w:szCs w:val="24"/>
          <w:lang w:val="es-ES"/>
        </w:rPr>
        <w:t xml:space="preserve"> el año 2020 todos los comercios en Europa acep</w:t>
      </w:r>
      <w:r w:rsidR="0087786E">
        <w:rPr>
          <w:rFonts w:ascii="Arial" w:hAnsi="Arial" w:cs="Arial"/>
          <w:bCs/>
          <w:iCs/>
          <w:sz w:val="24"/>
          <w:szCs w:val="24"/>
          <w:lang w:val="es-ES"/>
        </w:rPr>
        <w:t xml:space="preserve">ten </w:t>
      </w:r>
      <w:r w:rsidR="00DB393E">
        <w:rPr>
          <w:rFonts w:ascii="Arial" w:hAnsi="Arial" w:cs="Arial"/>
          <w:bCs/>
          <w:iCs/>
          <w:sz w:val="24"/>
          <w:szCs w:val="24"/>
          <w:lang w:val="es-ES"/>
        </w:rPr>
        <w:t xml:space="preserve">pagos </w:t>
      </w:r>
      <w:proofErr w:type="spellStart"/>
      <w:r w:rsidR="00DB393E">
        <w:rPr>
          <w:rFonts w:ascii="Arial" w:hAnsi="Arial" w:cs="Arial"/>
          <w:bCs/>
          <w:iCs/>
          <w:sz w:val="24"/>
          <w:szCs w:val="24"/>
          <w:lang w:val="es-ES"/>
        </w:rPr>
        <w:t>contactless</w:t>
      </w:r>
      <w:proofErr w:type="spellEnd"/>
      <w:r w:rsidR="00DB393E">
        <w:rPr>
          <w:rFonts w:ascii="Arial" w:hAnsi="Arial" w:cs="Arial"/>
          <w:bCs/>
          <w:iCs/>
          <w:sz w:val="24"/>
          <w:szCs w:val="24"/>
          <w:lang w:val="es-ES"/>
        </w:rPr>
        <w:t>.</w:t>
      </w:r>
    </w:p>
    <w:p w14:paraId="114DD5A0" w14:textId="77777777" w:rsidR="00A65C98" w:rsidRDefault="00A65C98" w:rsidP="00A65C98">
      <w:pPr>
        <w:pStyle w:val="NormalWeb"/>
        <w:shd w:val="clear" w:color="auto" w:fill="FFFFFF"/>
        <w:spacing w:line="360" w:lineRule="auto"/>
        <w:rPr>
          <w:rFonts w:ascii="Arial" w:eastAsia="Calibri" w:hAnsi="Arial" w:cs="Arial"/>
          <w:bCs/>
          <w:iCs/>
          <w:color w:val="000000"/>
          <w:u w:color="000000"/>
          <w:bdr w:val="nil"/>
          <w:lang w:val="es-ES"/>
        </w:rPr>
      </w:pPr>
      <w:r>
        <w:rPr>
          <w:rFonts w:ascii="Arial" w:eastAsia="Calibri" w:hAnsi="Arial" w:cs="Arial"/>
          <w:bCs/>
          <w:iCs/>
          <w:color w:val="000000"/>
          <w:u w:color="000000"/>
          <w:bdr w:val="nil"/>
          <w:lang w:val="es-ES"/>
        </w:rPr>
        <w:t>En España, g</w:t>
      </w:r>
      <w:r w:rsidRPr="00900E20">
        <w:rPr>
          <w:rFonts w:ascii="Arial" w:eastAsia="Calibri" w:hAnsi="Arial" w:cs="Arial"/>
          <w:bCs/>
          <w:iCs/>
          <w:color w:val="000000"/>
          <w:u w:color="000000"/>
          <w:bdr w:val="nil"/>
          <w:lang w:val="es-ES"/>
        </w:rPr>
        <w:t xml:space="preserve">randes marcas como El Corte Inglés, Repsol, Carrefour, </w:t>
      </w:r>
      <w:proofErr w:type="spellStart"/>
      <w:r w:rsidRPr="00900E20">
        <w:rPr>
          <w:rFonts w:ascii="Arial" w:eastAsia="Calibri" w:hAnsi="Arial" w:cs="Arial"/>
          <w:bCs/>
          <w:iCs/>
          <w:color w:val="000000"/>
          <w:u w:color="000000"/>
          <w:bdr w:val="nil"/>
          <w:lang w:val="es-ES"/>
        </w:rPr>
        <w:t>Caprabo</w:t>
      </w:r>
      <w:proofErr w:type="spellEnd"/>
      <w:r w:rsidRPr="00900E20">
        <w:rPr>
          <w:rFonts w:ascii="Arial" w:eastAsia="Calibri" w:hAnsi="Arial" w:cs="Arial"/>
          <w:bCs/>
          <w:iCs/>
          <w:color w:val="000000"/>
          <w:u w:color="000000"/>
          <w:bdr w:val="nil"/>
          <w:lang w:val="es-ES"/>
        </w:rPr>
        <w:t xml:space="preserve">, </w:t>
      </w:r>
      <w:proofErr w:type="spellStart"/>
      <w:r w:rsidRPr="00900E20">
        <w:rPr>
          <w:rFonts w:ascii="Arial" w:eastAsia="Calibri" w:hAnsi="Arial" w:cs="Arial"/>
          <w:bCs/>
          <w:iCs/>
          <w:color w:val="000000"/>
          <w:u w:color="000000"/>
          <w:bdr w:val="nil"/>
          <w:lang w:val="es-ES"/>
        </w:rPr>
        <w:t>Ikea</w:t>
      </w:r>
      <w:proofErr w:type="spellEnd"/>
      <w:r w:rsidRPr="00900E20">
        <w:rPr>
          <w:rFonts w:ascii="Arial" w:eastAsia="Calibri" w:hAnsi="Arial" w:cs="Arial"/>
          <w:bCs/>
          <w:iCs/>
          <w:color w:val="000000"/>
          <w:u w:color="000000"/>
          <w:bdr w:val="nil"/>
          <w:lang w:val="es-ES"/>
        </w:rPr>
        <w:t xml:space="preserve">, Rodilla, McDonald’s o </w:t>
      </w:r>
      <w:proofErr w:type="spellStart"/>
      <w:r w:rsidRPr="00900E20">
        <w:rPr>
          <w:rFonts w:ascii="Arial" w:eastAsia="Calibri" w:hAnsi="Arial" w:cs="Arial"/>
          <w:bCs/>
          <w:iCs/>
          <w:color w:val="000000"/>
          <w:u w:color="000000"/>
          <w:bdr w:val="nil"/>
          <w:lang w:val="es-ES"/>
        </w:rPr>
        <w:t>Mercadona</w:t>
      </w:r>
      <w:proofErr w:type="spellEnd"/>
      <w:r w:rsidRPr="00900E20">
        <w:rPr>
          <w:rFonts w:ascii="Arial" w:eastAsia="Calibri" w:hAnsi="Arial" w:cs="Arial"/>
          <w:bCs/>
          <w:iCs/>
          <w:color w:val="000000"/>
          <w:u w:color="000000"/>
          <w:bdr w:val="nil"/>
          <w:lang w:val="es-ES"/>
        </w:rPr>
        <w:t>, ya han adoptado los pagos sin contacto</w:t>
      </w:r>
      <w:r>
        <w:rPr>
          <w:rFonts w:ascii="Arial" w:eastAsia="Calibri" w:hAnsi="Arial" w:cs="Arial"/>
          <w:bCs/>
          <w:iCs/>
          <w:color w:val="000000"/>
          <w:u w:color="000000"/>
          <w:bdr w:val="nil"/>
          <w:lang w:val="es-ES"/>
        </w:rPr>
        <w:t>,</w:t>
      </w:r>
      <w:r w:rsidRPr="00900E20">
        <w:rPr>
          <w:rFonts w:ascii="Arial" w:eastAsia="Calibri" w:hAnsi="Arial" w:cs="Arial"/>
          <w:bCs/>
          <w:iCs/>
          <w:color w:val="000000"/>
          <w:u w:color="000000"/>
          <w:bdr w:val="nil"/>
          <w:lang w:val="es-ES"/>
        </w:rPr>
        <w:t xml:space="preserve"> y otras muchas están</w:t>
      </w:r>
      <w:r>
        <w:rPr>
          <w:rFonts w:ascii="Arial" w:eastAsia="Calibri" w:hAnsi="Arial" w:cs="Arial"/>
          <w:bCs/>
          <w:iCs/>
          <w:color w:val="000000"/>
          <w:u w:color="000000"/>
          <w:bdr w:val="nil"/>
          <w:lang w:val="es-ES"/>
        </w:rPr>
        <w:t xml:space="preserve"> en proceso de adaptación de sus</w:t>
      </w:r>
      <w:r w:rsidRPr="00900E20">
        <w:rPr>
          <w:rFonts w:ascii="Arial" w:eastAsia="Calibri" w:hAnsi="Arial" w:cs="Arial"/>
          <w:bCs/>
          <w:iCs/>
          <w:color w:val="000000"/>
          <w:u w:color="000000"/>
          <w:bdr w:val="nil"/>
          <w:lang w:val="es-ES"/>
        </w:rPr>
        <w:t xml:space="preserve"> terminales punto de venta.</w:t>
      </w:r>
      <w:r w:rsidR="00E4782F">
        <w:rPr>
          <w:rFonts w:ascii="Arial" w:eastAsia="Calibri" w:hAnsi="Arial" w:cs="Arial"/>
          <w:bCs/>
          <w:iCs/>
          <w:color w:val="000000"/>
          <w:u w:color="000000"/>
          <w:bdr w:val="nil"/>
          <w:lang w:val="es-ES"/>
        </w:rPr>
        <w:t xml:space="preserve"> En total, en este momento hay en España más de 820.000 terminales </w:t>
      </w:r>
      <w:proofErr w:type="spellStart"/>
      <w:r w:rsidR="00E4782F">
        <w:rPr>
          <w:rFonts w:ascii="Arial" w:eastAsia="Calibri" w:hAnsi="Arial" w:cs="Arial"/>
          <w:bCs/>
          <w:iCs/>
          <w:color w:val="000000"/>
          <w:u w:color="000000"/>
          <w:bdr w:val="nil"/>
          <w:lang w:val="es-ES"/>
        </w:rPr>
        <w:t>contactless</w:t>
      </w:r>
      <w:proofErr w:type="spellEnd"/>
      <w:r w:rsidR="00E4782F">
        <w:rPr>
          <w:rFonts w:ascii="Arial" w:eastAsia="Calibri" w:hAnsi="Arial" w:cs="Arial"/>
          <w:bCs/>
          <w:iCs/>
          <w:color w:val="000000"/>
          <w:u w:color="000000"/>
          <w:bdr w:val="nil"/>
          <w:lang w:val="es-ES"/>
        </w:rPr>
        <w:t>, algo más de la mitad de tod</w:t>
      </w:r>
      <w:r w:rsidR="00082D72">
        <w:rPr>
          <w:rFonts w:ascii="Arial" w:eastAsia="Calibri" w:hAnsi="Arial" w:cs="Arial"/>
          <w:bCs/>
          <w:iCs/>
          <w:color w:val="000000"/>
          <w:u w:color="000000"/>
          <w:bdr w:val="nil"/>
          <w:lang w:val="es-ES"/>
        </w:rPr>
        <w:t>os lo</w:t>
      </w:r>
      <w:r w:rsidR="00E4782F">
        <w:rPr>
          <w:rFonts w:ascii="Arial" w:eastAsia="Calibri" w:hAnsi="Arial" w:cs="Arial"/>
          <w:bCs/>
          <w:iCs/>
          <w:color w:val="000000"/>
          <w:u w:color="000000"/>
          <w:bdr w:val="nil"/>
          <w:lang w:val="es-ES"/>
        </w:rPr>
        <w:t xml:space="preserve">s existentes. </w:t>
      </w:r>
    </w:p>
    <w:p w14:paraId="720908E7" w14:textId="77777777" w:rsidR="00E4782F" w:rsidRDefault="00E439EF" w:rsidP="004F21AB">
      <w:pPr>
        <w:pStyle w:val="NormalWeb"/>
        <w:shd w:val="clear" w:color="auto" w:fill="FFFFFF"/>
        <w:spacing w:line="360" w:lineRule="auto"/>
        <w:rPr>
          <w:rFonts w:ascii="Arial" w:eastAsia="Calibri" w:hAnsi="Arial" w:cs="Arial"/>
          <w:bCs/>
          <w:iCs/>
          <w:color w:val="000000"/>
          <w:u w:color="000000"/>
          <w:bdr w:val="nil"/>
          <w:lang w:val="es-ES"/>
        </w:rPr>
      </w:pPr>
      <w:r w:rsidRPr="00900E20">
        <w:rPr>
          <w:rFonts w:ascii="Arial" w:eastAsia="Calibri" w:hAnsi="Arial" w:cs="Arial"/>
          <w:bCs/>
          <w:iCs/>
          <w:color w:val="000000"/>
          <w:u w:color="000000"/>
          <w:bdr w:val="nil"/>
          <w:lang w:val="es-ES"/>
        </w:rPr>
        <w:t>Los consumidores en Polonia, España y el Reino Unido son los que</w:t>
      </w:r>
      <w:r w:rsidR="006D3604">
        <w:rPr>
          <w:rFonts w:ascii="Arial" w:eastAsia="Calibri" w:hAnsi="Arial" w:cs="Arial"/>
          <w:bCs/>
          <w:iCs/>
          <w:color w:val="000000"/>
          <w:u w:color="000000"/>
          <w:bdr w:val="nil"/>
          <w:lang w:val="es-ES"/>
        </w:rPr>
        <w:t xml:space="preserve"> más usan </w:t>
      </w:r>
      <w:proofErr w:type="spellStart"/>
      <w:r w:rsidR="006D3604">
        <w:rPr>
          <w:rFonts w:ascii="Arial" w:eastAsia="Calibri" w:hAnsi="Arial" w:cs="Arial"/>
          <w:bCs/>
          <w:iCs/>
          <w:color w:val="000000"/>
          <w:u w:color="000000"/>
          <w:bdr w:val="nil"/>
          <w:lang w:val="es-ES"/>
        </w:rPr>
        <w:t>contactless</w:t>
      </w:r>
      <w:proofErr w:type="spellEnd"/>
      <w:r w:rsidR="006D3604">
        <w:rPr>
          <w:rFonts w:ascii="Arial" w:eastAsia="Calibri" w:hAnsi="Arial" w:cs="Arial"/>
          <w:bCs/>
          <w:iCs/>
          <w:color w:val="000000"/>
          <w:u w:color="000000"/>
          <w:bdr w:val="nil"/>
          <w:lang w:val="es-ES"/>
        </w:rPr>
        <w:t>. En concreto, en nuestro país</w:t>
      </w:r>
      <w:r w:rsidRPr="00900E20">
        <w:rPr>
          <w:rFonts w:ascii="Arial" w:eastAsia="Calibri" w:hAnsi="Arial" w:cs="Arial"/>
          <w:bCs/>
          <w:iCs/>
          <w:color w:val="000000"/>
          <w:u w:color="000000"/>
          <w:bdr w:val="nil"/>
          <w:lang w:val="es-ES"/>
        </w:rPr>
        <w:t xml:space="preserve">, </w:t>
      </w:r>
      <w:r w:rsidR="006D3604">
        <w:rPr>
          <w:rFonts w:ascii="Arial" w:eastAsia="Calibri" w:hAnsi="Arial" w:cs="Arial"/>
          <w:bCs/>
          <w:iCs/>
          <w:color w:val="000000"/>
          <w:u w:color="000000"/>
          <w:bdr w:val="nil"/>
          <w:lang w:val="es-ES"/>
        </w:rPr>
        <w:t xml:space="preserve">el </w:t>
      </w:r>
      <w:r w:rsidR="006D3604" w:rsidRPr="006D3604">
        <w:rPr>
          <w:rFonts w:ascii="Arial" w:eastAsia="Calibri" w:hAnsi="Arial" w:cs="Arial"/>
          <w:bCs/>
          <w:iCs/>
          <w:color w:val="000000"/>
          <w:u w:color="000000"/>
          <w:bdr w:val="nil"/>
          <w:lang w:val="es-ES"/>
        </w:rPr>
        <w:t xml:space="preserve">35% de las </w:t>
      </w:r>
      <w:r w:rsidR="006D3604">
        <w:rPr>
          <w:rFonts w:ascii="Arial" w:eastAsia="Calibri" w:hAnsi="Arial" w:cs="Arial"/>
          <w:bCs/>
          <w:iCs/>
          <w:color w:val="000000"/>
          <w:u w:color="000000"/>
          <w:bdr w:val="nil"/>
          <w:lang w:val="es-ES"/>
        </w:rPr>
        <w:t>tarjetas Visa emitidas</w:t>
      </w:r>
      <w:r w:rsidR="0090461F">
        <w:rPr>
          <w:rFonts w:ascii="Arial" w:eastAsia="Calibri" w:hAnsi="Arial" w:cs="Arial"/>
          <w:bCs/>
          <w:iCs/>
          <w:color w:val="000000"/>
          <w:u w:color="000000"/>
          <w:bdr w:val="nil"/>
          <w:lang w:val="es-ES"/>
        </w:rPr>
        <w:t>, o lo que es lo mismo casi 17 millones de tarjetas,</w:t>
      </w:r>
      <w:r w:rsidR="006D3604" w:rsidRPr="006D3604">
        <w:rPr>
          <w:rFonts w:ascii="Arial" w:eastAsia="Calibri" w:hAnsi="Arial" w:cs="Arial"/>
          <w:bCs/>
          <w:iCs/>
          <w:color w:val="000000"/>
          <w:u w:color="000000"/>
          <w:bdr w:val="nil"/>
          <w:lang w:val="es-ES"/>
        </w:rPr>
        <w:t xml:space="preserve"> ya tienen la tecnología </w:t>
      </w:r>
      <w:proofErr w:type="spellStart"/>
      <w:r w:rsidR="006D3604" w:rsidRPr="006D3604">
        <w:rPr>
          <w:rFonts w:ascii="Arial" w:eastAsia="Calibri" w:hAnsi="Arial" w:cs="Arial"/>
          <w:bCs/>
          <w:iCs/>
          <w:color w:val="000000"/>
          <w:u w:color="000000"/>
          <w:bdr w:val="nil"/>
          <w:lang w:val="es-ES"/>
        </w:rPr>
        <w:t>contactless</w:t>
      </w:r>
      <w:proofErr w:type="spellEnd"/>
      <w:r w:rsidR="006D3604" w:rsidRPr="006D3604">
        <w:rPr>
          <w:rFonts w:ascii="Arial" w:eastAsia="Calibri" w:hAnsi="Arial" w:cs="Arial"/>
          <w:bCs/>
          <w:iCs/>
          <w:color w:val="000000"/>
          <w:u w:color="000000"/>
          <w:bdr w:val="nil"/>
          <w:lang w:val="es-ES"/>
        </w:rPr>
        <w:t xml:space="preserve"> incorporada</w:t>
      </w:r>
      <w:r w:rsidR="00E4782F">
        <w:rPr>
          <w:rFonts w:ascii="Arial" w:eastAsia="Calibri" w:hAnsi="Arial" w:cs="Arial"/>
          <w:bCs/>
          <w:iCs/>
          <w:color w:val="000000"/>
          <w:u w:color="000000"/>
          <w:bdr w:val="nil"/>
          <w:lang w:val="es-ES"/>
        </w:rPr>
        <w:t xml:space="preserve">. </w:t>
      </w:r>
    </w:p>
    <w:p w14:paraId="5FA78572" w14:textId="77777777" w:rsidR="00E4782F" w:rsidRDefault="00900E20" w:rsidP="00E4782F">
      <w:pPr>
        <w:pStyle w:val="NormalWeb"/>
        <w:shd w:val="clear" w:color="auto" w:fill="FFFFFF"/>
        <w:spacing w:line="360" w:lineRule="auto"/>
        <w:rPr>
          <w:rFonts w:ascii="Arial" w:eastAsia="Calibri" w:hAnsi="Arial" w:cs="Arial"/>
          <w:bCs/>
          <w:iCs/>
          <w:color w:val="000000"/>
          <w:u w:color="000000"/>
          <w:bdr w:val="nil"/>
          <w:lang w:val="es-ES"/>
        </w:rPr>
      </w:pPr>
      <w:r>
        <w:rPr>
          <w:rFonts w:ascii="Arial" w:eastAsia="Calibri" w:hAnsi="Arial" w:cs="Arial"/>
          <w:bCs/>
          <w:iCs/>
          <w:color w:val="000000"/>
          <w:u w:color="000000"/>
          <w:bdr w:val="nil"/>
          <w:lang w:val="es-ES"/>
        </w:rPr>
        <w:t xml:space="preserve">“La campaña </w:t>
      </w:r>
      <w:r>
        <w:rPr>
          <w:rFonts w:ascii="Arial" w:eastAsia="Calibri" w:hAnsi="Arial" w:cs="Arial"/>
          <w:bCs/>
          <w:i/>
          <w:iCs/>
          <w:color w:val="000000"/>
          <w:u w:color="000000"/>
          <w:bdr w:val="nil"/>
          <w:lang w:val="es-ES"/>
        </w:rPr>
        <w:t>‘</w:t>
      </w:r>
      <w:r w:rsidRPr="00900E20">
        <w:rPr>
          <w:rFonts w:ascii="Arial" w:eastAsia="Calibri" w:hAnsi="Arial" w:cs="Arial"/>
          <w:b/>
          <w:bCs/>
          <w:i/>
          <w:iCs/>
          <w:color w:val="000000"/>
          <w:u w:color="000000"/>
          <w:bdr w:val="nil"/>
          <w:lang w:val="es-ES"/>
        </w:rPr>
        <w:t>Un gesto. Eso es todo’</w:t>
      </w:r>
      <w:r>
        <w:rPr>
          <w:rFonts w:ascii="Arial" w:eastAsia="Calibri" w:hAnsi="Arial" w:cs="Arial"/>
          <w:bCs/>
          <w:iCs/>
          <w:color w:val="000000"/>
          <w:u w:color="000000"/>
          <w:bdr w:val="nil"/>
          <w:lang w:val="es-ES"/>
        </w:rPr>
        <w:t xml:space="preserve">, lanzada el año pasado en España para promocionar los pagos </w:t>
      </w:r>
      <w:proofErr w:type="spellStart"/>
      <w:r>
        <w:rPr>
          <w:rFonts w:ascii="Arial" w:eastAsia="Calibri" w:hAnsi="Arial" w:cs="Arial"/>
          <w:bCs/>
          <w:iCs/>
          <w:color w:val="000000"/>
          <w:u w:color="000000"/>
          <w:bdr w:val="nil"/>
          <w:lang w:val="es-ES"/>
        </w:rPr>
        <w:t>contactless</w:t>
      </w:r>
      <w:proofErr w:type="spellEnd"/>
      <w:r>
        <w:rPr>
          <w:rFonts w:ascii="Arial" w:eastAsia="Calibri" w:hAnsi="Arial" w:cs="Arial"/>
          <w:bCs/>
          <w:iCs/>
          <w:color w:val="000000"/>
          <w:u w:color="000000"/>
          <w:bdr w:val="nil"/>
          <w:lang w:val="es-ES"/>
        </w:rPr>
        <w:t xml:space="preserve"> de Visa está dando sus frutos</w:t>
      </w:r>
      <w:r w:rsidR="003E7F27">
        <w:rPr>
          <w:rFonts w:ascii="Arial" w:eastAsia="Calibri" w:hAnsi="Arial" w:cs="Arial"/>
          <w:bCs/>
          <w:iCs/>
          <w:color w:val="000000"/>
          <w:u w:color="000000"/>
          <w:bdr w:val="nil"/>
          <w:lang w:val="es-ES"/>
        </w:rPr>
        <w:t>,</w:t>
      </w:r>
      <w:r>
        <w:rPr>
          <w:rFonts w:ascii="Arial" w:eastAsia="Calibri" w:hAnsi="Arial" w:cs="Arial"/>
          <w:bCs/>
          <w:iCs/>
          <w:color w:val="000000"/>
          <w:u w:color="000000"/>
          <w:bdr w:val="nil"/>
          <w:lang w:val="es-ES"/>
        </w:rPr>
        <w:t xml:space="preserve"> y vemos como los consumidores españoles cada vez</w:t>
      </w:r>
      <w:r w:rsidR="007C645E">
        <w:rPr>
          <w:rFonts w:ascii="Arial" w:eastAsia="Calibri" w:hAnsi="Arial" w:cs="Arial"/>
          <w:bCs/>
          <w:iCs/>
          <w:color w:val="000000"/>
          <w:u w:color="000000"/>
          <w:bdr w:val="nil"/>
          <w:lang w:val="es-ES"/>
        </w:rPr>
        <w:t xml:space="preserve"> pagan más utilizando el </w:t>
      </w:r>
      <w:proofErr w:type="spellStart"/>
      <w:r w:rsidR="007C645E">
        <w:rPr>
          <w:rFonts w:ascii="Arial" w:eastAsia="Calibri" w:hAnsi="Arial" w:cs="Arial"/>
          <w:bCs/>
          <w:iCs/>
          <w:color w:val="000000"/>
          <w:u w:color="000000"/>
          <w:bdr w:val="nil"/>
          <w:lang w:val="es-ES"/>
        </w:rPr>
        <w:t>contactless</w:t>
      </w:r>
      <w:proofErr w:type="spellEnd"/>
      <w:r w:rsidR="007C645E">
        <w:rPr>
          <w:rFonts w:ascii="Arial" w:eastAsia="Calibri" w:hAnsi="Arial" w:cs="Arial"/>
          <w:bCs/>
          <w:iCs/>
          <w:color w:val="000000"/>
          <w:u w:color="000000"/>
          <w:bdr w:val="nil"/>
          <w:lang w:val="es-ES"/>
        </w:rPr>
        <w:t xml:space="preserve">. </w:t>
      </w:r>
      <w:r w:rsidR="00E4782F">
        <w:rPr>
          <w:rFonts w:ascii="Arial" w:eastAsia="Calibri" w:hAnsi="Arial" w:cs="Arial"/>
          <w:bCs/>
          <w:iCs/>
          <w:color w:val="000000"/>
          <w:u w:color="000000"/>
          <w:bdr w:val="nil"/>
          <w:lang w:val="es-ES"/>
        </w:rPr>
        <w:t>De hecho, hemos podido constatar que aquellos</w:t>
      </w:r>
      <w:r w:rsidR="00E4782F" w:rsidRPr="006D3604">
        <w:rPr>
          <w:rFonts w:ascii="Arial" w:eastAsia="Calibri" w:hAnsi="Arial" w:cs="Arial"/>
          <w:bCs/>
          <w:iCs/>
          <w:color w:val="000000"/>
          <w:u w:color="000000"/>
          <w:bdr w:val="nil"/>
          <w:lang w:val="es-ES"/>
        </w:rPr>
        <w:t xml:space="preserve"> usuarios que utilizan la tecnología </w:t>
      </w:r>
      <w:proofErr w:type="spellStart"/>
      <w:r w:rsidR="00E4782F" w:rsidRPr="006D3604">
        <w:rPr>
          <w:rFonts w:ascii="Arial" w:eastAsia="Calibri" w:hAnsi="Arial" w:cs="Arial"/>
          <w:bCs/>
          <w:iCs/>
          <w:color w:val="000000"/>
          <w:u w:color="000000"/>
          <w:bdr w:val="nil"/>
          <w:lang w:val="es-ES"/>
        </w:rPr>
        <w:t>contactless</w:t>
      </w:r>
      <w:proofErr w:type="spellEnd"/>
      <w:r w:rsidR="00E4782F" w:rsidRPr="006D3604">
        <w:rPr>
          <w:rFonts w:ascii="Arial" w:eastAsia="Calibri" w:hAnsi="Arial" w:cs="Arial"/>
          <w:bCs/>
          <w:iCs/>
          <w:color w:val="000000"/>
          <w:u w:color="000000"/>
          <w:bdr w:val="nil"/>
          <w:lang w:val="es-ES"/>
        </w:rPr>
        <w:t xml:space="preserve"> de sus tarjetas, del total del gasto que hacen con dichas tarjetas</w:t>
      </w:r>
      <w:r w:rsidR="00E4782F">
        <w:rPr>
          <w:rFonts w:ascii="Arial" w:eastAsia="Calibri" w:hAnsi="Arial" w:cs="Arial"/>
          <w:bCs/>
          <w:iCs/>
          <w:color w:val="000000"/>
          <w:u w:color="000000"/>
          <w:bdr w:val="nil"/>
          <w:lang w:val="es-ES"/>
        </w:rPr>
        <w:t>,</w:t>
      </w:r>
      <w:r w:rsidR="00E4782F" w:rsidRPr="006D3604">
        <w:rPr>
          <w:rFonts w:ascii="Arial" w:eastAsia="Calibri" w:hAnsi="Arial" w:cs="Arial"/>
          <w:bCs/>
          <w:iCs/>
          <w:color w:val="000000"/>
          <w:u w:color="000000"/>
          <w:bdr w:val="nil"/>
          <w:lang w:val="es-ES"/>
        </w:rPr>
        <w:t xml:space="preserve"> el 26% es a través de esta tecnología</w:t>
      </w:r>
      <w:r w:rsidR="00E4782F">
        <w:rPr>
          <w:rFonts w:ascii="Arial" w:eastAsia="Calibri" w:hAnsi="Arial" w:cs="Arial"/>
          <w:bCs/>
          <w:iCs/>
          <w:color w:val="000000"/>
          <w:u w:color="000000"/>
          <w:bdr w:val="nil"/>
          <w:lang w:val="es-ES"/>
        </w:rPr>
        <w:t xml:space="preserve">. Este dato nos indica que quien </w:t>
      </w:r>
      <w:r w:rsidR="00E4782F" w:rsidRPr="006D3604">
        <w:rPr>
          <w:rFonts w:ascii="Arial" w:eastAsia="Calibri" w:hAnsi="Arial" w:cs="Arial"/>
          <w:bCs/>
          <w:iCs/>
          <w:color w:val="000000"/>
          <w:u w:color="000000"/>
          <w:bdr w:val="nil"/>
          <w:lang w:val="es-ES"/>
        </w:rPr>
        <w:t>utiliza</w:t>
      </w:r>
      <w:r w:rsidR="00E4782F">
        <w:rPr>
          <w:rFonts w:ascii="Arial" w:eastAsia="Calibri" w:hAnsi="Arial" w:cs="Arial"/>
          <w:bCs/>
          <w:iCs/>
          <w:color w:val="000000"/>
          <w:u w:color="000000"/>
          <w:bdr w:val="nil"/>
          <w:lang w:val="es-ES"/>
        </w:rPr>
        <w:t xml:space="preserve"> </w:t>
      </w:r>
      <w:proofErr w:type="spellStart"/>
      <w:r w:rsidR="00E4782F">
        <w:rPr>
          <w:rFonts w:ascii="Arial" w:eastAsia="Calibri" w:hAnsi="Arial" w:cs="Arial"/>
          <w:bCs/>
          <w:iCs/>
          <w:color w:val="000000"/>
          <w:u w:color="000000"/>
          <w:bdr w:val="nil"/>
          <w:lang w:val="es-ES"/>
        </w:rPr>
        <w:t>contactless</w:t>
      </w:r>
      <w:proofErr w:type="spellEnd"/>
      <w:r w:rsidR="00E4782F">
        <w:rPr>
          <w:rFonts w:ascii="Arial" w:eastAsia="Calibri" w:hAnsi="Arial" w:cs="Arial"/>
          <w:bCs/>
          <w:iCs/>
          <w:color w:val="000000"/>
          <w:u w:color="000000"/>
          <w:bdr w:val="nil"/>
          <w:lang w:val="es-ES"/>
        </w:rPr>
        <w:t xml:space="preserve"> en España</w:t>
      </w:r>
      <w:r w:rsidR="00E4782F" w:rsidRPr="006D3604">
        <w:rPr>
          <w:rFonts w:ascii="Arial" w:eastAsia="Calibri" w:hAnsi="Arial" w:cs="Arial"/>
          <w:bCs/>
          <w:iCs/>
          <w:color w:val="000000"/>
          <w:u w:color="000000"/>
          <w:bdr w:val="nil"/>
          <w:lang w:val="es-ES"/>
        </w:rPr>
        <w:t>, repite y lo hace con frecuencia</w:t>
      </w:r>
      <w:r w:rsidR="00E4782F">
        <w:rPr>
          <w:rFonts w:ascii="Arial" w:eastAsia="Calibri" w:hAnsi="Arial" w:cs="Arial"/>
          <w:bCs/>
          <w:iCs/>
          <w:color w:val="000000"/>
          <w:u w:color="000000"/>
          <w:bdr w:val="nil"/>
          <w:lang w:val="es-ES"/>
        </w:rPr>
        <w:t xml:space="preserve">,” señala Carmen Alonso, directora general de Visa </w:t>
      </w:r>
      <w:proofErr w:type="spellStart"/>
      <w:r w:rsidR="00E4782F">
        <w:rPr>
          <w:rFonts w:ascii="Arial" w:eastAsia="Calibri" w:hAnsi="Arial" w:cs="Arial"/>
          <w:bCs/>
          <w:iCs/>
          <w:color w:val="000000"/>
          <w:u w:color="000000"/>
          <w:bdr w:val="nil"/>
          <w:lang w:val="es-ES"/>
        </w:rPr>
        <w:t>Europe</w:t>
      </w:r>
      <w:proofErr w:type="spellEnd"/>
      <w:r w:rsidR="00E4782F">
        <w:rPr>
          <w:rFonts w:ascii="Arial" w:eastAsia="Calibri" w:hAnsi="Arial" w:cs="Arial"/>
          <w:bCs/>
          <w:iCs/>
          <w:color w:val="000000"/>
          <w:u w:color="000000"/>
          <w:bdr w:val="nil"/>
          <w:lang w:val="es-ES"/>
        </w:rPr>
        <w:t xml:space="preserve"> en España.  </w:t>
      </w:r>
    </w:p>
    <w:p w14:paraId="38B74640" w14:textId="77777777" w:rsidR="002566F2" w:rsidRDefault="002566F2" w:rsidP="00E4782F">
      <w:pPr>
        <w:pStyle w:val="NormalWeb"/>
        <w:shd w:val="clear" w:color="auto" w:fill="FFFFFF"/>
        <w:spacing w:line="360" w:lineRule="auto"/>
        <w:rPr>
          <w:rFonts w:ascii="Arial" w:eastAsia="Calibri" w:hAnsi="Arial" w:cs="Arial"/>
          <w:bCs/>
          <w:iCs/>
          <w:color w:val="000000"/>
          <w:u w:color="000000"/>
          <w:bdr w:val="nil"/>
          <w:lang w:val="es-ES"/>
        </w:rPr>
      </w:pPr>
    </w:p>
    <w:p w14:paraId="6A0EC4F0" w14:textId="77777777" w:rsidR="002566F2" w:rsidRDefault="002566F2" w:rsidP="00E4782F">
      <w:pPr>
        <w:pStyle w:val="NormalWeb"/>
        <w:shd w:val="clear" w:color="auto" w:fill="FFFFFF"/>
        <w:spacing w:line="360" w:lineRule="auto"/>
        <w:rPr>
          <w:rFonts w:ascii="Arial" w:eastAsia="Calibri" w:hAnsi="Arial" w:cs="Arial"/>
          <w:bCs/>
          <w:iCs/>
          <w:color w:val="000000"/>
          <w:u w:color="000000"/>
          <w:bdr w:val="nil"/>
          <w:lang w:val="es-ES"/>
        </w:rPr>
      </w:pPr>
    </w:p>
    <w:p w14:paraId="53A61429" w14:textId="77777777" w:rsidR="003E7F27" w:rsidRPr="00AE1622" w:rsidRDefault="003E7F27" w:rsidP="003E7F27">
      <w:pPr>
        <w:pStyle w:val="VisaNoteText"/>
        <w:spacing w:after="0"/>
        <w:rPr>
          <w:b/>
          <w:sz w:val="18"/>
          <w:lang w:val="es-ES_tradnl"/>
        </w:rPr>
      </w:pPr>
      <w:r w:rsidRPr="00AE1622">
        <w:rPr>
          <w:b/>
          <w:sz w:val="18"/>
          <w:lang w:val="es-ES_tradnl"/>
        </w:rPr>
        <w:lastRenderedPageBreak/>
        <w:t xml:space="preserve">Sobre Visa </w:t>
      </w:r>
      <w:proofErr w:type="spellStart"/>
      <w:r w:rsidRPr="00AE1622">
        <w:rPr>
          <w:b/>
          <w:sz w:val="18"/>
          <w:lang w:val="es-ES_tradnl"/>
        </w:rPr>
        <w:t>Europe</w:t>
      </w:r>
      <w:proofErr w:type="spellEnd"/>
    </w:p>
    <w:p w14:paraId="25605518" w14:textId="77777777" w:rsidR="003E7F27" w:rsidRPr="00C01339" w:rsidRDefault="003E7F27" w:rsidP="003E7F27">
      <w:pPr>
        <w:pStyle w:val="VisaBody"/>
        <w:spacing w:before="120" w:after="0" w:line="240" w:lineRule="auto"/>
        <w:rPr>
          <w:rStyle w:val="Textoennegrita"/>
          <w:b w:val="0"/>
          <w:sz w:val="18"/>
          <w:lang w:val="es-ES"/>
        </w:rPr>
      </w:pPr>
      <w:r w:rsidRPr="00C01339">
        <w:rPr>
          <w:rStyle w:val="Textoennegrita"/>
          <w:b w:val="0"/>
          <w:sz w:val="18"/>
          <w:lang w:val="es-ES"/>
        </w:rPr>
        <w:t xml:space="preserve">Visa </w:t>
      </w:r>
      <w:proofErr w:type="spellStart"/>
      <w:r w:rsidRPr="00C01339">
        <w:rPr>
          <w:rStyle w:val="Textoennegrita"/>
          <w:b w:val="0"/>
          <w:sz w:val="18"/>
          <w:lang w:val="es-ES"/>
        </w:rPr>
        <w:t>Europe</w:t>
      </w:r>
      <w:proofErr w:type="spellEnd"/>
      <w:r w:rsidRPr="00C01339">
        <w:rPr>
          <w:rStyle w:val="Textoennegrita"/>
          <w:b w:val="0"/>
          <w:sz w:val="18"/>
          <w:lang w:val="es-ES"/>
        </w:rPr>
        <w:t xml:space="preserve"> es una compañía de tecnología de pago que operan las entidades financieras y otros proveedores de servicios de pago de 37 países de toda Europa que son propietarios del mismo. Es el sistema de pagos líder en Europa, habiendo aumentado su cuota de mercado sobre MasterCard en Europa desde el 55,5% en 2011 a 56,9% en 2013.</w:t>
      </w:r>
    </w:p>
    <w:p w14:paraId="7BAD3848" w14:textId="77777777" w:rsidR="003E7F27" w:rsidRPr="00C01339" w:rsidRDefault="003E7F27" w:rsidP="003E7F27">
      <w:pPr>
        <w:pStyle w:val="VisaBody"/>
        <w:spacing w:before="120" w:after="0" w:line="240" w:lineRule="auto"/>
        <w:rPr>
          <w:rStyle w:val="Textoennegrita"/>
          <w:b w:val="0"/>
          <w:sz w:val="18"/>
          <w:lang w:val="es-ES"/>
        </w:rPr>
      </w:pPr>
      <w:r w:rsidRPr="00C01339">
        <w:rPr>
          <w:rStyle w:val="Textoennegrita"/>
          <w:b w:val="0"/>
          <w:sz w:val="18"/>
          <w:lang w:val="es-ES"/>
        </w:rPr>
        <w:t xml:space="preserve">Visa está en el corazón del ecosistema de los pagos, proporcionando los servicios y la infraestructura que permiten a millones de consumidores, empresas y gobiernos europeos realizar pagos electrónicos. Sus miembros son responsables de emitir tarjetas, adquirir comercios y determinar las comisiones para titulares y comercios. Visa </w:t>
      </w:r>
      <w:proofErr w:type="spellStart"/>
      <w:r w:rsidRPr="00C01339">
        <w:rPr>
          <w:rStyle w:val="Textoennegrita"/>
          <w:b w:val="0"/>
          <w:sz w:val="18"/>
          <w:lang w:val="es-ES"/>
        </w:rPr>
        <w:t>Europe</w:t>
      </w:r>
      <w:proofErr w:type="spellEnd"/>
      <w:r w:rsidRPr="00C01339">
        <w:rPr>
          <w:rStyle w:val="Textoennegrita"/>
          <w:b w:val="0"/>
          <w:sz w:val="18"/>
          <w:lang w:val="es-ES"/>
        </w:rPr>
        <w:t xml:space="preserve"> también es el mayor procesador en Europa, responsable de procesar más de 16.000 millones de transacciones cada año, a un ritmo de 1.622 transacciones por segundo en periodos de más actividad.</w:t>
      </w:r>
    </w:p>
    <w:p w14:paraId="3F5515B2" w14:textId="77777777" w:rsidR="003E7F27" w:rsidRPr="00C01339" w:rsidRDefault="003E7F27" w:rsidP="003E7F27">
      <w:pPr>
        <w:pStyle w:val="VisaBody"/>
        <w:spacing w:before="120" w:after="0" w:line="240" w:lineRule="auto"/>
        <w:rPr>
          <w:rStyle w:val="Textoennegrita"/>
          <w:b w:val="0"/>
          <w:sz w:val="18"/>
          <w:lang w:val="es-ES"/>
        </w:rPr>
      </w:pPr>
      <w:r w:rsidRPr="00C01339">
        <w:rPr>
          <w:rStyle w:val="Textoennegrita"/>
          <w:b w:val="0"/>
          <w:sz w:val="18"/>
          <w:lang w:val="es-ES"/>
        </w:rPr>
        <w:t>En Europa hay más de 500 millones de tarjetas Visa y uno de cada 6 euros gastados se paga con una tarjeta Visa. El gasto total con tarjetas Visa supera los 2 billones de euros al año, de los que 1,5 billones de euros se gastan en comercios.</w:t>
      </w:r>
    </w:p>
    <w:p w14:paraId="3E2E2B1A" w14:textId="77777777" w:rsidR="003E7F27" w:rsidRPr="00C01339" w:rsidRDefault="003E7F27" w:rsidP="003E7F27">
      <w:pPr>
        <w:pStyle w:val="VisaBody"/>
        <w:spacing w:before="120" w:after="0" w:line="240" w:lineRule="auto"/>
        <w:rPr>
          <w:rStyle w:val="Textoennegrita"/>
          <w:b w:val="0"/>
          <w:sz w:val="18"/>
          <w:lang w:val="es-ES"/>
        </w:rPr>
      </w:pPr>
      <w:r w:rsidRPr="00C01339">
        <w:rPr>
          <w:rStyle w:val="Textoennegrita"/>
          <w:b w:val="0"/>
          <w:sz w:val="18"/>
          <w:lang w:val="es-ES"/>
        </w:rPr>
        <w:t xml:space="preserve">En 2004, Visa </w:t>
      </w:r>
      <w:proofErr w:type="spellStart"/>
      <w:r w:rsidRPr="00C01339">
        <w:rPr>
          <w:rStyle w:val="Textoennegrita"/>
          <w:b w:val="0"/>
          <w:sz w:val="18"/>
          <w:lang w:val="es-ES"/>
        </w:rPr>
        <w:t>Europe</w:t>
      </w:r>
      <w:proofErr w:type="spellEnd"/>
      <w:r w:rsidRPr="00C01339">
        <w:rPr>
          <w:rStyle w:val="Textoennegrita"/>
          <w:b w:val="0"/>
          <w:sz w:val="18"/>
          <w:lang w:val="es-ES"/>
        </w:rPr>
        <w:t xml:space="preserve"> se creó en el Reino Unido como compañía independiente de Visa Inc. y opera en Europa con una licencia exclusiva, irrevocable y a perpetuidad. Ambas compañías trabajan en colaboración para hacer posibles los pagos con Visa en más de 200 países.</w:t>
      </w:r>
    </w:p>
    <w:p w14:paraId="0C384B55" w14:textId="77777777" w:rsidR="003E7F27" w:rsidRPr="00C01339" w:rsidRDefault="003E7F27" w:rsidP="003E7F27">
      <w:pPr>
        <w:pStyle w:val="VisaBody"/>
        <w:spacing w:before="120" w:after="0" w:line="240" w:lineRule="auto"/>
        <w:rPr>
          <w:rStyle w:val="Textoennegrita"/>
          <w:b w:val="0"/>
          <w:sz w:val="18"/>
          <w:lang w:val="es-ES"/>
        </w:rPr>
      </w:pPr>
      <w:r w:rsidRPr="00C01339">
        <w:rPr>
          <w:rStyle w:val="Textoennegrita"/>
          <w:b w:val="0"/>
          <w:sz w:val="18"/>
          <w:lang w:val="es-ES"/>
        </w:rPr>
        <w:t>Más información en www.visaeurope.es y @</w:t>
      </w:r>
      <w:proofErr w:type="spellStart"/>
      <w:r w:rsidRPr="00C01339">
        <w:rPr>
          <w:rStyle w:val="Textoennegrita"/>
          <w:b w:val="0"/>
          <w:sz w:val="18"/>
          <w:lang w:val="es-ES"/>
        </w:rPr>
        <w:t>V</w:t>
      </w:r>
      <w:r w:rsidR="002566F2">
        <w:rPr>
          <w:rStyle w:val="Textoennegrita"/>
          <w:b w:val="0"/>
          <w:sz w:val="18"/>
          <w:lang w:val="es-ES"/>
        </w:rPr>
        <w:t>isa_es</w:t>
      </w:r>
      <w:proofErr w:type="spellEnd"/>
    </w:p>
    <w:sectPr w:rsidR="003E7F27" w:rsidRPr="00C01339" w:rsidSect="006E4A25">
      <w:footerReference w:type="default" r:id="rId11"/>
      <w:headerReference w:type="first" r:id="rId12"/>
      <w:pgSz w:w="11907" w:h="16839" w:code="9"/>
      <w:pgMar w:top="2160" w:right="1080" w:bottom="720" w:left="1440" w:header="720" w:footer="864"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70E39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6BB69" w14:textId="77777777" w:rsidR="00C20246" w:rsidRDefault="00C20246">
      <w:r>
        <w:separator/>
      </w:r>
    </w:p>
  </w:endnote>
  <w:endnote w:type="continuationSeparator" w:id="0">
    <w:p w14:paraId="43376A22" w14:textId="77777777" w:rsidR="00C20246" w:rsidRDefault="00C2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Times New Roman Bold"/>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3CEF5" w14:textId="77777777" w:rsidR="0053403C" w:rsidRPr="0037733B" w:rsidRDefault="0053403C" w:rsidP="00706FCE">
    <w:pPr>
      <w:pStyle w:val="NewsReleaseFooter"/>
    </w:pPr>
    <w:r w:rsidRPr="0037733B">
      <w:tab/>
    </w:r>
    <w:r w:rsidR="005B4365" w:rsidRPr="0037733B">
      <w:fldChar w:fldCharType="begin"/>
    </w:r>
    <w:r w:rsidRPr="0037733B">
      <w:instrText xml:space="preserve"> PAGE </w:instrText>
    </w:r>
    <w:r w:rsidR="005B4365" w:rsidRPr="0037733B">
      <w:fldChar w:fldCharType="separate"/>
    </w:r>
    <w:r w:rsidR="00CB4CD5">
      <w:rPr>
        <w:noProof/>
      </w:rPr>
      <w:t>2</w:t>
    </w:r>
    <w:r w:rsidR="005B4365" w:rsidRPr="0037733B">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EA8E9" w14:textId="77777777" w:rsidR="00C20246" w:rsidRDefault="00C20246">
      <w:r>
        <w:separator/>
      </w:r>
    </w:p>
  </w:footnote>
  <w:footnote w:type="continuationSeparator" w:id="0">
    <w:p w14:paraId="7CAFD7B9" w14:textId="77777777" w:rsidR="00C20246" w:rsidRDefault="00C202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C2024" w14:textId="77777777" w:rsidR="002566F2" w:rsidRDefault="002566F2">
    <w:pPr>
      <w:pStyle w:val="Encabezado"/>
    </w:pPr>
  </w:p>
  <w:p w14:paraId="1D69BB1B" w14:textId="77777777" w:rsidR="0053403C" w:rsidRDefault="00F8299D">
    <w:pPr>
      <w:pStyle w:val="Encabezado"/>
    </w:pPr>
    <w:r>
      <w:rPr>
        <w:noProof/>
        <w:lang w:val="es-ES" w:eastAsia="es-ES"/>
      </w:rPr>
      <w:drawing>
        <wp:anchor distT="0" distB="0" distL="114300" distR="114300" simplePos="0" relativeHeight="251657728" behindDoc="0" locked="0" layoutInCell="1" allowOverlap="1" wp14:anchorId="3A0BE5B7" wp14:editId="75787358">
          <wp:simplePos x="0" y="0"/>
          <wp:positionH relativeFrom="page">
            <wp:align>right</wp:align>
          </wp:positionH>
          <wp:positionV relativeFrom="page">
            <wp:align>top</wp:align>
          </wp:positionV>
          <wp:extent cx="147193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831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443"/>
    <w:multiLevelType w:val="hybridMultilevel"/>
    <w:tmpl w:val="502ACF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C5C1EF9"/>
    <w:multiLevelType w:val="hybridMultilevel"/>
    <w:tmpl w:val="44225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12A125B"/>
    <w:multiLevelType w:val="hybridMultilevel"/>
    <w:tmpl w:val="41108224"/>
    <w:lvl w:ilvl="0" w:tplc="14068C02">
      <w:start w:val="1"/>
      <w:numFmt w:val="bullet"/>
      <w:pStyle w:val="VisaLevelTwoText"/>
      <w:lvlText w:val=""/>
      <w:lvlJc w:val="left"/>
      <w:pPr>
        <w:tabs>
          <w:tab w:val="num" w:pos="425"/>
        </w:tabs>
        <w:ind w:left="425" w:hanging="425"/>
      </w:pPr>
      <w:rPr>
        <w:rFonts w:ascii="Symbol" w:hAnsi="Symbol" w:hint="default"/>
      </w:rPr>
    </w:lvl>
    <w:lvl w:ilvl="1" w:tplc="86EC7160">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AB3384"/>
    <w:multiLevelType w:val="hybridMultilevel"/>
    <w:tmpl w:val="36AEF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36F6302D"/>
    <w:multiLevelType w:val="hybridMultilevel"/>
    <w:tmpl w:val="C2A4B2CA"/>
    <w:lvl w:ilvl="0" w:tplc="08090001">
      <w:start w:val="1"/>
      <w:numFmt w:val="bullet"/>
      <w:lvlText w:val=""/>
      <w:lvlJc w:val="left"/>
      <w:pPr>
        <w:tabs>
          <w:tab w:val="num" w:pos="720"/>
        </w:tabs>
        <w:ind w:left="720" w:hanging="360"/>
      </w:pPr>
      <w:rPr>
        <w:rFonts w:ascii="Symbol" w:hAnsi="Symbol" w:hint="default"/>
      </w:rPr>
    </w:lvl>
    <w:lvl w:ilvl="1" w:tplc="7B90D048">
      <w:start w:val="1"/>
      <w:numFmt w:val="bullet"/>
      <w:lvlText w:val=""/>
      <w:lvlJc w:val="left"/>
      <w:pPr>
        <w:tabs>
          <w:tab w:val="num" w:pos="360"/>
        </w:tabs>
        <w:ind w:left="36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C2E3BF3"/>
    <w:multiLevelType w:val="hybridMultilevel"/>
    <w:tmpl w:val="4D401E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FBE6C21"/>
    <w:multiLevelType w:val="hybridMultilevel"/>
    <w:tmpl w:val="FB406B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56A12627"/>
    <w:multiLevelType w:val="hybridMultilevel"/>
    <w:tmpl w:val="6B762122"/>
    <w:lvl w:ilvl="0" w:tplc="9EC68AB8">
      <w:start w:val="1"/>
      <w:numFmt w:val="bullet"/>
      <w:pStyle w:val="VisaLevelThreeText"/>
      <w:lvlText w:val=""/>
      <w:lvlJc w:val="left"/>
      <w:pPr>
        <w:tabs>
          <w:tab w:val="num" w:pos="851"/>
        </w:tabs>
        <w:ind w:left="851" w:hanging="491"/>
      </w:pPr>
      <w:rPr>
        <w:rFonts w:ascii="Symbol" w:hAnsi="Symbol" w:hint="default"/>
        <w:color w:val="000000"/>
      </w:rPr>
    </w:lvl>
    <w:lvl w:ilvl="1" w:tplc="108E9668">
      <w:start w:val="1"/>
      <w:numFmt w:val="bullet"/>
      <w:pStyle w:val="VisaLevelThreeTex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0"/>
  </w:num>
  <w:num w:numId="6">
    <w:abstractNumId w:val="5"/>
  </w:num>
  <w:num w:numId="7">
    <w:abstractNumId w:val="6"/>
  </w:num>
  <w:num w:numId="8">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y Ng">
    <w15:presenceInfo w15:providerId="AD" w15:userId="S-1-5-21-2952589526-2571376435-4008877919-79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D1"/>
    <w:rsid w:val="00000BC8"/>
    <w:rsid w:val="00000E1F"/>
    <w:rsid w:val="000024A3"/>
    <w:rsid w:val="00002C8C"/>
    <w:rsid w:val="0000475E"/>
    <w:rsid w:val="000051BF"/>
    <w:rsid w:val="00005BF2"/>
    <w:rsid w:val="0000783B"/>
    <w:rsid w:val="00010FB1"/>
    <w:rsid w:val="000110EE"/>
    <w:rsid w:val="00014D25"/>
    <w:rsid w:val="0002007A"/>
    <w:rsid w:val="0002458E"/>
    <w:rsid w:val="000258F7"/>
    <w:rsid w:val="0002596F"/>
    <w:rsid w:val="00034AC2"/>
    <w:rsid w:val="00036C65"/>
    <w:rsid w:val="00037EAE"/>
    <w:rsid w:val="00040449"/>
    <w:rsid w:val="00040833"/>
    <w:rsid w:val="00040EA6"/>
    <w:rsid w:val="000422C1"/>
    <w:rsid w:val="00043245"/>
    <w:rsid w:val="00043D06"/>
    <w:rsid w:val="000442DA"/>
    <w:rsid w:val="00045351"/>
    <w:rsid w:val="00045379"/>
    <w:rsid w:val="000516F9"/>
    <w:rsid w:val="00051E39"/>
    <w:rsid w:val="00052E3F"/>
    <w:rsid w:val="00064FCB"/>
    <w:rsid w:val="0006779D"/>
    <w:rsid w:val="00067D42"/>
    <w:rsid w:val="00070478"/>
    <w:rsid w:val="000718ED"/>
    <w:rsid w:val="00073738"/>
    <w:rsid w:val="00076030"/>
    <w:rsid w:val="00077B6F"/>
    <w:rsid w:val="00077E53"/>
    <w:rsid w:val="00082D72"/>
    <w:rsid w:val="000833D0"/>
    <w:rsid w:val="000835CC"/>
    <w:rsid w:val="00085C48"/>
    <w:rsid w:val="00087171"/>
    <w:rsid w:val="0008778E"/>
    <w:rsid w:val="0009240C"/>
    <w:rsid w:val="0009429F"/>
    <w:rsid w:val="0009433B"/>
    <w:rsid w:val="00094A3A"/>
    <w:rsid w:val="000965A1"/>
    <w:rsid w:val="00096958"/>
    <w:rsid w:val="000A1384"/>
    <w:rsid w:val="000A2D6F"/>
    <w:rsid w:val="000A3BF0"/>
    <w:rsid w:val="000A4032"/>
    <w:rsid w:val="000B07F2"/>
    <w:rsid w:val="000B1338"/>
    <w:rsid w:val="000C003A"/>
    <w:rsid w:val="000C22CC"/>
    <w:rsid w:val="000E1834"/>
    <w:rsid w:val="000E4941"/>
    <w:rsid w:val="000E6700"/>
    <w:rsid w:val="000F0E2B"/>
    <w:rsid w:val="000F2E8D"/>
    <w:rsid w:val="000F34EF"/>
    <w:rsid w:val="000F4A08"/>
    <w:rsid w:val="000F4C42"/>
    <w:rsid w:val="000F4CE8"/>
    <w:rsid w:val="000F4DA0"/>
    <w:rsid w:val="00102487"/>
    <w:rsid w:val="00105878"/>
    <w:rsid w:val="00105A00"/>
    <w:rsid w:val="00112F6A"/>
    <w:rsid w:val="001134EC"/>
    <w:rsid w:val="00117259"/>
    <w:rsid w:val="00120C1B"/>
    <w:rsid w:val="00120E46"/>
    <w:rsid w:val="00122DDD"/>
    <w:rsid w:val="00123D61"/>
    <w:rsid w:val="0012480B"/>
    <w:rsid w:val="00127171"/>
    <w:rsid w:val="001278D4"/>
    <w:rsid w:val="0013043F"/>
    <w:rsid w:val="00133DB4"/>
    <w:rsid w:val="00136F4E"/>
    <w:rsid w:val="001417C7"/>
    <w:rsid w:val="00144126"/>
    <w:rsid w:val="00144804"/>
    <w:rsid w:val="0015606C"/>
    <w:rsid w:val="001600E9"/>
    <w:rsid w:val="00160A2A"/>
    <w:rsid w:val="00160A68"/>
    <w:rsid w:val="001619E3"/>
    <w:rsid w:val="00162437"/>
    <w:rsid w:val="00162D16"/>
    <w:rsid w:val="00165B7C"/>
    <w:rsid w:val="00165CEC"/>
    <w:rsid w:val="00166111"/>
    <w:rsid w:val="001663D2"/>
    <w:rsid w:val="001751DC"/>
    <w:rsid w:val="0017544F"/>
    <w:rsid w:val="00177DED"/>
    <w:rsid w:val="001803FF"/>
    <w:rsid w:val="00181962"/>
    <w:rsid w:val="00181F28"/>
    <w:rsid w:val="00183E1D"/>
    <w:rsid w:val="001864EB"/>
    <w:rsid w:val="00190321"/>
    <w:rsid w:val="0019165B"/>
    <w:rsid w:val="00194D91"/>
    <w:rsid w:val="00195FB7"/>
    <w:rsid w:val="00196701"/>
    <w:rsid w:val="001979A9"/>
    <w:rsid w:val="001A14BB"/>
    <w:rsid w:val="001A3BB0"/>
    <w:rsid w:val="001B0E12"/>
    <w:rsid w:val="001B0EB8"/>
    <w:rsid w:val="001B512C"/>
    <w:rsid w:val="001B614D"/>
    <w:rsid w:val="001B77AB"/>
    <w:rsid w:val="001C27BC"/>
    <w:rsid w:val="001C7097"/>
    <w:rsid w:val="001C735A"/>
    <w:rsid w:val="001D27C9"/>
    <w:rsid w:val="001D2D67"/>
    <w:rsid w:val="001D303F"/>
    <w:rsid w:val="001D4CBE"/>
    <w:rsid w:val="001D7BF1"/>
    <w:rsid w:val="001E01C3"/>
    <w:rsid w:val="001E2EDD"/>
    <w:rsid w:val="001E694E"/>
    <w:rsid w:val="001E79E1"/>
    <w:rsid w:val="001F2001"/>
    <w:rsid w:val="001F3413"/>
    <w:rsid w:val="001F780A"/>
    <w:rsid w:val="00203236"/>
    <w:rsid w:val="002041FC"/>
    <w:rsid w:val="002063BF"/>
    <w:rsid w:val="0020644D"/>
    <w:rsid w:val="002065C3"/>
    <w:rsid w:val="002073A8"/>
    <w:rsid w:val="0020746D"/>
    <w:rsid w:val="00210711"/>
    <w:rsid w:val="0021085F"/>
    <w:rsid w:val="00212749"/>
    <w:rsid w:val="0021414C"/>
    <w:rsid w:val="00214642"/>
    <w:rsid w:val="00217AE4"/>
    <w:rsid w:val="00217C58"/>
    <w:rsid w:val="00223309"/>
    <w:rsid w:val="00223437"/>
    <w:rsid w:val="002255BB"/>
    <w:rsid w:val="00227F22"/>
    <w:rsid w:val="0023257F"/>
    <w:rsid w:val="002326B8"/>
    <w:rsid w:val="002327E0"/>
    <w:rsid w:val="00234BE5"/>
    <w:rsid w:val="00236056"/>
    <w:rsid w:val="00236113"/>
    <w:rsid w:val="002454E4"/>
    <w:rsid w:val="002466F0"/>
    <w:rsid w:val="002502C5"/>
    <w:rsid w:val="002543E3"/>
    <w:rsid w:val="002566F2"/>
    <w:rsid w:val="0026264E"/>
    <w:rsid w:val="00263BE9"/>
    <w:rsid w:val="0026567E"/>
    <w:rsid w:val="00265E34"/>
    <w:rsid w:val="002669A1"/>
    <w:rsid w:val="00272007"/>
    <w:rsid w:val="00272716"/>
    <w:rsid w:val="00274CB7"/>
    <w:rsid w:val="00277560"/>
    <w:rsid w:val="00277FC1"/>
    <w:rsid w:val="002827DC"/>
    <w:rsid w:val="00282B19"/>
    <w:rsid w:val="002856A9"/>
    <w:rsid w:val="00285FE3"/>
    <w:rsid w:val="002863EB"/>
    <w:rsid w:val="00291166"/>
    <w:rsid w:val="0029380D"/>
    <w:rsid w:val="0029389C"/>
    <w:rsid w:val="00293BE7"/>
    <w:rsid w:val="00294B94"/>
    <w:rsid w:val="002A188C"/>
    <w:rsid w:val="002A3BC1"/>
    <w:rsid w:val="002A53AE"/>
    <w:rsid w:val="002B61F1"/>
    <w:rsid w:val="002B6D52"/>
    <w:rsid w:val="002C1075"/>
    <w:rsid w:val="002C4894"/>
    <w:rsid w:val="002C4C48"/>
    <w:rsid w:val="002D0081"/>
    <w:rsid w:val="002D18C1"/>
    <w:rsid w:val="002D43A6"/>
    <w:rsid w:val="002D63A0"/>
    <w:rsid w:val="002D749A"/>
    <w:rsid w:val="002F0CA2"/>
    <w:rsid w:val="002F1642"/>
    <w:rsid w:val="002F230F"/>
    <w:rsid w:val="002F2EE7"/>
    <w:rsid w:val="002F3667"/>
    <w:rsid w:val="002F4EC6"/>
    <w:rsid w:val="002F5522"/>
    <w:rsid w:val="002F79A4"/>
    <w:rsid w:val="00307581"/>
    <w:rsid w:val="00314ECC"/>
    <w:rsid w:val="003153E4"/>
    <w:rsid w:val="003155F0"/>
    <w:rsid w:val="003162E0"/>
    <w:rsid w:val="00321A80"/>
    <w:rsid w:val="00322ED0"/>
    <w:rsid w:val="003234AC"/>
    <w:rsid w:val="003458F0"/>
    <w:rsid w:val="00345DD7"/>
    <w:rsid w:val="00351318"/>
    <w:rsid w:val="003528F2"/>
    <w:rsid w:val="00352ABD"/>
    <w:rsid w:val="0035547F"/>
    <w:rsid w:val="0036079F"/>
    <w:rsid w:val="00360BB4"/>
    <w:rsid w:val="00361B83"/>
    <w:rsid w:val="00363758"/>
    <w:rsid w:val="00363F83"/>
    <w:rsid w:val="003642C4"/>
    <w:rsid w:val="003652C6"/>
    <w:rsid w:val="003709EE"/>
    <w:rsid w:val="00371F5B"/>
    <w:rsid w:val="00374251"/>
    <w:rsid w:val="00376923"/>
    <w:rsid w:val="0037733B"/>
    <w:rsid w:val="003777E6"/>
    <w:rsid w:val="00384014"/>
    <w:rsid w:val="0038440B"/>
    <w:rsid w:val="00390779"/>
    <w:rsid w:val="0039129B"/>
    <w:rsid w:val="003943A5"/>
    <w:rsid w:val="00394AF2"/>
    <w:rsid w:val="003974AA"/>
    <w:rsid w:val="003A4493"/>
    <w:rsid w:val="003A5526"/>
    <w:rsid w:val="003B1571"/>
    <w:rsid w:val="003B350A"/>
    <w:rsid w:val="003B5438"/>
    <w:rsid w:val="003C01A3"/>
    <w:rsid w:val="003C3402"/>
    <w:rsid w:val="003C55CD"/>
    <w:rsid w:val="003C62C8"/>
    <w:rsid w:val="003C7755"/>
    <w:rsid w:val="003D2C3E"/>
    <w:rsid w:val="003D3800"/>
    <w:rsid w:val="003D6444"/>
    <w:rsid w:val="003D6FB4"/>
    <w:rsid w:val="003E325B"/>
    <w:rsid w:val="003E3BFF"/>
    <w:rsid w:val="003E65EE"/>
    <w:rsid w:val="003E7F27"/>
    <w:rsid w:val="003F0173"/>
    <w:rsid w:val="003F1AA2"/>
    <w:rsid w:val="003F3E6F"/>
    <w:rsid w:val="003F4C06"/>
    <w:rsid w:val="003F53E8"/>
    <w:rsid w:val="003F7AEE"/>
    <w:rsid w:val="003F7CAC"/>
    <w:rsid w:val="00400448"/>
    <w:rsid w:val="00404B33"/>
    <w:rsid w:val="00405E9A"/>
    <w:rsid w:val="004076EA"/>
    <w:rsid w:val="00410163"/>
    <w:rsid w:val="00412461"/>
    <w:rsid w:val="00415C8B"/>
    <w:rsid w:val="0041649E"/>
    <w:rsid w:val="004167EA"/>
    <w:rsid w:val="004219CF"/>
    <w:rsid w:val="004219D5"/>
    <w:rsid w:val="004230AE"/>
    <w:rsid w:val="00425016"/>
    <w:rsid w:val="004266EE"/>
    <w:rsid w:val="00427AE9"/>
    <w:rsid w:val="00431473"/>
    <w:rsid w:val="004332C4"/>
    <w:rsid w:val="00433CBD"/>
    <w:rsid w:val="00440004"/>
    <w:rsid w:val="00440015"/>
    <w:rsid w:val="00441019"/>
    <w:rsid w:val="00443186"/>
    <w:rsid w:val="0044367E"/>
    <w:rsid w:val="004453C0"/>
    <w:rsid w:val="004464B9"/>
    <w:rsid w:val="004472D0"/>
    <w:rsid w:val="004500EE"/>
    <w:rsid w:val="00450978"/>
    <w:rsid w:val="00452DBE"/>
    <w:rsid w:val="00454FD8"/>
    <w:rsid w:val="00455A06"/>
    <w:rsid w:val="00456CE7"/>
    <w:rsid w:val="00461A46"/>
    <w:rsid w:val="004657D6"/>
    <w:rsid w:val="004720C7"/>
    <w:rsid w:val="00474C6F"/>
    <w:rsid w:val="00475A61"/>
    <w:rsid w:val="00476C2D"/>
    <w:rsid w:val="0048193B"/>
    <w:rsid w:val="00485334"/>
    <w:rsid w:val="00491969"/>
    <w:rsid w:val="00492381"/>
    <w:rsid w:val="00493649"/>
    <w:rsid w:val="00495775"/>
    <w:rsid w:val="004A2164"/>
    <w:rsid w:val="004A2E11"/>
    <w:rsid w:val="004A6BC5"/>
    <w:rsid w:val="004A776A"/>
    <w:rsid w:val="004B0692"/>
    <w:rsid w:val="004B06CE"/>
    <w:rsid w:val="004B43F3"/>
    <w:rsid w:val="004B6B89"/>
    <w:rsid w:val="004C0514"/>
    <w:rsid w:val="004C2379"/>
    <w:rsid w:val="004C28C2"/>
    <w:rsid w:val="004C28D1"/>
    <w:rsid w:val="004C3FB7"/>
    <w:rsid w:val="004D3D2A"/>
    <w:rsid w:val="004D45D3"/>
    <w:rsid w:val="004D6A11"/>
    <w:rsid w:val="004D720D"/>
    <w:rsid w:val="004E172A"/>
    <w:rsid w:val="004E3E96"/>
    <w:rsid w:val="004E4BCB"/>
    <w:rsid w:val="004F21AB"/>
    <w:rsid w:val="004F2701"/>
    <w:rsid w:val="004F3F1A"/>
    <w:rsid w:val="004F401C"/>
    <w:rsid w:val="004F47F8"/>
    <w:rsid w:val="004F4A9F"/>
    <w:rsid w:val="004F4BB8"/>
    <w:rsid w:val="004F5652"/>
    <w:rsid w:val="00500638"/>
    <w:rsid w:val="00501489"/>
    <w:rsid w:val="00505FD6"/>
    <w:rsid w:val="005100B4"/>
    <w:rsid w:val="0051098E"/>
    <w:rsid w:val="00514AA8"/>
    <w:rsid w:val="00517ABB"/>
    <w:rsid w:val="005203E3"/>
    <w:rsid w:val="0052252C"/>
    <w:rsid w:val="00526E64"/>
    <w:rsid w:val="0053125D"/>
    <w:rsid w:val="005326A8"/>
    <w:rsid w:val="0053403C"/>
    <w:rsid w:val="0053608E"/>
    <w:rsid w:val="0054017C"/>
    <w:rsid w:val="005407EC"/>
    <w:rsid w:val="0054381C"/>
    <w:rsid w:val="0054440C"/>
    <w:rsid w:val="00544508"/>
    <w:rsid w:val="0054471B"/>
    <w:rsid w:val="00550898"/>
    <w:rsid w:val="00550CE6"/>
    <w:rsid w:val="00554183"/>
    <w:rsid w:val="00555CDC"/>
    <w:rsid w:val="00557760"/>
    <w:rsid w:val="00561F3A"/>
    <w:rsid w:val="005621AF"/>
    <w:rsid w:val="0056229C"/>
    <w:rsid w:val="00563FC2"/>
    <w:rsid w:val="00565759"/>
    <w:rsid w:val="0056597C"/>
    <w:rsid w:val="0056644B"/>
    <w:rsid w:val="00570BD1"/>
    <w:rsid w:val="00571625"/>
    <w:rsid w:val="00571D22"/>
    <w:rsid w:val="005731E4"/>
    <w:rsid w:val="00573933"/>
    <w:rsid w:val="00577CFA"/>
    <w:rsid w:val="00587B76"/>
    <w:rsid w:val="00587B79"/>
    <w:rsid w:val="00591152"/>
    <w:rsid w:val="005912DC"/>
    <w:rsid w:val="0059725D"/>
    <w:rsid w:val="005A0C00"/>
    <w:rsid w:val="005A4E5D"/>
    <w:rsid w:val="005A5F84"/>
    <w:rsid w:val="005B19DD"/>
    <w:rsid w:val="005B4365"/>
    <w:rsid w:val="005B4623"/>
    <w:rsid w:val="005B58DF"/>
    <w:rsid w:val="005C0D71"/>
    <w:rsid w:val="005C46BD"/>
    <w:rsid w:val="005D115B"/>
    <w:rsid w:val="005D1E0A"/>
    <w:rsid w:val="005D3969"/>
    <w:rsid w:val="005D3C4C"/>
    <w:rsid w:val="005D5911"/>
    <w:rsid w:val="005E1FC5"/>
    <w:rsid w:val="005E4093"/>
    <w:rsid w:val="005E7B2C"/>
    <w:rsid w:val="0060019C"/>
    <w:rsid w:val="00602BBE"/>
    <w:rsid w:val="00610352"/>
    <w:rsid w:val="00611728"/>
    <w:rsid w:val="00614B88"/>
    <w:rsid w:val="0061628A"/>
    <w:rsid w:val="0062026D"/>
    <w:rsid w:val="00620A68"/>
    <w:rsid w:val="0062370F"/>
    <w:rsid w:val="00625937"/>
    <w:rsid w:val="00626CD1"/>
    <w:rsid w:val="00644AA9"/>
    <w:rsid w:val="00647540"/>
    <w:rsid w:val="00653C8E"/>
    <w:rsid w:val="00654FE7"/>
    <w:rsid w:val="00663A45"/>
    <w:rsid w:val="00665C26"/>
    <w:rsid w:val="006671DA"/>
    <w:rsid w:val="0067172E"/>
    <w:rsid w:val="006721F4"/>
    <w:rsid w:val="00675E14"/>
    <w:rsid w:val="00676CF1"/>
    <w:rsid w:val="00677802"/>
    <w:rsid w:val="00680AFE"/>
    <w:rsid w:val="006829D1"/>
    <w:rsid w:val="00684197"/>
    <w:rsid w:val="00686652"/>
    <w:rsid w:val="00686FA8"/>
    <w:rsid w:val="006875E1"/>
    <w:rsid w:val="006901CB"/>
    <w:rsid w:val="006913CD"/>
    <w:rsid w:val="00692458"/>
    <w:rsid w:val="00692733"/>
    <w:rsid w:val="00693205"/>
    <w:rsid w:val="006A37CF"/>
    <w:rsid w:val="006A4D3F"/>
    <w:rsid w:val="006A6E6F"/>
    <w:rsid w:val="006A7DD7"/>
    <w:rsid w:val="006B0524"/>
    <w:rsid w:val="006B1B43"/>
    <w:rsid w:val="006B2C86"/>
    <w:rsid w:val="006B31A8"/>
    <w:rsid w:val="006B58C8"/>
    <w:rsid w:val="006C05B4"/>
    <w:rsid w:val="006C0885"/>
    <w:rsid w:val="006C0BA6"/>
    <w:rsid w:val="006C11E1"/>
    <w:rsid w:val="006C2B84"/>
    <w:rsid w:val="006C3C9D"/>
    <w:rsid w:val="006C485E"/>
    <w:rsid w:val="006C4E51"/>
    <w:rsid w:val="006C539E"/>
    <w:rsid w:val="006C5FFC"/>
    <w:rsid w:val="006C704C"/>
    <w:rsid w:val="006C71C5"/>
    <w:rsid w:val="006D2B32"/>
    <w:rsid w:val="006D3604"/>
    <w:rsid w:val="006D3E5A"/>
    <w:rsid w:val="006E0231"/>
    <w:rsid w:val="006E0234"/>
    <w:rsid w:val="006E259B"/>
    <w:rsid w:val="006E430E"/>
    <w:rsid w:val="006E4519"/>
    <w:rsid w:val="006E4A25"/>
    <w:rsid w:val="006E4C44"/>
    <w:rsid w:val="006F2980"/>
    <w:rsid w:val="006F3726"/>
    <w:rsid w:val="006F5428"/>
    <w:rsid w:val="006F5A6B"/>
    <w:rsid w:val="006F6D86"/>
    <w:rsid w:val="006F7EA4"/>
    <w:rsid w:val="00700617"/>
    <w:rsid w:val="0070108D"/>
    <w:rsid w:val="007023A0"/>
    <w:rsid w:val="0070399D"/>
    <w:rsid w:val="00704443"/>
    <w:rsid w:val="00706FCE"/>
    <w:rsid w:val="0071596E"/>
    <w:rsid w:val="007220DF"/>
    <w:rsid w:val="0072739A"/>
    <w:rsid w:val="00727616"/>
    <w:rsid w:val="00730A42"/>
    <w:rsid w:val="00732004"/>
    <w:rsid w:val="0073230F"/>
    <w:rsid w:val="00733866"/>
    <w:rsid w:val="00734A7F"/>
    <w:rsid w:val="00737DB1"/>
    <w:rsid w:val="007403B1"/>
    <w:rsid w:val="00741D1D"/>
    <w:rsid w:val="00741E9F"/>
    <w:rsid w:val="00744CBF"/>
    <w:rsid w:val="00750E1A"/>
    <w:rsid w:val="007542B5"/>
    <w:rsid w:val="00757012"/>
    <w:rsid w:val="007571AB"/>
    <w:rsid w:val="007667AF"/>
    <w:rsid w:val="0077160D"/>
    <w:rsid w:val="00787EA4"/>
    <w:rsid w:val="0079085D"/>
    <w:rsid w:val="007912C8"/>
    <w:rsid w:val="00791F33"/>
    <w:rsid w:val="0079253E"/>
    <w:rsid w:val="00792E2D"/>
    <w:rsid w:val="007A1BBA"/>
    <w:rsid w:val="007A2782"/>
    <w:rsid w:val="007A65D7"/>
    <w:rsid w:val="007B4CE1"/>
    <w:rsid w:val="007C2435"/>
    <w:rsid w:val="007C3BDE"/>
    <w:rsid w:val="007C645E"/>
    <w:rsid w:val="007C70F1"/>
    <w:rsid w:val="007D206B"/>
    <w:rsid w:val="007D5341"/>
    <w:rsid w:val="007D5710"/>
    <w:rsid w:val="007D6474"/>
    <w:rsid w:val="007E016C"/>
    <w:rsid w:val="007E0575"/>
    <w:rsid w:val="007E1557"/>
    <w:rsid w:val="007E19D8"/>
    <w:rsid w:val="007E78CB"/>
    <w:rsid w:val="007F1478"/>
    <w:rsid w:val="007F21DA"/>
    <w:rsid w:val="007F2E6D"/>
    <w:rsid w:val="007F7174"/>
    <w:rsid w:val="007F74CC"/>
    <w:rsid w:val="007F773E"/>
    <w:rsid w:val="008010CA"/>
    <w:rsid w:val="0080399A"/>
    <w:rsid w:val="0080476F"/>
    <w:rsid w:val="00804CE2"/>
    <w:rsid w:val="00805009"/>
    <w:rsid w:val="00805AE4"/>
    <w:rsid w:val="00807411"/>
    <w:rsid w:val="00813288"/>
    <w:rsid w:val="00814AD5"/>
    <w:rsid w:val="008150DD"/>
    <w:rsid w:val="00817DE8"/>
    <w:rsid w:val="00822331"/>
    <w:rsid w:val="0082324F"/>
    <w:rsid w:val="00823616"/>
    <w:rsid w:val="0082497B"/>
    <w:rsid w:val="00833E9F"/>
    <w:rsid w:val="00837C24"/>
    <w:rsid w:val="00840637"/>
    <w:rsid w:val="008425BF"/>
    <w:rsid w:val="00844361"/>
    <w:rsid w:val="008451B6"/>
    <w:rsid w:val="00845266"/>
    <w:rsid w:val="00845C8C"/>
    <w:rsid w:val="0085021E"/>
    <w:rsid w:val="0085345F"/>
    <w:rsid w:val="008563DC"/>
    <w:rsid w:val="0085660B"/>
    <w:rsid w:val="0085698B"/>
    <w:rsid w:val="00857418"/>
    <w:rsid w:val="008603B2"/>
    <w:rsid w:val="00860ED2"/>
    <w:rsid w:val="008646AE"/>
    <w:rsid w:val="00865756"/>
    <w:rsid w:val="00871962"/>
    <w:rsid w:val="00872285"/>
    <w:rsid w:val="0087786E"/>
    <w:rsid w:val="00881AD2"/>
    <w:rsid w:val="008829EC"/>
    <w:rsid w:val="00882FC3"/>
    <w:rsid w:val="00884C2E"/>
    <w:rsid w:val="008856CF"/>
    <w:rsid w:val="00890309"/>
    <w:rsid w:val="00891725"/>
    <w:rsid w:val="00891F6C"/>
    <w:rsid w:val="00894918"/>
    <w:rsid w:val="008949F3"/>
    <w:rsid w:val="008A0BA6"/>
    <w:rsid w:val="008A3F32"/>
    <w:rsid w:val="008A600D"/>
    <w:rsid w:val="008A6C0D"/>
    <w:rsid w:val="008B42C0"/>
    <w:rsid w:val="008B744E"/>
    <w:rsid w:val="008C11F3"/>
    <w:rsid w:val="008C4D54"/>
    <w:rsid w:val="008C7AC2"/>
    <w:rsid w:val="008D095D"/>
    <w:rsid w:val="008D1556"/>
    <w:rsid w:val="008D361E"/>
    <w:rsid w:val="008D4079"/>
    <w:rsid w:val="008D65F4"/>
    <w:rsid w:val="008E0375"/>
    <w:rsid w:val="008E1C76"/>
    <w:rsid w:val="008E49BB"/>
    <w:rsid w:val="008E549F"/>
    <w:rsid w:val="008F0595"/>
    <w:rsid w:val="008F0FA3"/>
    <w:rsid w:val="008F1BCE"/>
    <w:rsid w:val="008F3497"/>
    <w:rsid w:val="00900E20"/>
    <w:rsid w:val="00900FA4"/>
    <w:rsid w:val="00902FD4"/>
    <w:rsid w:val="00903FA1"/>
    <w:rsid w:val="0090461F"/>
    <w:rsid w:val="00915F82"/>
    <w:rsid w:val="00921904"/>
    <w:rsid w:val="0092227C"/>
    <w:rsid w:val="009235FC"/>
    <w:rsid w:val="00925417"/>
    <w:rsid w:val="00925A0E"/>
    <w:rsid w:val="0092781B"/>
    <w:rsid w:val="009345AD"/>
    <w:rsid w:val="00935888"/>
    <w:rsid w:val="009367A5"/>
    <w:rsid w:val="0093689C"/>
    <w:rsid w:val="009372FE"/>
    <w:rsid w:val="00950CB5"/>
    <w:rsid w:val="009519D3"/>
    <w:rsid w:val="0095472A"/>
    <w:rsid w:val="0095517C"/>
    <w:rsid w:val="0095519A"/>
    <w:rsid w:val="00957A95"/>
    <w:rsid w:val="00960232"/>
    <w:rsid w:val="00964C20"/>
    <w:rsid w:val="009669A2"/>
    <w:rsid w:val="00966AFB"/>
    <w:rsid w:val="009702EE"/>
    <w:rsid w:val="00970DF7"/>
    <w:rsid w:val="00971372"/>
    <w:rsid w:val="009738BB"/>
    <w:rsid w:val="00973BEF"/>
    <w:rsid w:val="0097456D"/>
    <w:rsid w:val="00974E89"/>
    <w:rsid w:val="00975529"/>
    <w:rsid w:val="00984D66"/>
    <w:rsid w:val="00985681"/>
    <w:rsid w:val="0098741A"/>
    <w:rsid w:val="00992FC8"/>
    <w:rsid w:val="0099721A"/>
    <w:rsid w:val="009975A5"/>
    <w:rsid w:val="00997BDA"/>
    <w:rsid w:val="009A009D"/>
    <w:rsid w:val="009A20AA"/>
    <w:rsid w:val="009A238E"/>
    <w:rsid w:val="009A56F4"/>
    <w:rsid w:val="009C399E"/>
    <w:rsid w:val="009C6691"/>
    <w:rsid w:val="009C71AD"/>
    <w:rsid w:val="009D031F"/>
    <w:rsid w:val="009D345A"/>
    <w:rsid w:val="009D726D"/>
    <w:rsid w:val="009E0CF7"/>
    <w:rsid w:val="009F0C2B"/>
    <w:rsid w:val="009F1A03"/>
    <w:rsid w:val="009F1B83"/>
    <w:rsid w:val="009F360F"/>
    <w:rsid w:val="009F558A"/>
    <w:rsid w:val="009F7455"/>
    <w:rsid w:val="00A043D5"/>
    <w:rsid w:val="00A05823"/>
    <w:rsid w:val="00A0659D"/>
    <w:rsid w:val="00A101A4"/>
    <w:rsid w:val="00A1240E"/>
    <w:rsid w:val="00A12C4B"/>
    <w:rsid w:val="00A14A5F"/>
    <w:rsid w:val="00A15591"/>
    <w:rsid w:val="00A16CCC"/>
    <w:rsid w:val="00A20055"/>
    <w:rsid w:val="00A20618"/>
    <w:rsid w:val="00A21921"/>
    <w:rsid w:val="00A220C4"/>
    <w:rsid w:val="00A23C54"/>
    <w:rsid w:val="00A26E88"/>
    <w:rsid w:val="00A32FAD"/>
    <w:rsid w:val="00A36B59"/>
    <w:rsid w:val="00A377E2"/>
    <w:rsid w:val="00A41B33"/>
    <w:rsid w:val="00A426CB"/>
    <w:rsid w:val="00A44C7C"/>
    <w:rsid w:val="00A44CD8"/>
    <w:rsid w:val="00A45190"/>
    <w:rsid w:val="00A46834"/>
    <w:rsid w:val="00A51016"/>
    <w:rsid w:val="00A5658A"/>
    <w:rsid w:val="00A57E0C"/>
    <w:rsid w:val="00A606F6"/>
    <w:rsid w:val="00A61793"/>
    <w:rsid w:val="00A62AE8"/>
    <w:rsid w:val="00A6428E"/>
    <w:rsid w:val="00A64B01"/>
    <w:rsid w:val="00A651CC"/>
    <w:rsid w:val="00A65C98"/>
    <w:rsid w:val="00A73280"/>
    <w:rsid w:val="00A7395E"/>
    <w:rsid w:val="00A73989"/>
    <w:rsid w:val="00A742FE"/>
    <w:rsid w:val="00A74FDF"/>
    <w:rsid w:val="00A756C5"/>
    <w:rsid w:val="00A80242"/>
    <w:rsid w:val="00A814AF"/>
    <w:rsid w:val="00A828E1"/>
    <w:rsid w:val="00A84F85"/>
    <w:rsid w:val="00A87431"/>
    <w:rsid w:val="00A90575"/>
    <w:rsid w:val="00A928F8"/>
    <w:rsid w:val="00A93C2A"/>
    <w:rsid w:val="00A93FAE"/>
    <w:rsid w:val="00A94C12"/>
    <w:rsid w:val="00A966AE"/>
    <w:rsid w:val="00A97EF4"/>
    <w:rsid w:val="00AA0A3B"/>
    <w:rsid w:val="00AA2D97"/>
    <w:rsid w:val="00AA7370"/>
    <w:rsid w:val="00AB0748"/>
    <w:rsid w:val="00AB18B2"/>
    <w:rsid w:val="00AC44FC"/>
    <w:rsid w:val="00AD3FC9"/>
    <w:rsid w:val="00AD5490"/>
    <w:rsid w:val="00AE1622"/>
    <w:rsid w:val="00AE3508"/>
    <w:rsid w:val="00AE3F60"/>
    <w:rsid w:val="00AE686C"/>
    <w:rsid w:val="00AF1A5E"/>
    <w:rsid w:val="00AF4DD3"/>
    <w:rsid w:val="00AF5E7B"/>
    <w:rsid w:val="00AF66F1"/>
    <w:rsid w:val="00B02CA9"/>
    <w:rsid w:val="00B04F20"/>
    <w:rsid w:val="00B0542F"/>
    <w:rsid w:val="00B05E8B"/>
    <w:rsid w:val="00B0624C"/>
    <w:rsid w:val="00B144B1"/>
    <w:rsid w:val="00B15732"/>
    <w:rsid w:val="00B1786C"/>
    <w:rsid w:val="00B24C3C"/>
    <w:rsid w:val="00B26BB9"/>
    <w:rsid w:val="00B27CC0"/>
    <w:rsid w:val="00B343F3"/>
    <w:rsid w:val="00B34C6F"/>
    <w:rsid w:val="00B4208A"/>
    <w:rsid w:val="00B436E2"/>
    <w:rsid w:val="00B4389D"/>
    <w:rsid w:val="00B43935"/>
    <w:rsid w:val="00B45EAA"/>
    <w:rsid w:val="00B46C57"/>
    <w:rsid w:val="00B50F65"/>
    <w:rsid w:val="00B543C0"/>
    <w:rsid w:val="00B602D9"/>
    <w:rsid w:val="00B61475"/>
    <w:rsid w:val="00B64B4A"/>
    <w:rsid w:val="00B6502E"/>
    <w:rsid w:val="00B6719B"/>
    <w:rsid w:val="00B70EDB"/>
    <w:rsid w:val="00B71A6D"/>
    <w:rsid w:val="00B71BCC"/>
    <w:rsid w:val="00B731E5"/>
    <w:rsid w:val="00B75AD8"/>
    <w:rsid w:val="00B84A8B"/>
    <w:rsid w:val="00B869C0"/>
    <w:rsid w:val="00B901CA"/>
    <w:rsid w:val="00B92130"/>
    <w:rsid w:val="00B937F5"/>
    <w:rsid w:val="00B942B1"/>
    <w:rsid w:val="00B971E9"/>
    <w:rsid w:val="00B977E1"/>
    <w:rsid w:val="00BA3C88"/>
    <w:rsid w:val="00BA5EE8"/>
    <w:rsid w:val="00BB07E2"/>
    <w:rsid w:val="00BB2579"/>
    <w:rsid w:val="00BB2B84"/>
    <w:rsid w:val="00BB33DD"/>
    <w:rsid w:val="00BB4520"/>
    <w:rsid w:val="00BC39DD"/>
    <w:rsid w:val="00BC5AB6"/>
    <w:rsid w:val="00BC5E96"/>
    <w:rsid w:val="00BC609D"/>
    <w:rsid w:val="00BD0C84"/>
    <w:rsid w:val="00BD16C7"/>
    <w:rsid w:val="00BD2D69"/>
    <w:rsid w:val="00BD3107"/>
    <w:rsid w:val="00BD3814"/>
    <w:rsid w:val="00BD4C78"/>
    <w:rsid w:val="00BD67D3"/>
    <w:rsid w:val="00BE5281"/>
    <w:rsid w:val="00BF4AE2"/>
    <w:rsid w:val="00BF5603"/>
    <w:rsid w:val="00BF6336"/>
    <w:rsid w:val="00C025C4"/>
    <w:rsid w:val="00C0323D"/>
    <w:rsid w:val="00C05758"/>
    <w:rsid w:val="00C070F0"/>
    <w:rsid w:val="00C07E7A"/>
    <w:rsid w:val="00C10689"/>
    <w:rsid w:val="00C1230F"/>
    <w:rsid w:val="00C135F2"/>
    <w:rsid w:val="00C13BBE"/>
    <w:rsid w:val="00C15B88"/>
    <w:rsid w:val="00C17671"/>
    <w:rsid w:val="00C17EEB"/>
    <w:rsid w:val="00C20246"/>
    <w:rsid w:val="00C2052B"/>
    <w:rsid w:val="00C22AFE"/>
    <w:rsid w:val="00C22E3A"/>
    <w:rsid w:val="00C25112"/>
    <w:rsid w:val="00C26BE2"/>
    <w:rsid w:val="00C33BB5"/>
    <w:rsid w:val="00C34542"/>
    <w:rsid w:val="00C358D8"/>
    <w:rsid w:val="00C43031"/>
    <w:rsid w:val="00C46018"/>
    <w:rsid w:val="00C51485"/>
    <w:rsid w:val="00C51785"/>
    <w:rsid w:val="00C51DCA"/>
    <w:rsid w:val="00C53384"/>
    <w:rsid w:val="00C53794"/>
    <w:rsid w:val="00C551BC"/>
    <w:rsid w:val="00C56BE7"/>
    <w:rsid w:val="00C56DAC"/>
    <w:rsid w:val="00C62775"/>
    <w:rsid w:val="00C64808"/>
    <w:rsid w:val="00C65D6E"/>
    <w:rsid w:val="00C7004A"/>
    <w:rsid w:val="00C76938"/>
    <w:rsid w:val="00C845DF"/>
    <w:rsid w:val="00C84650"/>
    <w:rsid w:val="00C9003E"/>
    <w:rsid w:val="00C92537"/>
    <w:rsid w:val="00C92BF6"/>
    <w:rsid w:val="00C94296"/>
    <w:rsid w:val="00C958AB"/>
    <w:rsid w:val="00C96B80"/>
    <w:rsid w:val="00CA21EA"/>
    <w:rsid w:val="00CA3D6D"/>
    <w:rsid w:val="00CA41F8"/>
    <w:rsid w:val="00CA42C6"/>
    <w:rsid w:val="00CB389E"/>
    <w:rsid w:val="00CB4CD5"/>
    <w:rsid w:val="00CB5651"/>
    <w:rsid w:val="00CC0B19"/>
    <w:rsid w:val="00CC37CF"/>
    <w:rsid w:val="00CC445B"/>
    <w:rsid w:val="00CC4A4C"/>
    <w:rsid w:val="00CC4CBB"/>
    <w:rsid w:val="00CC5957"/>
    <w:rsid w:val="00CC66D4"/>
    <w:rsid w:val="00CC679A"/>
    <w:rsid w:val="00CC7849"/>
    <w:rsid w:val="00CD71F0"/>
    <w:rsid w:val="00CE0175"/>
    <w:rsid w:val="00CE29B9"/>
    <w:rsid w:val="00CE5695"/>
    <w:rsid w:val="00CE7461"/>
    <w:rsid w:val="00CF137E"/>
    <w:rsid w:val="00CF3FCB"/>
    <w:rsid w:val="00CF4817"/>
    <w:rsid w:val="00CF4D9F"/>
    <w:rsid w:val="00CF50E5"/>
    <w:rsid w:val="00CF5240"/>
    <w:rsid w:val="00D02610"/>
    <w:rsid w:val="00D0655B"/>
    <w:rsid w:val="00D10F8C"/>
    <w:rsid w:val="00D12144"/>
    <w:rsid w:val="00D12B2A"/>
    <w:rsid w:val="00D1713E"/>
    <w:rsid w:val="00D17215"/>
    <w:rsid w:val="00D173B9"/>
    <w:rsid w:val="00D17DD3"/>
    <w:rsid w:val="00D207EF"/>
    <w:rsid w:val="00D21285"/>
    <w:rsid w:val="00D239B2"/>
    <w:rsid w:val="00D2405B"/>
    <w:rsid w:val="00D24447"/>
    <w:rsid w:val="00D27AA1"/>
    <w:rsid w:val="00D30447"/>
    <w:rsid w:val="00D3099D"/>
    <w:rsid w:val="00D44522"/>
    <w:rsid w:val="00D4626C"/>
    <w:rsid w:val="00D502A8"/>
    <w:rsid w:val="00D51E59"/>
    <w:rsid w:val="00D51FC7"/>
    <w:rsid w:val="00D54676"/>
    <w:rsid w:val="00D55FCD"/>
    <w:rsid w:val="00D56126"/>
    <w:rsid w:val="00D579CC"/>
    <w:rsid w:val="00D609F6"/>
    <w:rsid w:val="00D65500"/>
    <w:rsid w:val="00D66FDF"/>
    <w:rsid w:val="00D70C36"/>
    <w:rsid w:val="00D71B1F"/>
    <w:rsid w:val="00D72FEF"/>
    <w:rsid w:val="00D81141"/>
    <w:rsid w:val="00D8117F"/>
    <w:rsid w:val="00D816E4"/>
    <w:rsid w:val="00D8285F"/>
    <w:rsid w:val="00D8422E"/>
    <w:rsid w:val="00D85C03"/>
    <w:rsid w:val="00D8693D"/>
    <w:rsid w:val="00D86AF5"/>
    <w:rsid w:val="00D86D53"/>
    <w:rsid w:val="00D87BD1"/>
    <w:rsid w:val="00D87CCE"/>
    <w:rsid w:val="00D91429"/>
    <w:rsid w:val="00D935D1"/>
    <w:rsid w:val="00D95098"/>
    <w:rsid w:val="00D96EC6"/>
    <w:rsid w:val="00DA0564"/>
    <w:rsid w:val="00DA48A2"/>
    <w:rsid w:val="00DA543E"/>
    <w:rsid w:val="00DA782B"/>
    <w:rsid w:val="00DB086B"/>
    <w:rsid w:val="00DB384A"/>
    <w:rsid w:val="00DB393E"/>
    <w:rsid w:val="00DB591B"/>
    <w:rsid w:val="00DC05CF"/>
    <w:rsid w:val="00DC13B0"/>
    <w:rsid w:val="00DC1FE0"/>
    <w:rsid w:val="00DC4531"/>
    <w:rsid w:val="00DC6D59"/>
    <w:rsid w:val="00DD242D"/>
    <w:rsid w:val="00DD5390"/>
    <w:rsid w:val="00DD5914"/>
    <w:rsid w:val="00DD60B2"/>
    <w:rsid w:val="00DD736B"/>
    <w:rsid w:val="00DE0DD5"/>
    <w:rsid w:val="00DE24D2"/>
    <w:rsid w:val="00DE6C55"/>
    <w:rsid w:val="00DF052C"/>
    <w:rsid w:val="00DF1812"/>
    <w:rsid w:val="00DF2781"/>
    <w:rsid w:val="00DF3544"/>
    <w:rsid w:val="00DF7D0F"/>
    <w:rsid w:val="00E00369"/>
    <w:rsid w:val="00E004BD"/>
    <w:rsid w:val="00E0306E"/>
    <w:rsid w:val="00E044EE"/>
    <w:rsid w:val="00E10CB7"/>
    <w:rsid w:val="00E12E6F"/>
    <w:rsid w:val="00E1772E"/>
    <w:rsid w:val="00E17EA4"/>
    <w:rsid w:val="00E2025F"/>
    <w:rsid w:val="00E21980"/>
    <w:rsid w:val="00E227A3"/>
    <w:rsid w:val="00E2713A"/>
    <w:rsid w:val="00E272CB"/>
    <w:rsid w:val="00E3224E"/>
    <w:rsid w:val="00E40125"/>
    <w:rsid w:val="00E40E30"/>
    <w:rsid w:val="00E43621"/>
    <w:rsid w:val="00E439EF"/>
    <w:rsid w:val="00E4782F"/>
    <w:rsid w:val="00E502D9"/>
    <w:rsid w:val="00E53A15"/>
    <w:rsid w:val="00E55E78"/>
    <w:rsid w:val="00E572DC"/>
    <w:rsid w:val="00E722F8"/>
    <w:rsid w:val="00E732A8"/>
    <w:rsid w:val="00E77646"/>
    <w:rsid w:val="00E806D2"/>
    <w:rsid w:val="00E81CCF"/>
    <w:rsid w:val="00E84395"/>
    <w:rsid w:val="00E86962"/>
    <w:rsid w:val="00E86C8A"/>
    <w:rsid w:val="00E8723F"/>
    <w:rsid w:val="00E8741D"/>
    <w:rsid w:val="00E90340"/>
    <w:rsid w:val="00E93141"/>
    <w:rsid w:val="00E935F8"/>
    <w:rsid w:val="00EA1E77"/>
    <w:rsid w:val="00EA2814"/>
    <w:rsid w:val="00EA3B57"/>
    <w:rsid w:val="00EA3F39"/>
    <w:rsid w:val="00EB007B"/>
    <w:rsid w:val="00EB114E"/>
    <w:rsid w:val="00EB1484"/>
    <w:rsid w:val="00EB1BFE"/>
    <w:rsid w:val="00EB48ED"/>
    <w:rsid w:val="00EB4BFC"/>
    <w:rsid w:val="00EB4EA4"/>
    <w:rsid w:val="00EB6212"/>
    <w:rsid w:val="00EC39D6"/>
    <w:rsid w:val="00EC4DDA"/>
    <w:rsid w:val="00EC575B"/>
    <w:rsid w:val="00ED197F"/>
    <w:rsid w:val="00ED1E23"/>
    <w:rsid w:val="00ED4309"/>
    <w:rsid w:val="00EE13EF"/>
    <w:rsid w:val="00EE3139"/>
    <w:rsid w:val="00EE3A86"/>
    <w:rsid w:val="00EE695E"/>
    <w:rsid w:val="00EE7C93"/>
    <w:rsid w:val="00EF0727"/>
    <w:rsid w:val="00EF1D7B"/>
    <w:rsid w:val="00EF43B6"/>
    <w:rsid w:val="00EF4AF2"/>
    <w:rsid w:val="00EF62FB"/>
    <w:rsid w:val="00EF78A1"/>
    <w:rsid w:val="00F047C9"/>
    <w:rsid w:val="00F06376"/>
    <w:rsid w:val="00F11558"/>
    <w:rsid w:val="00F13D75"/>
    <w:rsid w:val="00F16CF1"/>
    <w:rsid w:val="00F21455"/>
    <w:rsid w:val="00F24AD4"/>
    <w:rsid w:val="00F25D5D"/>
    <w:rsid w:val="00F34435"/>
    <w:rsid w:val="00F369D7"/>
    <w:rsid w:val="00F406ED"/>
    <w:rsid w:val="00F412F3"/>
    <w:rsid w:val="00F44113"/>
    <w:rsid w:val="00F473D7"/>
    <w:rsid w:val="00F55A3F"/>
    <w:rsid w:val="00F571C6"/>
    <w:rsid w:val="00F57851"/>
    <w:rsid w:val="00F6142F"/>
    <w:rsid w:val="00F6171C"/>
    <w:rsid w:val="00F61E61"/>
    <w:rsid w:val="00F628E8"/>
    <w:rsid w:val="00F62CB8"/>
    <w:rsid w:val="00F65DFB"/>
    <w:rsid w:val="00F66302"/>
    <w:rsid w:val="00F724C0"/>
    <w:rsid w:val="00F76FAB"/>
    <w:rsid w:val="00F772DE"/>
    <w:rsid w:val="00F8299D"/>
    <w:rsid w:val="00F922B2"/>
    <w:rsid w:val="00F94C8C"/>
    <w:rsid w:val="00FA13E8"/>
    <w:rsid w:val="00FA2B82"/>
    <w:rsid w:val="00FA38A1"/>
    <w:rsid w:val="00FB05B7"/>
    <w:rsid w:val="00FB27B3"/>
    <w:rsid w:val="00FB338F"/>
    <w:rsid w:val="00FB4E25"/>
    <w:rsid w:val="00FB6670"/>
    <w:rsid w:val="00FC0C55"/>
    <w:rsid w:val="00FC418E"/>
    <w:rsid w:val="00FC46D9"/>
    <w:rsid w:val="00FC5E60"/>
    <w:rsid w:val="00FD08A7"/>
    <w:rsid w:val="00FD0EBC"/>
    <w:rsid w:val="00FD1221"/>
    <w:rsid w:val="00FD36DF"/>
    <w:rsid w:val="00FD5D94"/>
    <w:rsid w:val="00FD704C"/>
    <w:rsid w:val="00FE01B1"/>
    <w:rsid w:val="00FE1B65"/>
    <w:rsid w:val="00FE36F1"/>
    <w:rsid w:val="00FE5F1E"/>
    <w:rsid w:val="00FE7014"/>
    <w:rsid w:val="00FF57C0"/>
    <w:rsid w:val="00FF6C10"/>
    <w:rsid w:val="00FF6E44"/>
    <w:rsid w:val="00FF7100"/>
    <w:rsid w:val="00FF7A3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1B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85"/>
    <w:rPr>
      <w:rFonts w:ascii="Segoe UI" w:hAnsi="Segoe UI"/>
      <w:color w:val="75787B"/>
      <w:sz w:val="24"/>
      <w:szCs w:val="24"/>
    </w:rPr>
  </w:style>
  <w:style w:type="paragraph" w:styleId="Ttulo1">
    <w:name w:val="heading 1"/>
    <w:next w:val="Normal"/>
    <w:qFormat/>
    <w:rsid w:val="00D21285"/>
    <w:pPr>
      <w:keepNext/>
      <w:spacing w:line="595" w:lineRule="exact"/>
      <w:outlineLvl w:val="0"/>
    </w:pPr>
    <w:rPr>
      <w:rFonts w:ascii="Segoe UI" w:hAnsi="Segoe UI"/>
      <w:color w:val="75787B"/>
      <w:sz w:val="55"/>
      <w:lang w:val="en-US"/>
    </w:rPr>
  </w:style>
  <w:style w:type="paragraph" w:styleId="Ttulo2">
    <w:name w:val="heading 2"/>
    <w:basedOn w:val="Normal"/>
    <w:next w:val="Normal"/>
    <w:qFormat/>
    <w:rsid w:val="004F4BB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F4BB8"/>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saBody">
    <w:name w:val="Visa Body"/>
    <w:link w:val="VisaBodyCharChar"/>
    <w:rsid w:val="00706FCE"/>
    <w:pPr>
      <w:spacing w:after="160" w:line="360" w:lineRule="auto"/>
    </w:pPr>
    <w:rPr>
      <w:rFonts w:ascii="Arial" w:hAnsi="Arial" w:cs="Arial"/>
      <w:bCs/>
      <w:sz w:val="22"/>
    </w:rPr>
  </w:style>
  <w:style w:type="paragraph" w:customStyle="1" w:styleId="VisaDocumentname">
    <w:name w:val="Visa Document name"/>
    <w:rsid w:val="00706FCE"/>
    <w:pPr>
      <w:spacing w:after="120" w:line="240" w:lineRule="exact"/>
    </w:pPr>
    <w:rPr>
      <w:rFonts w:ascii="Arial" w:hAnsi="Arial" w:cs="Arial"/>
      <w:b/>
      <w:caps/>
      <w:color w:val="1A1F71"/>
      <w:spacing w:val="36"/>
      <w:sz w:val="19"/>
    </w:rPr>
  </w:style>
  <w:style w:type="paragraph" w:customStyle="1" w:styleId="VisaHeadLevelOne">
    <w:name w:val="Visa Head Level One"/>
    <w:rsid w:val="00706FCE"/>
    <w:pPr>
      <w:spacing w:before="120" w:after="360" w:line="360" w:lineRule="exact"/>
    </w:pPr>
    <w:rPr>
      <w:rFonts w:ascii="Arial" w:hAnsi="Arial" w:cs="Arial"/>
      <w:b/>
      <w:sz w:val="26"/>
      <w:szCs w:val="26"/>
    </w:rPr>
  </w:style>
  <w:style w:type="paragraph" w:customStyle="1" w:styleId="VisaHeadline">
    <w:name w:val="Visa Headline"/>
    <w:rsid w:val="00706FCE"/>
    <w:pPr>
      <w:pBdr>
        <w:top w:val="single" w:sz="8" w:space="6" w:color="0023A0"/>
        <w:bottom w:val="single" w:sz="8" w:space="6" w:color="0023A0"/>
      </w:pBdr>
      <w:spacing w:line="480" w:lineRule="exact"/>
    </w:pPr>
    <w:rPr>
      <w:rFonts w:ascii="Arial" w:hAnsi="Arial" w:cs="Arial"/>
      <w:color w:val="1A1F71"/>
      <w:sz w:val="40"/>
    </w:rPr>
  </w:style>
  <w:style w:type="paragraph" w:styleId="Textodeglobo">
    <w:name w:val="Balloon Text"/>
    <w:basedOn w:val="Normal"/>
    <w:link w:val="TextodegloboCar"/>
    <w:semiHidden/>
    <w:rsid w:val="00D21285"/>
    <w:rPr>
      <w:sz w:val="16"/>
      <w:szCs w:val="16"/>
      <w:lang w:val="x-none" w:eastAsia="x-none"/>
    </w:rPr>
  </w:style>
  <w:style w:type="paragraph" w:customStyle="1" w:styleId="VisaHeadLevelThree">
    <w:name w:val="Visa Head Level Three"/>
    <w:rsid w:val="00706FCE"/>
    <w:rPr>
      <w:rFonts w:ascii="Arial" w:hAnsi="Arial" w:cs="Arial"/>
      <w:b/>
      <w:bCs/>
      <w:szCs w:val="24"/>
    </w:rPr>
  </w:style>
  <w:style w:type="paragraph" w:customStyle="1" w:styleId="VisaLevelTwoText">
    <w:name w:val="Visa Level Two Text"/>
    <w:rsid w:val="00706FCE"/>
    <w:pPr>
      <w:numPr>
        <w:numId w:val="1"/>
      </w:numPr>
      <w:spacing w:after="160" w:line="280" w:lineRule="exact"/>
    </w:pPr>
    <w:rPr>
      <w:rFonts w:ascii="Arial" w:hAnsi="Arial" w:cs="Arial"/>
      <w:szCs w:val="24"/>
    </w:rPr>
  </w:style>
  <w:style w:type="paragraph" w:customStyle="1" w:styleId="VisaHeadLevelTwo">
    <w:name w:val="Visa Head Level Two"/>
    <w:rsid w:val="00706FCE"/>
    <w:rPr>
      <w:rFonts w:ascii="Arial" w:hAnsi="Arial" w:cs="Arial"/>
      <w:b/>
      <w:bCs/>
      <w:sz w:val="24"/>
    </w:rPr>
  </w:style>
  <w:style w:type="paragraph" w:customStyle="1" w:styleId="VisaLevelThreeText">
    <w:name w:val="Visa Level Three Text"/>
    <w:rsid w:val="00706FCE"/>
    <w:pPr>
      <w:numPr>
        <w:numId w:val="2"/>
      </w:numPr>
      <w:spacing w:after="160" w:line="280" w:lineRule="exact"/>
      <w:ind w:left="850" w:hanging="425"/>
    </w:pPr>
    <w:rPr>
      <w:rFonts w:ascii="Arial" w:hAnsi="Arial" w:cs="Arial"/>
    </w:rPr>
  </w:style>
  <w:style w:type="paragraph" w:customStyle="1" w:styleId="VisaQABody">
    <w:name w:val="Visa Q&amp;A Body"/>
    <w:semiHidden/>
    <w:pPr>
      <w:tabs>
        <w:tab w:val="left" w:pos="540"/>
      </w:tabs>
      <w:spacing w:line="280" w:lineRule="exact"/>
      <w:ind w:left="562" w:hanging="562"/>
    </w:pPr>
    <w:rPr>
      <w:rFonts w:ascii="Arial" w:hAnsi="Arial"/>
      <w:b/>
      <w:bCs/>
      <w:lang w:val="en-US"/>
    </w:rPr>
  </w:style>
  <w:style w:type="paragraph" w:customStyle="1" w:styleId="VisaQABullett">
    <w:name w:val="Visa Q&amp;A Bullett"/>
    <w:basedOn w:val="VisaLevelTwoText"/>
    <w:semiHidden/>
    <w:pPr>
      <w:tabs>
        <w:tab w:val="left" w:pos="806"/>
      </w:tabs>
      <w:ind w:left="828" w:hanging="288"/>
    </w:pPr>
  </w:style>
  <w:style w:type="paragraph" w:styleId="Encabezado">
    <w:name w:val="header"/>
    <w:basedOn w:val="Normal"/>
    <w:link w:val="EncabezadoCar"/>
    <w:semiHidden/>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TextodegloboCar">
    <w:name w:val="Texto de globo Car"/>
    <w:link w:val="Textodeglobo"/>
    <w:rsid w:val="00D21285"/>
    <w:rPr>
      <w:rFonts w:ascii="Segoe UI" w:hAnsi="Segoe UI" w:cs="Tahoma"/>
      <w:color w:val="75787B"/>
      <w:sz w:val="16"/>
      <w:szCs w:val="16"/>
    </w:rPr>
  </w:style>
  <w:style w:type="paragraph" w:customStyle="1" w:styleId="VisaNoteText">
    <w:name w:val="Visa Note Text"/>
    <w:basedOn w:val="VisaBody"/>
    <w:rsid w:val="00F06376"/>
    <w:pPr>
      <w:spacing w:line="240" w:lineRule="auto"/>
    </w:pPr>
  </w:style>
  <w:style w:type="paragraph" w:customStyle="1" w:styleId="VisaBodyCentred">
    <w:name w:val="Visa Body Centred"/>
    <w:basedOn w:val="Normal"/>
    <w:rsid w:val="00706FCE"/>
    <w:pPr>
      <w:spacing w:after="160"/>
      <w:jc w:val="center"/>
    </w:pPr>
    <w:rPr>
      <w:rFonts w:ascii="Arial" w:hAnsi="Arial" w:cs="Arial"/>
      <w:color w:val="auto"/>
    </w:rPr>
  </w:style>
  <w:style w:type="character" w:customStyle="1" w:styleId="VisaBodyCharChar">
    <w:name w:val="Visa Body Char Char"/>
    <w:link w:val="VisaBody"/>
    <w:rsid w:val="00706FCE"/>
    <w:rPr>
      <w:rFonts w:ascii="Arial" w:hAnsi="Arial" w:cs="Arial"/>
      <w:bCs/>
      <w:sz w:val="22"/>
      <w:lang w:val="en-GB" w:eastAsia="en-US" w:bidi="ar-SA"/>
    </w:rPr>
  </w:style>
  <w:style w:type="character" w:customStyle="1" w:styleId="EncabezadoCar">
    <w:name w:val="Encabezado Car"/>
    <w:link w:val="Encabezado"/>
    <w:locked/>
    <w:rsid w:val="00AC44FC"/>
    <w:rPr>
      <w:rFonts w:ascii="Segoe UI" w:hAnsi="Segoe UI"/>
      <w:color w:val="75787B"/>
      <w:sz w:val="24"/>
      <w:szCs w:val="24"/>
      <w:lang w:val="en-GB" w:eastAsia="en-US" w:bidi="ar-SA"/>
    </w:rPr>
  </w:style>
  <w:style w:type="character" w:styleId="Hipervnculo">
    <w:name w:val="Hyperlink"/>
    <w:rsid w:val="00DF052C"/>
    <w:rPr>
      <w:color w:val="0000FF"/>
      <w:u w:val="single"/>
    </w:rPr>
  </w:style>
  <w:style w:type="paragraph" w:customStyle="1" w:styleId="NewsReleaseFooter">
    <w:name w:val="News Release Footer"/>
    <w:basedOn w:val="VisaBody"/>
    <w:rsid w:val="00EE3139"/>
    <w:pPr>
      <w:tabs>
        <w:tab w:val="right" w:pos="9360"/>
      </w:tabs>
    </w:pPr>
    <w:rPr>
      <w:sz w:val="20"/>
      <w:szCs w:val="18"/>
    </w:rPr>
  </w:style>
  <w:style w:type="character" w:styleId="Textoennegrita">
    <w:name w:val="Strong"/>
    <w:qFormat/>
    <w:rsid w:val="004F4BB8"/>
    <w:rPr>
      <w:b/>
      <w:bCs/>
    </w:rPr>
  </w:style>
  <w:style w:type="character" w:styleId="Refdecomentario">
    <w:name w:val="annotation reference"/>
    <w:rsid w:val="00CA21EA"/>
    <w:rPr>
      <w:sz w:val="16"/>
      <w:szCs w:val="16"/>
    </w:rPr>
  </w:style>
  <w:style w:type="paragraph" w:styleId="Textocomentario">
    <w:name w:val="annotation text"/>
    <w:basedOn w:val="Normal"/>
    <w:link w:val="TextocomentarioCar"/>
    <w:rsid w:val="00CA21EA"/>
    <w:rPr>
      <w:sz w:val="20"/>
      <w:szCs w:val="20"/>
      <w:lang w:val="x-none"/>
    </w:rPr>
  </w:style>
  <w:style w:type="character" w:customStyle="1" w:styleId="TextocomentarioCar">
    <w:name w:val="Texto comentario Car"/>
    <w:link w:val="Textocomentario"/>
    <w:rsid w:val="00CA21EA"/>
    <w:rPr>
      <w:rFonts w:ascii="Segoe UI" w:hAnsi="Segoe UI"/>
      <w:color w:val="75787B"/>
      <w:lang w:eastAsia="en-US"/>
    </w:rPr>
  </w:style>
  <w:style w:type="paragraph" w:styleId="Asuntodelcomentario">
    <w:name w:val="annotation subject"/>
    <w:basedOn w:val="Textocomentario"/>
    <w:next w:val="Textocomentario"/>
    <w:link w:val="AsuntodelcomentarioCar"/>
    <w:rsid w:val="00CA21EA"/>
    <w:rPr>
      <w:b/>
      <w:bCs/>
    </w:rPr>
  </w:style>
  <w:style w:type="character" w:customStyle="1" w:styleId="AsuntodelcomentarioCar">
    <w:name w:val="Asunto del comentario Car"/>
    <w:link w:val="Asuntodelcomentario"/>
    <w:rsid w:val="00CA21EA"/>
    <w:rPr>
      <w:rFonts w:ascii="Segoe UI" w:hAnsi="Segoe UI"/>
      <w:b/>
      <w:bCs/>
      <w:color w:val="75787B"/>
      <w:lang w:eastAsia="en-US"/>
    </w:rPr>
  </w:style>
  <w:style w:type="paragraph" w:styleId="Prrafodelista">
    <w:name w:val="List Paragraph"/>
    <w:uiPriority w:val="34"/>
    <w:qFormat/>
    <w:rsid w:val="004219D5"/>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GB"/>
    </w:rPr>
  </w:style>
  <w:style w:type="character" w:customStyle="1" w:styleId="VisaBodyTextChar">
    <w:name w:val="Visa Body Text Char"/>
    <w:link w:val="VisaBodyText"/>
    <w:locked/>
    <w:rsid w:val="009975A5"/>
    <w:rPr>
      <w:rFonts w:ascii="Arial" w:hAnsi="Arial" w:cs="Arial"/>
      <w:bCs/>
      <w:lang w:val="en-GB" w:eastAsia="en-GB" w:bidi="ar-SA"/>
    </w:rPr>
  </w:style>
  <w:style w:type="paragraph" w:customStyle="1" w:styleId="VisaBodyText">
    <w:name w:val="Visa Body Text"/>
    <w:link w:val="VisaBodyTextChar"/>
    <w:rsid w:val="009975A5"/>
    <w:pPr>
      <w:spacing w:after="160" w:line="360" w:lineRule="auto"/>
    </w:pPr>
    <w:rPr>
      <w:rFonts w:ascii="Arial" w:hAnsi="Arial" w:cs="Arial"/>
      <w:bCs/>
      <w:lang w:eastAsia="en-GB"/>
    </w:rPr>
  </w:style>
  <w:style w:type="paragraph" w:customStyle="1" w:styleId="Default">
    <w:name w:val="Default"/>
    <w:rsid w:val="00236056"/>
    <w:pPr>
      <w:autoSpaceDE w:val="0"/>
      <w:autoSpaceDN w:val="0"/>
      <w:adjustRightInd w:val="0"/>
    </w:pPr>
    <w:rPr>
      <w:rFonts w:ascii="Calibri" w:hAnsi="Calibri" w:cs="Calibri"/>
      <w:color w:val="000000"/>
      <w:sz w:val="24"/>
      <w:szCs w:val="24"/>
      <w:lang w:eastAsia="en-GB"/>
    </w:rPr>
  </w:style>
  <w:style w:type="character" w:customStyle="1" w:styleId="PiedepginaCar">
    <w:name w:val="Pie de página Car"/>
    <w:link w:val="Piedepgina"/>
    <w:uiPriority w:val="99"/>
    <w:rsid w:val="00A14A5F"/>
    <w:rPr>
      <w:rFonts w:ascii="Segoe UI" w:hAnsi="Segoe UI"/>
      <w:color w:val="75787B"/>
      <w:sz w:val="24"/>
      <w:szCs w:val="24"/>
      <w:lang w:eastAsia="en-US"/>
    </w:rPr>
  </w:style>
  <w:style w:type="paragraph" w:styleId="Textonotaalfinal">
    <w:name w:val="endnote text"/>
    <w:basedOn w:val="Normal"/>
    <w:link w:val="TextonotaalfinalCar"/>
    <w:rsid w:val="00A14A5F"/>
    <w:rPr>
      <w:sz w:val="20"/>
      <w:szCs w:val="20"/>
    </w:rPr>
  </w:style>
  <w:style w:type="character" w:customStyle="1" w:styleId="TextonotaalfinalCar">
    <w:name w:val="Texto nota al final Car"/>
    <w:link w:val="Textonotaalfinal"/>
    <w:rsid w:val="00A14A5F"/>
    <w:rPr>
      <w:rFonts w:ascii="Segoe UI" w:hAnsi="Segoe UI"/>
      <w:color w:val="75787B"/>
      <w:lang w:eastAsia="en-US"/>
    </w:rPr>
  </w:style>
  <w:style w:type="character" w:styleId="Refdenotaalfinal">
    <w:name w:val="endnote reference"/>
    <w:rsid w:val="00A14A5F"/>
    <w:rPr>
      <w:vertAlign w:val="superscript"/>
    </w:rPr>
  </w:style>
  <w:style w:type="paragraph" w:styleId="NormalWeb">
    <w:name w:val="Normal (Web)"/>
    <w:basedOn w:val="Normal"/>
    <w:uiPriority w:val="99"/>
    <w:unhideWhenUsed/>
    <w:rsid w:val="00D72FEF"/>
    <w:pPr>
      <w:spacing w:before="100" w:beforeAutospacing="1" w:after="100" w:afterAutospacing="1"/>
    </w:pPr>
    <w:rPr>
      <w:rFonts w:ascii="Times New Roman" w:hAnsi="Times New Roman"/>
      <w:color w:val="auto"/>
      <w:lang w:eastAsia="en-GB"/>
    </w:rPr>
  </w:style>
  <w:style w:type="character" w:styleId="Enfasis">
    <w:name w:val="Emphasis"/>
    <w:uiPriority w:val="20"/>
    <w:qFormat/>
    <w:rsid w:val="00E732A8"/>
    <w:rPr>
      <w:i/>
      <w:iCs/>
    </w:rPr>
  </w:style>
  <w:style w:type="character" w:customStyle="1" w:styleId="apple-converted-space">
    <w:name w:val="apple-converted-space"/>
    <w:rsid w:val="00E732A8"/>
  </w:style>
  <w:style w:type="paragraph" w:styleId="Revisin">
    <w:name w:val="Revision"/>
    <w:hidden/>
    <w:uiPriority w:val="99"/>
    <w:semiHidden/>
    <w:rsid w:val="00203236"/>
    <w:rPr>
      <w:rFonts w:ascii="Segoe UI" w:hAnsi="Segoe UI"/>
      <w:color w:val="75787B"/>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85"/>
    <w:rPr>
      <w:rFonts w:ascii="Segoe UI" w:hAnsi="Segoe UI"/>
      <w:color w:val="75787B"/>
      <w:sz w:val="24"/>
      <w:szCs w:val="24"/>
    </w:rPr>
  </w:style>
  <w:style w:type="paragraph" w:styleId="Ttulo1">
    <w:name w:val="heading 1"/>
    <w:next w:val="Normal"/>
    <w:qFormat/>
    <w:rsid w:val="00D21285"/>
    <w:pPr>
      <w:keepNext/>
      <w:spacing w:line="595" w:lineRule="exact"/>
      <w:outlineLvl w:val="0"/>
    </w:pPr>
    <w:rPr>
      <w:rFonts w:ascii="Segoe UI" w:hAnsi="Segoe UI"/>
      <w:color w:val="75787B"/>
      <w:sz w:val="55"/>
      <w:lang w:val="en-US"/>
    </w:rPr>
  </w:style>
  <w:style w:type="paragraph" w:styleId="Ttulo2">
    <w:name w:val="heading 2"/>
    <w:basedOn w:val="Normal"/>
    <w:next w:val="Normal"/>
    <w:qFormat/>
    <w:rsid w:val="004F4BB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F4BB8"/>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saBody">
    <w:name w:val="Visa Body"/>
    <w:link w:val="VisaBodyCharChar"/>
    <w:rsid w:val="00706FCE"/>
    <w:pPr>
      <w:spacing w:after="160" w:line="360" w:lineRule="auto"/>
    </w:pPr>
    <w:rPr>
      <w:rFonts w:ascii="Arial" w:hAnsi="Arial" w:cs="Arial"/>
      <w:bCs/>
      <w:sz w:val="22"/>
    </w:rPr>
  </w:style>
  <w:style w:type="paragraph" w:customStyle="1" w:styleId="VisaDocumentname">
    <w:name w:val="Visa Document name"/>
    <w:rsid w:val="00706FCE"/>
    <w:pPr>
      <w:spacing w:after="120" w:line="240" w:lineRule="exact"/>
    </w:pPr>
    <w:rPr>
      <w:rFonts w:ascii="Arial" w:hAnsi="Arial" w:cs="Arial"/>
      <w:b/>
      <w:caps/>
      <w:color w:val="1A1F71"/>
      <w:spacing w:val="36"/>
      <w:sz w:val="19"/>
    </w:rPr>
  </w:style>
  <w:style w:type="paragraph" w:customStyle="1" w:styleId="VisaHeadLevelOne">
    <w:name w:val="Visa Head Level One"/>
    <w:rsid w:val="00706FCE"/>
    <w:pPr>
      <w:spacing w:before="120" w:after="360" w:line="360" w:lineRule="exact"/>
    </w:pPr>
    <w:rPr>
      <w:rFonts w:ascii="Arial" w:hAnsi="Arial" w:cs="Arial"/>
      <w:b/>
      <w:sz w:val="26"/>
      <w:szCs w:val="26"/>
    </w:rPr>
  </w:style>
  <w:style w:type="paragraph" w:customStyle="1" w:styleId="VisaHeadline">
    <w:name w:val="Visa Headline"/>
    <w:rsid w:val="00706FCE"/>
    <w:pPr>
      <w:pBdr>
        <w:top w:val="single" w:sz="8" w:space="6" w:color="0023A0"/>
        <w:bottom w:val="single" w:sz="8" w:space="6" w:color="0023A0"/>
      </w:pBdr>
      <w:spacing w:line="480" w:lineRule="exact"/>
    </w:pPr>
    <w:rPr>
      <w:rFonts w:ascii="Arial" w:hAnsi="Arial" w:cs="Arial"/>
      <w:color w:val="1A1F71"/>
      <w:sz w:val="40"/>
    </w:rPr>
  </w:style>
  <w:style w:type="paragraph" w:styleId="Textodeglobo">
    <w:name w:val="Balloon Text"/>
    <w:basedOn w:val="Normal"/>
    <w:link w:val="TextodegloboCar"/>
    <w:semiHidden/>
    <w:rsid w:val="00D21285"/>
    <w:rPr>
      <w:sz w:val="16"/>
      <w:szCs w:val="16"/>
      <w:lang w:val="x-none" w:eastAsia="x-none"/>
    </w:rPr>
  </w:style>
  <w:style w:type="paragraph" w:customStyle="1" w:styleId="VisaHeadLevelThree">
    <w:name w:val="Visa Head Level Three"/>
    <w:rsid w:val="00706FCE"/>
    <w:rPr>
      <w:rFonts w:ascii="Arial" w:hAnsi="Arial" w:cs="Arial"/>
      <w:b/>
      <w:bCs/>
      <w:szCs w:val="24"/>
    </w:rPr>
  </w:style>
  <w:style w:type="paragraph" w:customStyle="1" w:styleId="VisaLevelTwoText">
    <w:name w:val="Visa Level Two Text"/>
    <w:rsid w:val="00706FCE"/>
    <w:pPr>
      <w:numPr>
        <w:numId w:val="1"/>
      </w:numPr>
      <w:spacing w:after="160" w:line="280" w:lineRule="exact"/>
    </w:pPr>
    <w:rPr>
      <w:rFonts w:ascii="Arial" w:hAnsi="Arial" w:cs="Arial"/>
      <w:szCs w:val="24"/>
    </w:rPr>
  </w:style>
  <w:style w:type="paragraph" w:customStyle="1" w:styleId="VisaHeadLevelTwo">
    <w:name w:val="Visa Head Level Two"/>
    <w:rsid w:val="00706FCE"/>
    <w:rPr>
      <w:rFonts w:ascii="Arial" w:hAnsi="Arial" w:cs="Arial"/>
      <w:b/>
      <w:bCs/>
      <w:sz w:val="24"/>
    </w:rPr>
  </w:style>
  <w:style w:type="paragraph" w:customStyle="1" w:styleId="VisaLevelThreeText">
    <w:name w:val="Visa Level Three Text"/>
    <w:rsid w:val="00706FCE"/>
    <w:pPr>
      <w:numPr>
        <w:numId w:val="2"/>
      </w:numPr>
      <w:spacing w:after="160" w:line="280" w:lineRule="exact"/>
      <w:ind w:left="850" w:hanging="425"/>
    </w:pPr>
    <w:rPr>
      <w:rFonts w:ascii="Arial" w:hAnsi="Arial" w:cs="Arial"/>
    </w:rPr>
  </w:style>
  <w:style w:type="paragraph" w:customStyle="1" w:styleId="VisaQABody">
    <w:name w:val="Visa Q&amp;A Body"/>
    <w:semiHidden/>
    <w:pPr>
      <w:tabs>
        <w:tab w:val="left" w:pos="540"/>
      </w:tabs>
      <w:spacing w:line="280" w:lineRule="exact"/>
      <w:ind w:left="562" w:hanging="562"/>
    </w:pPr>
    <w:rPr>
      <w:rFonts w:ascii="Arial" w:hAnsi="Arial"/>
      <w:b/>
      <w:bCs/>
      <w:lang w:val="en-US"/>
    </w:rPr>
  </w:style>
  <w:style w:type="paragraph" w:customStyle="1" w:styleId="VisaQABullett">
    <w:name w:val="Visa Q&amp;A Bullett"/>
    <w:basedOn w:val="VisaLevelTwoText"/>
    <w:semiHidden/>
    <w:pPr>
      <w:tabs>
        <w:tab w:val="left" w:pos="806"/>
      </w:tabs>
      <w:ind w:left="828" w:hanging="288"/>
    </w:pPr>
  </w:style>
  <w:style w:type="paragraph" w:styleId="Encabezado">
    <w:name w:val="header"/>
    <w:basedOn w:val="Normal"/>
    <w:link w:val="EncabezadoCar"/>
    <w:semiHidden/>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TextodegloboCar">
    <w:name w:val="Texto de globo Car"/>
    <w:link w:val="Textodeglobo"/>
    <w:rsid w:val="00D21285"/>
    <w:rPr>
      <w:rFonts w:ascii="Segoe UI" w:hAnsi="Segoe UI" w:cs="Tahoma"/>
      <w:color w:val="75787B"/>
      <w:sz w:val="16"/>
      <w:szCs w:val="16"/>
    </w:rPr>
  </w:style>
  <w:style w:type="paragraph" w:customStyle="1" w:styleId="VisaNoteText">
    <w:name w:val="Visa Note Text"/>
    <w:basedOn w:val="VisaBody"/>
    <w:rsid w:val="00F06376"/>
    <w:pPr>
      <w:spacing w:line="240" w:lineRule="auto"/>
    </w:pPr>
  </w:style>
  <w:style w:type="paragraph" w:customStyle="1" w:styleId="VisaBodyCentred">
    <w:name w:val="Visa Body Centred"/>
    <w:basedOn w:val="Normal"/>
    <w:rsid w:val="00706FCE"/>
    <w:pPr>
      <w:spacing w:after="160"/>
      <w:jc w:val="center"/>
    </w:pPr>
    <w:rPr>
      <w:rFonts w:ascii="Arial" w:hAnsi="Arial" w:cs="Arial"/>
      <w:color w:val="auto"/>
    </w:rPr>
  </w:style>
  <w:style w:type="character" w:customStyle="1" w:styleId="VisaBodyCharChar">
    <w:name w:val="Visa Body Char Char"/>
    <w:link w:val="VisaBody"/>
    <w:rsid w:val="00706FCE"/>
    <w:rPr>
      <w:rFonts w:ascii="Arial" w:hAnsi="Arial" w:cs="Arial"/>
      <w:bCs/>
      <w:sz w:val="22"/>
      <w:lang w:val="en-GB" w:eastAsia="en-US" w:bidi="ar-SA"/>
    </w:rPr>
  </w:style>
  <w:style w:type="character" w:customStyle="1" w:styleId="EncabezadoCar">
    <w:name w:val="Encabezado Car"/>
    <w:link w:val="Encabezado"/>
    <w:locked/>
    <w:rsid w:val="00AC44FC"/>
    <w:rPr>
      <w:rFonts w:ascii="Segoe UI" w:hAnsi="Segoe UI"/>
      <w:color w:val="75787B"/>
      <w:sz w:val="24"/>
      <w:szCs w:val="24"/>
      <w:lang w:val="en-GB" w:eastAsia="en-US" w:bidi="ar-SA"/>
    </w:rPr>
  </w:style>
  <w:style w:type="character" w:styleId="Hipervnculo">
    <w:name w:val="Hyperlink"/>
    <w:rsid w:val="00DF052C"/>
    <w:rPr>
      <w:color w:val="0000FF"/>
      <w:u w:val="single"/>
    </w:rPr>
  </w:style>
  <w:style w:type="paragraph" w:customStyle="1" w:styleId="NewsReleaseFooter">
    <w:name w:val="News Release Footer"/>
    <w:basedOn w:val="VisaBody"/>
    <w:rsid w:val="00EE3139"/>
    <w:pPr>
      <w:tabs>
        <w:tab w:val="right" w:pos="9360"/>
      </w:tabs>
    </w:pPr>
    <w:rPr>
      <w:sz w:val="20"/>
      <w:szCs w:val="18"/>
    </w:rPr>
  </w:style>
  <w:style w:type="character" w:styleId="Textoennegrita">
    <w:name w:val="Strong"/>
    <w:qFormat/>
    <w:rsid w:val="004F4BB8"/>
    <w:rPr>
      <w:b/>
      <w:bCs/>
    </w:rPr>
  </w:style>
  <w:style w:type="character" w:styleId="Refdecomentario">
    <w:name w:val="annotation reference"/>
    <w:rsid w:val="00CA21EA"/>
    <w:rPr>
      <w:sz w:val="16"/>
      <w:szCs w:val="16"/>
    </w:rPr>
  </w:style>
  <w:style w:type="paragraph" w:styleId="Textocomentario">
    <w:name w:val="annotation text"/>
    <w:basedOn w:val="Normal"/>
    <w:link w:val="TextocomentarioCar"/>
    <w:rsid w:val="00CA21EA"/>
    <w:rPr>
      <w:sz w:val="20"/>
      <w:szCs w:val="20"/>
      <w:lang w:val="x-none"/>
    </w:rPr>
  </w:style>
  <w:style w:type="character" w:customStyle="1" w:styleId="TextocomentarioCar">
    <w:name w:val="Texto comentario Car"/>
    <w:link w:val="Textocomentario"/>
    <w:rsid w:val="00CA21EA"/>
    <w:rPr>
      <w:rFonts w:ascii="Segoe UI" w:hAnsi="Segoe UI"/>
      <w:color w:val="75787B"/>
      <w:lang w:eastAsia="en-US"/>
    </w:rPr>
  </w:style>
  <w:style w:type="paragraph" w:styleId="Asuntodelcomentario">
    <w:name w:val="annotation subject"/>
    <w:basedOn w:val="Textocomentario"/>
    <w:next w:val="Textocomentario"/>
    <w:link w:val="AsuntodelcomentarioCar"/>
    <w:rsid w:val="00CA21EA"/>
    <w:rPr>
      <w:b/>
      <w:bCs/>
    </w:rPr>
  </w:style>
  <w:style w:type="character" w:customStyle="1" w:styleId="AsuntodelcomentarioCar">
    <w:name w:val="Asunto del comentario Car"/>
    <w:link w:val="Asuntodelcomentario"/>
    <w:rsid w:val="00CA21EA"/>
    <w:rPr>
      <w:rFonts w:ascii="Segoe UI" w:hAnsi="Segoe UI"/>
      <w:b/>
      <w:bCs/>
      <w:color w:val="75787B"/>
      <w:lang w:eastAsia="en-US"/>
    </w:rPr>
  </w:style>
  <w:style w:type="paragraph" w:styleId="Prrafodelista">
    <w:name w:val="List Paragraph"/>
    <w:uiPriority w:val="34"/>
    <w:qFormat/>
    <w:rsid w:val="004219D5"/>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GB"/>
    </w:rPr>
  </w:style>
  <w:style w:type="character" w:customStyle="1" w:styleId="VisaBodyTextChar">
    <w:name w:val="Visa Body Text Char"/>
    <w:link w:val="VisaBodyText"/>
    <w:locked/>
    <w:rsid w:val="009975A5"/>
    <w:rPr>
      <w:rFonts w:ascii="Arial" w:hAnsi="Arial" w:cs="Arial"/>
      <w:bCs/>
      <w:lang w:val="en-GB" w:eastAsia="en-GB" w:bidi="ar-SA"/>
    </w:rPr>
  </w:style>
  <w:style w:type="paragraph" w:customStyle="1" w:styleId="VisaBodyText">
    <w:name w:val="Visa Body Text"/>
    <w:link w:val="VisaBodyTextChar"/>
    <w:rsid w:val="009975A5"/>
    <w:pPr>
      <w:spacing w:after="160" w:line="360" w:lineRule="auto"/>
    </w:pPr>
    <w:rPr>
      <w:rFonts w:ascii="Arial" w:hAnsi="Arial" w:cs="Arial"/>
      <w:bCs/>
      <w:lang w:eastAsia="en-GB"/>
    </w:rPr>
  </w:style>
  <w:style w:type="paragraph" w:customStyle="1" w:styleId="Default">
    <w:name w:val="Default"/>
    <w:rsid w:val="00236056"/>
    <w:pPr>
      <w:autoSpaceDE w:val="0"/>
      <w:autoSpaceDN w:val="0"/>
      <w:adjustRightInd w:val="0"/>
    </w:pPr>
    <w:rPr>
      <w:rFonts w:ascii="Calibri" w:hAnsi="Calibri" w:cs="Calibri"/>
      <w:color w:val="000000"/>
      <w:sz w:val="24"/>
      <w:szCs w:val="24"/>
      <w:lang w:eastAsia="en-GB"/>
    </w:rPr>
  </w:style>
  <w:style w:type="character" w:customStyle="1" w:styleId="PiedepginaCar">
    <w:name w:val="Pie de página Car"/>
    <w:link w:val="Piedepgina"/>
    <w:uiPriority w:val="99"/>
    <w:rsid w:val="00A14A5F"/>
    <w:rPr>
      <w:rFonts w:ascii="Segoe UI" w:hAnsi="Segoe UI"/>
      <w:color w:val="75787B"/>
      <w:sz w:val="24"/>
      <w:szCs w:val="24"/>
      <w:lang w:eastAsia="en-US"/>
    </w:rPr>
  </w:style>
  <w:style w:type="paragraph" w:styleId="Textonotaalfinal">
    <w:name w:val="endnote text"/>
    <w:basedOn w:val="Normal"/>
    <w:link w:val="TextonotaalfinalCar"/>
    <w:rsid w:val="00A14A5F"/>
    <w:rPr>
      <w:sz w:val="20"/>
      <w:szCs w:val="20"/>
    </w:rPr>
  </w:style>
  <w:style w:type="character" w:customStyle="1" w:styleId="TextonotaalfinalCar">
    <w:name w:val="Texto nota al final Car"/>
    <w:link w:val="Textonotaalfinal"/>
    <w:rsid w:val="00A14A5F"/>
    <w:rPr>
      <w:rFonts w:ascii="Segoe UI" w:hAnsi="Segoe UI"/>
      <w:color w:val="75787B"/>
      <w:lang w:eastAsia="en-US"/>
    </w:rPr>
  </w:style>
  <w:style w:type="character" w:styleId="Refdenotaalfinal">
    <w:name w:val="endnote reference"/>
    <w:rsid w:val="00A14A5F"/>
    <w:rPr>
      <w:vertAlign w:val="superscript"/>
    </w:rPr>
  </w:style>
  <w:style w:type="paragraph" w:styleId="NormalWeb">
    <w:name w:val="Normal (Web)"/>
    <w:basedOn w:val="Normal"/>
    <w:uiPriority w:val="99"/>
    <w:unhideWhenUsed/>
    <w:rsid w:val="00D72FEF"/>
    <w:pPr>
      <w:spacing w:before="100" w:beforeAutospacing="1" w:after="100" w:afterAutospacing="1"/>
    </w:pPr>
    <w:rPr>
      <w:rFonts w:ascii="Times New Roman" w:hAnsi="Times New Roman"/>
      <w:color w:val="auto"/>
      <w:lang w:eastAsia="en-GB"/>
    </w:rPr>
  </w:style>
  <w:style w:type="character" w:styleId="Enfasis">
    <w:name w:val="Emphasis"/>
    <w:uiPriority w:val="20"/>
    <w:qFormat/>
    <w:rsid w:val="00E732A8"/>
    <w:rPr>
      <w:i/>
      <w:iCs/>
    </w:rPr>
  </w:style>
  <w:style w:type="character" w:customStyle="1" w:styleId="apple-converted-space">
    <w:name w:val="apple-converted-space"/>
    <w:rsid w:val="00E732A8"/>
  </w:style>
  <w:style w:type="paragraph" w:styleId="Revisin">
    <w:name w:val="Revision"/>
    <w:hidden/>
    <w:uiPriority w:val="99"/>
    <w:semiHidden/>
    <w:rsid w:val="00203236"/>
    <w:rPr>
      <w:rFonts w:ascii="Segoe UI" w:hAnsi="Segoe UI"/>
      <w:color w:val="75787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6111">
      <w:bodyDiv w:val="1"/>
      <w:marLeft w:val="0"/>
      <w:marRight w:val="0"/>
      <w:marTop w:val="0"/>
      <w:marBottom w:val="0"/>
      <w:divBdr>
        <w:top w:val="none" w:sz="0" w:space="0" w:color="auto"/>
        <w:left w:val="none" w:sz="0" w:space="0" w:color="auto"/>
        <w:bottom w:val="none" w:sz="0" w:space="0" w:color="auto"/>
        <w:right w:val="none" w:sz="0" w:space="0" w:color="auto"/>
      </w:divBdr>
    </w:div>
    <w:div w:id="124853163">
      <w:bodyDiv w:val="1"/>
      <w:marLeft w:val="0"/>
      <w:marRight w:val="0"/>
      <w:marTop w:val="0"/>
      <w:marBottom w:val="0"/>
      <w:divBdr>
        <w:top w:val="none" w:sz="0" w:space="0" w:color="auto"/>
        <w:left w:val="none" w:sz="0" w:space="0" w:color="auto"/>
        <w:bottom w:val="none" w:sz="0" w:space="0" w:color="auto"/>
        <w:right w:val="none" w:sz="0" w:space="0" w:color="auto"/>
      </w:divBdr>
    </w:div>
    <w:div w:id="126356840">
      <w:bodyDiv w:val="1"/>
      <w:marLeft w:val="0"/>
      <w:marRight w:val="0"/>
      <w:marTop w:val="0"/>
      <w:marBottom w:val="0"/>
      <w:divBdr>
        <w:top w:val="none" w:sz="0" w:space="0" w:color="auto"/>
        <w:left w:val="none" w:sz="0" w:space="0" w:color="auto"/>
        <w:bottom w:val="none" w:sz="0" w:space="0" w:color="auto"/>
        <w:right w:val="none" w:sz="0" w:space="0" w:color="auto"/>
      </w:divBdr>
      <w:divsChild>
        <w:div w:id="1209803561">
          <w:marLeft w:val="0"/>
          <w:marRight w:val="0"/>
          <w:marTop w:val="58"/>
          <w:marBottom w:val="0"/>
          <w:divBdr>
            <w:top w:val="none" w:sz="0" w:space="0" w:color="auto"/>
            <w:left w:val="none" w:sz="0" w:space="0" w:color="auto"/>
            <w:bottom w:val="none" w:sz="0" w:space="0" w:color="auto"/>
            <w:right w:val="none" w:sz="0" w:space="0" w:color="auto"/>
          </w:divBdr>
        </w:div>
        <w:div w:id="1594045457">
          <w:marLeft w:val="0"/>
          <w:marRight w:val="0"/>
          <w:marTop w:val="58"/>
          <w:marBottom w:val="0"/>
          <w:divBdr>
            <w:top w:val="none" w:sz="0" w:space="0" w:color="auto"/>
            <w:left w:val="none" w:sz="0" w:space="0" w:color="auto"/>
            <w:bottom w:val="none" w:sz="0" w:space="0" w:color="auto"/>
            <w:right w:val="none" w:sz="0" w:space="0" w:color="auto"/>
          </w:divBdr>
        </w:div>
      </w:divsChild>
    </w:div>
    <w:div w:id="160900065">
      <w:bodyDiv w:val="1"/>
      <w:marLeft w:val="0"/>
      <w:marRight w:val="0"/>
      <w:marTop w:val="0"/>
      <w:marBottom w:val="0"/>
      <w:divBdr>
        <w:top w:val="none" w:sz="0" w:space="0" w:color="auto"/>
        <w:left w:val="none" w:sz="0" w:space="0" w:color="auto"/>
        <w:bottom w:val="none" w:sz="0" w:space="0" w:color="auto"/>
        <w:right w:val="none" w:sz="0" w:space="0" w:color="auto"/>
      </w:divBdr>
    </w:div>
    <w:div w:id="251084336">
      <w:bodyDiv w:val="1"/>
      <w:marLeft w:val="0"/>
      <w:marRight w:val="0"/>
      <w:marTop w:val="0"/>
      <w:marBottom w:val="0"/>
      <w:divBdr>
        <w:top w:val="none" w:sz="0" w:space="0" w:color="auto"/>
        <w:left w:val="none" w:sz="0" w:space="0" w:color="auto"/>
        <w:bottom w:val="none" w:sz="0" w:space="0" w:color="auto"/>
        <w:right w:val="none" w:sz="0" w:space="0" w:color="auto"/>
      </w:divBdr>
    </w:div>
    <w:div w:id="307780623">
      <w:bodyDiv w:val="1"/>
      <w:marLeft w:val="0"/>
      <w:marRight w:val="0"/>
      <w:marTop w:val="0"/>
      <w:marBottom w:val="0"/>
      <w:divBdr>
        <w:top w:val="none" w:sz="0" w:space="0" w:color="auto"/>
        <w:left w:val="none" w:sz="0" w:space="0" w:color="auto"/>
        <w:bottom w:val="none" w:sz="0" w:space="0" w:color="auto"/>
        <w:right w:val="none" w:sz="0" w:space="0" w:color="auto"/>
      </w:divBdr>
      <w:divsChild>
        <w:div w:id="1084372309">
          <w:marLeft w:val="0"/>
          <w:marRight w:val="0"/>
          <w:marTop w:val="58"/>
          <w:marBottom w:val="0"/>
          <w:divBdr>
            <w:top w:val="none" w:sz="0" w:space="0" w:color="auto"/>
            <w:left w:val="none" w:sz="0" w:space="0" w:color="auto"/>
            <w:bottom w:val="none" w:sz="0" w:space="0" w:color="auto"/>
            <w:right w:val="none" w:sz="0" w:space="0" w:color="auto"/>
          </w:divBdr>
        </w:div>
      </w:divsChild>
    </w:div>
    <w:div w:id="419063495">
      <w:bodyDiv w:val="1"/>
      <w:marLeft w:val="0"/>
      <w:marRight w:val="0"/>
      <w:marTop w:val="0"/>
      <w:marBottom w:val="0"/>
      <w:divBdr>
        <w:top w:val="none" w:sz="0" w:space="0" w:color="auto"/>
        <w:left w:val="none" w:sz="0" w:space="0" w:color="auto"/>
        <w:bottom w:val="none" w:sz="0" w:space="0" w:color="auto"/>
        <w:right w:val="none" w:sz="0" w:space="0" w:color="auto"/>
      </w:divBdr>
    </w:div>
    <w:div w:id="422191656">
      <w:bodyDiv w:val="1"/>
      <w:marLeft w:val="0"/>
      <w:marRight w:val="0"/>
      <w:marTop w:val="0"/>
      <w:marBottom w:val="0"/>
      <w:divBdr>
        <w:top w:val="none" w:sz="0" w:space="0" w:color="auto"/>
        <w:left w:val="none" w:sz="0" w:space="0" w:color="auto"/>
        <w:bottom w:val="none" w:sz="0" w:space="0" w:color="auto"/>
        <w:right w:val="none" w:sz="0" w:space="0" w:color="auto"/>
      </w:divBdr>
    </w:div>
    <w:div w:id="447312162">
      <w:bodyDiv w:val="1"/>
      <w:marLeft w:val="0"/>
      <w:marRight w:val="0"/>
      <w:marTop w:val="0"/>
      <w:marBottom w:val="0"/>
      <w:divBdr>
        <w:top w:val="none" w:sz="0" w:space="0" w:color="auto"/>
        <w:left w:val="none" w:sz="0" w:space="0" w:color="auto"/>
        <w:bottom w:val="none" w:sz="0" w:space="0" w:color="auto"/>
        <w:right w:val="none" w:sz="0" w:space="0" w:color="auto"/>
      </w:divBdr>
    </w:div>
    <w:div w:id="556627592">
      <w:bodyDiv w:val="1"/>
      <w:marLeft w:val="0"/>
      <w:marRight w:val="0"/>
      <w:marTop w:val="0"/>
      <w:marBottom w:val="0"/>
      <w:divBdr>
        <w:top w:val="none" w:sz="0" w:space="0" w:color="auto"/>
        <w:left w:val="none" w:sz="0" w:space="0" w:color="auto"/>
        <w:bottom w:val="none" w:sz="0" w:space="0" w:color="auto"/>
        <w:right w:val="none" w:sz="0" w:space="0" w:color="auto"/>
      </w:divBdr>
    </w:div>
    <w:div w:id="589385551">
      <w:bodyDiv w:val="1"/>
      <w:marLeft w:val="0"/>
      <w:marRight w:val="0"/>
      <w:marTop w:val="0"/>
      <w:marBottom w:val="0"/>
      <w:divBdr>
        <w:top w:val="none" w:sz="0" w:space="0" w:color="auto"/>
        <w:left w:val="none" w:sz="0" w:space="0" w:color="auto"/>
        <w:bottom w:val="none" w:sz="0" w:space="0" w:color="auto"/>
        <w:right w:val="none" w:sz="0" w:space="0" w:color="auto"/>
      </w:divBdr>
    </w:div>
    <w:div w:id="640816126">
      <w:bodyDiv w:val="1"/>
      <w:marLeft w:val="0"/>
      <w:marRight w:val="0"/>
      <w:marTop w:val="0"/>
      <w:marBottom w:val="0"/>
      <w:divBdr>
        <w:top w:val="none" w:sz="0" w:space="0" w:color="auto"/>
        <w:left w:val="none" w:sz="0" w:space="0" w:color="auto"/>
        <w:bottom w:val="none" w:sz="0" w:space="0" w:color="auto"/>
        <w:right w:val="none" w:sz="0" w:space="0" w:color="auto"/>
      </w:divBdr>
    </w:div>
    <w:div w:id="831023141">
      <w:bodyDiv w:val="1"/>
      <w:marLeft w:val="0"/>
      <w:marRight w:val="0"/>
      <w:marTop w:val="0"/>
      <w:marBottom w:val="0"/>
      <w:divBdr>
        <w:top w:val="none" w:sz="0" w:space="0" w:color="auto"/>
        <w:left w:val="none" w:sz="0" w:space="0" w:color="auto"/>
        <w:bottom w:val="none" w:sz="0" w:space="0" w:color="auto"/>
        <w:right w:val="none" w:sz="0" w:space="0" w:color="auto"/>
      </w:divBdr>
      <w:divsChild>
        <w:div w:id="634873123">
          <w:marLeft w:val="0"/>
          <w:marRight w:val="0"/>
          <w:marTop w:val="58"/>
          <w:marBottom w:val="0"/>
          <w:divBdr>
            <w:top w:val="none" w:sz="0" w:space="0" w:color="auto"/>
            <w:left w:val="none" w:sz="0" w:space="0" w:color="auto"/>
            <w:bottom w:val="none" w:sz="0" w:space="0" w:color="auto"/>
            <w:right w:val="none" w:sz="0" w:space="0" w:color="auto"/>
          </w:divBdr>
        </w:div>
        <w:div w:id="1569684410">
          <w:marLeft w:val="0"/>
          <w:marRight w:val="0"/>
          <w:marTop w:val="58"/>
          <w:marBottom w:val="0"/>
          <w:divBdr>
            <w:top w:val="none" w:sz="0" w:space="0" w:color="auto"/>
            <w:left w:val="none" w:sz="0" w:space="0" w:color="auto"/>
            <w:bottom w:val="none" w:sz="0" w:space="0" w:color="auto"/>
            <w:right w:val="none" w:sz="0" w:space="0" w:color="auto"/>
          </w:divBdr>
        </w:div>
      </w:divsChild>
    </w:div>
    <w:div w:id="909771326">
      <w:bodyDiv w:val="1"/>
      <w:marLeft w:val="0"/>
      <w:marRight w:val="0"/>
      <w:marTop w:val="0"/>
      <w:marBottom w:val="0"/>
      <w:divBdr>
        <w:top w:val="none" w:sz="0" w:space="0" w:color="auto"/>
        <w:left w:val="none" w:sz="0" w:space="0" w:color="auto"/>
        <w:bottom w:val="none" w:sz="0" w:space="0" w:color="auto"/>
        <w:right w:val="none" w:sz="0" w:space="0" w:color="auto"/>
      </w:divBdr>
      <w:divsChild>
        <w:div w:id="461727295">
          <w:marLeft w:val="0"/>
          <w:marRight w:val="0"/>
          <w:marTop w:val="58"/>
          <w:marBottom w:val="0"/>
          <w:divBdr>
            <w:top w:val="none" w:sz="0" w:space="0" w:color="auto"/>
            <w:left w:val="none" w:sz="0" w:space="0" w:color="auto"/>
            <w:bottom w:val="none" w:sz="0" w:space="0" w:color="auto"/>
            <w:right w:val="none" w:sz="0" w:space="0" w:color="auto"/>
          </w:divBdr>
        </w:div>
      </w:divsChild>
    </w:div>
    <w:div w:id="958340303">
      <w:bodyDiv w:val="1"/>
      <w:marLeft w:val="0"/>
      <w:marRight w:val="0"/>
      <w:marTop w:val="0"/>
      <w:marBottom w:val="0"/>
      <w:divBdr>
        <w:top w:val="none" w:sz="0" w:space="0" w:color="auto"/>
        <w:left w:val="none" w:sz="0" w:space="0" w:color="auto"/>
        <w:bottom w:val="none" w:sz="0" w:space="0" w:color="auto"/>
        <w:right w:val="none" w:sz="0" w:space="0" w:color="auto"/>
      </w:divBdr>
    </w:div>
    <w:div w:id="994333108">
      <w:bodyDiv w:val="1"/>
      <w:marLeft w:val="0"/>
      <w:marRight w:val="0"/>
      <w:marTop w:val="0"/>
      <w:marBottom w:val="0"/>
      <w:divBdr>
        <w:top w:val="none" w:sz="0" w:space="0" w:color="auto"/>
        <w:left w:val="none" w:sz="0" w:space="0" w:color="auto"/>
        <w:bottom w:val="none" w:sz="0" w:space="0" w:color="auto"/>
        <w:right w:val="none" w:sz="0" w:space="0" w:color="auto"/>
      </w:divBdr>
    </w:div>
    <w:div w:id="1032463653">
      <w:bodyDiv w:val="1"/>
      <w:marLeft w:val="0"/>
      <w:marRight w:val="0"/>
      <w:marTop w:val="0"/>
      <w:marBottom w:val="0"/>
      <w:divBdr>
        <w:top w:val="none" w:sz="0" w:space="0" w:color="auto"/>
        <w:left w:val="none" w:sz="0" w:space="0" w:color="auto"/>
        <w:bottom w:val="none" w:sz="0" w:space="0" w:color="auto"/>
        <w:right w:val="none" w:sz="0" w:space="0" w:color="auto"/>
      </w:divBdr>
      <w:divsChild>
        <w:div w:id="1198809270">
          <w:marLeft w:val="288"/>
          <w:marRight w:val="0"/>
          <w:marTop w:val="58"/>
          <w:marBottom w:val="0"/>
          <w:divBdr>
            <w:top w:val="none" w:sz="0" w:space="0" w:color="auto"/>
            <w:left w:val="none" w:sz="0" w:space="0" w:color="auto"/>
            <w:bottom w:val="none" w:sz="0" w:space="0" w:color="auto"/>
            <w:right w:val="none" w:sz="0" w:space="0" w:color="auto"/>
          </w:divBdr>
        </w:div>
      </w:divsChild>
    </w:div>
    <w:div w:id="1086531644">
      <w:bodyDiv w:val="1"/>
      <w:marLeft w:val="0"/>
      <w:marRight w:val="0"/>
      <w:marTop w:val="0"/>
      <w:marBottom w:val="0"/>
      <w:divBdr>
        <w:top w:val="none" w:sz="0" w:space="0" w:color="auto"/>
        <w:left w:val="none" w:sz="0" w:space="0" w:color="auto"/>
        <w:bottom w:val="none" w:sz="0" w:space="0" w:color="auto"/>
        <w:right w:val="none" w:sz="0" w:space="0" w:color="auto"/>
      </w:divBdr>
    </w:div>
    <w:div w:id="1166480877">
      <w:bodyDiv w:val="1"/>
      <w:marLeft w:val="0"/>
      <w:marRight w:val="0"/>
      <w:marTop w:val="0"/>
      <w:marBottom w:val="0"/>
      <w:divBdr>
        <w:top w:val="none" w:sz="0" w:space="0" w:color="auto"/>
        <w:left w:val="none" w:sz="0" w:space="0" w:color="auto"/>
        <w:bottom w:val="none" w:sz="0" w:space="0" w:color="auto"/>
        <w:right w:val="none" w:sz="0" w:space="0" w:color="auto"/>
      </w:divBdr>
    </w:div>
    <w:div w:id="1199470045">
      <w:bodyDiv w:val="1"/>
      <w:marLeft w:val="0"/>
      <w:marRight w:val="0"/>
      <w:marTop w:val="0"/>
      <w:marBottom w:val="0"/>
      <w:divBdr>
        <w:top w:val="none" w:sz="0" w:space="0" w:color="auto"/>
        <w:left w:val="none" w:sz="0" w:space="0" w:color="auto"/>
        <w:bottom w:val="none" w:sz="0" w:space="0" w:color="auto"/>
        <w:right w:val="none" w:sz="0" w:space="0" w:color="auto"/>
      </w:divBdr>
    </w:div>
    <w:div w:id="1203444578">
      <w:bodyDiv w:val="1"/>
      <w:marLeft w:val="0"/>
      <w:marRight w:val="0"/>
      <w:marTop w:val="0"/>
      <w:marBottom w:val="0"/>
      <w:divBdr>
        <w:top w:val="none" w:sz="0" w:space="0" w:color="auto"/>
        <w:left w:val="none" w:sz="0" w:space="0" w:color="auto"/>
        <w:bottom w:val="none" w:sz="0" w:space="0" w:color="auto"/>
        <w:right w:val="none" w:sz="0" w:space="0" w:color="auto"/>
      </w:divBdr>
      <w:divsChild>
        <w:div w:id="754860886">
          <w:marLeft w:val="0"/>
          <w:marRight w:val="0"/>
          <w:marTop w:val="58"/>
          <w:marBottom w:val="0"/>
          <w:divBdr>
            <w:top w:val="none" w:sz="0" w:space="0" w:color="auto"/>
            <w:left w:val="none" w:sz="0" w:space="0" w:color="auto"/>
            <w:bottom w:val="none" w:sz="0" w:space="0" w:color="auto"/>
            <w:right w:val="none" w:sz="0" w:space="0" w:color="auto"/>
          </w:divBdr>
        </w:div>
        <w:div w:id="827089394">
          <w:marLeft w:val="0"/>
          <w:marRight w:val="0"/>
          <w:marTop w:val="58"/>
          <w:marBottom w:val="0"/>
          <w:divBdr>
            <w:top w:val="none" w:sz="0" w:space="0" w:color="auto"/>
            <w:left w:val="none" w:sz="0" w:space="0" w:color="auto"/>
            <w:bottom w:val="none" w:sz="0" w:space="0" w:color="auto"/>
            <w:right w:val="none" w:sz="0" w:space="0" w:color="auto"/>
          </w:divBdr>
        </w:div>
      </w:divsChild>
    </w:div>
    <w:div w:id="1211695760">
      <w:bodyDiv w:val="1"/>
      <w:marLeft w:val="0"/>
      <w:marRight w:val="0"/>
      <w:marTop w:val="0"/>
      <w:marBottom w:val="0"/>
      <w:divBdr>
        <w:top w:val="none" w:sz="0" w:space="0" w:color="auto"/>
        <w:left w:val="none" w:sz="0" w:space="0" w:color="auto"/>
        <w:bottom w:val="none" w:sz="0" w:space="0" w:color="auto"/>
        <w:right w:val="none" w:sz="0" w:space="0" w:color="auto"/>
      </w:divBdr>
    </w:div>
    <w:div w:id="1516848775">
      <w:bodyDiv w:val="1"/>
      <w:marLeft w:val="0"/>
      <w:marRight w:val="0"/>
      <w:marTop w:val="0"/>
      <w:marBottom w:val="0"/>
      <w:divBdr>
        <w:top w:val="none" w:sz="0" w:space="0" w:color="auto"/>
        <w:left w:val="none" w:sz="0" w:space="0" w:color="auto"/>
        <w:bottom w:val="none" w:sz="0" w:space="0" w:color="auto"/>
        <w:right w:val="none" w:sz="0" w:space="0" w:color="auto"/>
      </w:divBdr>
    </w:div>
    <w:div w:id="1636132431">
      <w:bodyDiv w:val="1"/>
      <w:marLeft w:val="0"/>
      <w:marRight w:val="0"/>
      <w:marTop w:val="0"/>
      <w:marBottom w:val="0"/>
      <w:divBdr>
        <w:top w:val="none" w:sz="0" w:space="0" w:color="auto"/>
        <w:left w:val="none" w:sz="0" w:space="0" w:color="auto"/>
        <w:bottom w:val="none" w:sz="0" w:space="0" w:color="auto"/>
        <w:right w:val="none" w:sz="0" w:space="0" w:color="auto"/>
      </w:divBdr>
      <w:divsChild>
        <w:div w:id="171066366">
          <w:marLeft w:val="0"/>
          <w:marRight w:val="0"/>
          <w:marTop w:val="58"/>
          <w:marBottom w:val="0"/>
          <w:divBdr>
            <w:top w:val="none" w:sz="0" w:space="0" w:color="auto"/>
            <w:left w:val="none" w:sz="0" w:space="0" w:color="auto"/>
            <w:bottom w:val="none" w:sz="0" w:space="0" w:color="auto"/>
            <w:right w:val="none" w:sz="0" w:space="0" w:color="auto"/>
          </w:divBdr>
        </w:div>
        <w:div w:id="432629116">
          <w:marLeft w:val="0"/>
          <w:marRight w:val="0"/>
          <w:marTop w:val="58"/>
          <w:marBottom w:val="0"/>
          <w:divBdr>
            <w:top w:val="none" w:sz="0" w:space="0" w:color="auto"/>
            <w:left w:val="none" w:sz="0" w:space="0" w:color="auto"/>
            <w:bottom w:val="none" w:sz="0" w:space="0" w:color="auto"/>
            <w:right w:val="none" w:sz="0" w:space="0" w:color="auto"/>
          </w:divBdr>
        </w:div>
      </w:divsChild>
    </w:div>
    <w:div w:id="1672834881">
      <w:bodyDiv w:val="1"/>
      <w:marLeft w:val="0"/>
      <w:marRight w:val="0"/>
      <w:marTop w:val="0"/>
      <w:marBottom w:val="0"/>
      <w:divBdr>
        <w:top w:val="none" w:sz="0" w:space="0" w:color="auto"/>
        <w:left w:val="none" w:sz="0" w:space="0" w:color="auto"/>
        <w:bottom w:val="none" w:sz="0" w:space="0" w:color="auto"/>
        <w:right w:val="none" w:sz="0" w:space="0" w:color="auto"/>
      </w:divBdr>
      <w:divsChild>
        <w:div w:id="47338157">
          <w:marLeft w:val="0"/>
          <w:marRight w:val="0"/>
          <w:marTop w:val="0"/>
          <w:marBottom w:val="0"/>
          <w:divBdr>
            <w:top w:val="none" w:sz="0" w:space="0" w:color="auto"/>
            <w:left w:val="none" w:sz="0" w:space="0" w:color="auto"/>
            <w:bottom w:val="none" w:sz="0" w:space="0" w:color="auto"/>
            <w:right w:val="none" w:sz="0" w:space="0" w:color="auto"/>
          </w:divBdr>
        </w:div>
      </w:divsChild>
    </w:div>
    <w:div w:id="1740904560">
      <w:bodyDiv w:val="1"/>
      <w:marLeft w:val="0"/>
      <w:marRight w:val="0"/>
      <w:marTop w:val="0"/>
      <w:marBottom w:val="0"/>
      <w:divBdr>
        <w:top w:val="none" w:sz="0" w:space="0" w:color="auto"/>
        <w:left w:val="none" w:sz="0" w:space="0" w:color="auto"/>
        <w:bottom w:val="none" w:sz="0" w:space="0" w:color="auto"/>
        <w:right w:val="none" w:sz="0" w:space="0" w:color="auto"/>
      </w:divBdr>
    </w:div>
    <w:div w:id="1967925566">
      <w:bodyDiv w:val="1"/>
      <w:marLeft w:val="0"/>
      <w:marRight w:val="0"/>
      <w:marTop w:val="0"/>
      <w:marBottom w:val="0"/>
      <w:divBdr>
        <w:top w:val="none" w:sz="0" w:space="0" w:color="auto"/>
        <w:left w:val="none" w:sz="0" w:space="0" w:color="auto"/>
        <w:bottom w:val="none" w:sz="0" w:space="0" w:color="auto"/>
        <w:right w:val="none" w:sz="0" w:space="0" w:color="auto"/>
      </w:divBdr>
    </w:div>
    <w:div w:id="1993756414">
      <w:bodyDiv w:val="1"/>
      <w:marLeft w:val="0"/>
      <w:marRight w:val="0"/>
      <w:marTop w:val="0"/>
      <w:marBottom w:val="0"/>
      <w:divBdr>
        <w:top w:val="none" w:sz="0" w:space="0" w:color="auto"/>
        <w:left w:val="none" w:sz="0" w:space="0" w:color="auto"/>
        <w:bottom w:val="none" w:sz="0" w:space="0" w:color="auto"/>
        <w:right w:val="none" w:sz="0" w:space="0" w:color="auto"/>
      </w:divBdr>
    </w:div>
    <w:div w:id="2060784024">
      <w:bodyDiv w:val="1"/>
      <w:marLeft w:val="0"/>
      <w:marRight w:val="0"/>
      <w:marTop w:val="0"/>
      <w:marBottom w:val="0"/>
      <w:divBdr>
        <w:top w:val="none" w:sz="0" w:space="0" w:color="auto"/>
        <w:left w:val="none" w:sz="0" w:space="0" w:color="auto"/>
        <w:bottom w:val="none" w:sz="0" w:space="0" w:color="auto"/>
        <w:right w:val="none" w:sz="0" w:space="0" w:color="auto"/>
      </w:divBdr>
      <w:divsChild>
        <w:div w:id="155654001">
          <w:marLeft w:val="0"/>
          <w:marRight w:val="0"/>
          <w:marTop w:val="58"/>
          <w:marBottom w:val="0"/>
          <w:divBdr>
            <w:top w:val="none" w:sz="0" w:space="0" w:color="auto"/>
            <w:left w:val="none" w:sz="0" w:space="0" w:color="auto"/>
            <w:bottom w:val="none" w:sz="0" w:space="0" w:color="auto"/>
            <w:right w:val="none" w:sz="0" w:space="0" w:color="auto"/>
          </w:divBdr>
        </w:div>
        <w:div w:id="571356487">
          <w:marLeft w:val="0"/>
          <w:marRight w:val="0"/>
          <w:marTop w:val="58"/>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8"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marcos@fjcommunic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u\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313D-B748-4EF1-B4FF-01A25490B2B3}">
  <ds:schemaRefs>
    <ds:schemaRef ds:uri="urn:schemas-microsoft-com.VSTO2008Demos.ControlsStorage"/>
  </ds:schemaRefs>
</ds:datastoreItem>
</file>

<file path=customXml/itemProps2.xml><?xml version="1.0" encoding="utf-8"?>
<ds:datastoreItem xmlns:ds="http://schemas.openxmlformats.org/officeDocument/2006/customXml" ds:itemID="{7E784BE4-871E-034B-B8AB-79BFE977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\Users\nxu\AppData\Local\Chemistry Add-in for Word\Chemistry Gallery\Chem4Word.dotx</Template>
  <TotalTime>0</TotalTime>
  <Pages>3</Pages>
  <Words>824</Words>
  <Characters>4538</Characters>
  <Application>Microsoft Macintosh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News</vt:lpstr>
      <vt:lpstr>News</vt:lpstr>
    </vt:vector>
  </TitlesOfParts>
  <Company>Hill &amp; Knowlton</Company>
  <LinksUpToDate>false</LinksUpToDate>
  <CharactersWithSpaces>5352</CharactersWithSpaces>
  <SharedDoc>false</SharedDoc>
  <HLinks>
    <vt:vector size="18" baseType="variant">
      <vt:variant>
        <vt:i4>2555945</vt:i4>
      </vt:variant>
      <vt:variant>
        <vt:i4>6</vt:i4>
      </vt:variant>
      <vt:variant>
        <vt:i4>0</vt:i4>
      </vt:variant>
      <vt:variant>
        <vt:i4>5</vt:i4>
      </vt:variant>
      <vt:variant>
        <vt:lpwstr>http://www.visaeurope.com/</vt:lpwstr>
      </vt:variant>
      <vt:variant>
        <vt:lpwstr/>
      </vt:variant>
      <vt:variant>
        <vt:i4>2555945</vt:i4>
      </vt:variant>
      <vt:variant>
        <vt:i4>3</vt:i4>
      </vt:variant>
      <vt:variant>
        <vt:i4>0</vt:i4>
      </vt:variant>
      <vt:variant>
        <vt:i4>5</vt:i4>
      </vt:variant>
      <vt:variant>
        <vt:lpwstr>http://www.visaeurope.com/</vt:lpwstr>
      </vt:variant>
      <vt:variant>
        <vt:lpwstr/>
      </vt:variant>
      <vt:variant>
        <vt:i4>655395</vt:i4>
      </vt:variant>
      <vt:variant>
        <vt:i4>0</vt:i4>
      </vt:variant>
      <vt:variant>
        <vt:i4>0</vt:i4>
      </vt:variant>
      <vt:variant>
        <vt:i4>5</vt:i4>
      </vt:variant>
      <vt:variant>
        <vt:lpwstr>mailto:visa@hillandknowlton.com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curranm</dc:creator>
  <cp:lastModifiedBy>Marcos García Alonso</cp:lastModifiedBy>
  <cp:revision>2</cp:revision>
  <cp:lastPrinted>2016-05-19T13:12:00Z</cp:lastPrinted>
  <dcterms:created xsi:type="dcterms:W3CDTF">2016-05-19T13:19:00Z</dcterms:created>
  <dcterms:modified xsi:type="dcterms:W3CDTF">2016-05-19T13:19:00Z</dcterms:modified>
</cp:coreProperties>
</file>