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4964F" w14:textId="77777777" w:rsidR="009159E1" w:rsidRPr="00827518" w:rsidRDefault="009159E1" w:rsidP="009159E1">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p>
    <w:p w14:paraId="03F0868F" w14:textId="00978791" w:rsidR="000C3201" w:rsidRPr="009159E1" w:rsidRDefault="009159E1" w:rsidP="009159E1">
      <w:pPr>
        <w:tabs>
          <w:tab w:val="right" w:pos="9072"/>
        </w:tabs>
        <w:spacing w:after="0"/>
        <w:rPr>
          <w:rFonts w:cs="Arial"/>
          <w:b/>
          <w:bCs/>
          <w:sz w:val="16"/>
          <w:szCs w:val="16"/>
          <w:lang w:val="fr-FR"/>
        </w:rPr>
      </w:pPr>
      <w:r w:rsidRPr="00827518">
        <w:rPr>
          <w:noProof/>
          <w:color w:val="141414"/>
          <w:sz w:val="16"/>
          <w:szCs w:val="16"/>
          <w:lang w:val="fr-FR"/>
        </w:rPr>
        <w:tab/>
      </w:r>
      <w:r w:rsidR="00936506">
        <w:rPr>
          <w:noProof/>
          <w:color w:val="141414"/>
          <w:sz w:val="16"/>
          <w:szCs w:val="16"/>
          <w:lang w:val="fr-FR"/>
        </w:rPr>
        <w:t>30</w:t>
      </w:r>
      <w:r w:rsidRPr="00827518">
        <w:rPr>
          <w:noProof/>
          <w:color w:val="141414"/>
          <w:sz w:val="16"/>
          <w:szCs w:val="16"/>
          <w:lang w:val="fr-FR"/>
        </w:rPr>
        <w:t>-</w:t>
      </w:r>
      <w:r w:rsidR="00C673A6">
        <w:rPr>
          <w:noProof/>
          <w:color w:val="141414"/>
          <w:sz w:val="16"/>
          <w:szCs w:val="16"/>
          <w:lang w:val="fr-FR"/>
        </w:rPr>
        <w:t>05</w:t>
      </w:r>
      <w:r w:rsidRPr="00827518">
        <w:rPr>
          <w:noProof/>
          <w:color w:val="141414"/>
          <w:sz w:val="16"/>
          <w:szCs w:val="16"/>
          <w:lang w:val="fr-FR"/>
        </w:rPr>
        <w:t>-202</w:t>
      </w:r>
      <w:r>
        <w:rPr>
          <w:noProof/>
          <w:color w:val="141414"/>
          <w:sz w:val="16"/>
          <w:szCs w:val="16"/>
          <w:lang w:val="fr-FR"/>
        </w:rPr>
        <w:t>3</w:t>
      </w:r>
    </w:p>
    <w:p w14:paraId="48D6D78A" w14:textId="75008F3A" w:rsidR="0055355B" w:rsidRPr="009159E1" w:rsidRDefault="0055355B" w:rsidP="0055355B">
      <w:pPr>
        <w:pStyle w:val="Rubrik1"/>
        <w:rPr>
          <w:rFonts w:eastAsia="Cambria"/>
          <w:sz w:val="32"/>
          <w:szCs w:val="24"/>
          <w:lang w:val="en-US"/>
        </w:rPr>
      </w:pPr>
      <w:r w:rsidRPr="0055355B">
        <w:rPr>
          <w:rFonts w:eastAsia="Cambria"/>
          <w:sz w:val="32"/>
          <w:szCs w:val="24"/>
          <w:lang w:val="fr-FR" w:bidi="fr-FR"/>
        </w:rPr>
        <w:t>L</w:t>
      </w:r>
      <w:r w:rsidR="00D31AC4">
        <w:rPr>
          <w:rFonts w:eastAsia="Cambria"/>
          <w:sz w:val="32"/>
          <w:szCs w:val="24"/>
          <w:lang w:val="fr-FR" w:bidi="fr-FR"/>
        </w:rPr>
        <w:t>a</w:t>
      </w:r>
      <w:r w:rsidRPr="0055355B">
        <w:rPr>
          <w:rFonts w:eastAsia="Cambria"/>
          <w:sz w:val="32"/>
          <w:szCs w:val="24"/>
          <w:lang w:val="fr-FR" w:bidi="fr-FR"/>
        </w:rPr>
        <w:t xml:space="preserve"> nouve</w:t>
      </w:r>
      <w:r w:rsidR="00D31AC4">
        <w:rPr>
          <w:rFonts w:eastAsia="Cambria"/>
          <w:sz w:val="32"/>
          <w:szCs w:val="24"/>
          <w:lang w:val="fr-FR" w:bidi="fr-FR"/>
        </w:rPr>
        <w:t xml:space="preserve">lle attache-rapide </w:t>
      </w:r>
      <w:r w:rsidRPr="0055355B">
        <w:rPr>
          <w:rFonts w:eastAsia="Cambria"/>
          <w:sz w:val="32"/>
          <w:szCs w:val="24"/>
          <w:lang w:val="fr-FR" w:bidi="fr-FR"/>
        </w:rPr>
        <w:t>amélioré</w:t>
      </w:r>
      <w:r w:rsidR="00D31AC4">
        <w:rPr>
          <w:rFonts w:eastAsia="Cambria"/>
          <w:sz w:val="32"/>
          <w:szCs w:val="24"/>
          <w:lang w:val="fr-FR" w:bidi="fr-FR"/>
        </w:rPr>
        <w:t>e</w:t>
      </w:r>
      <w:r w:rsidRPr="0055355B">
        <w:rPr>
          <w:rFonts w:eastAsia="Cambria"/>
          <w:sz w:val="32"/>
          <w:szCs w:val="24"/>
          <w:lang w:val="fr-FR" w:bidi="fr-FR"/>
        </w:rPr>
        <w:t xml:space="preserve"> d’engcon pour pelles hydrauliques 12-19 tonnes est maintenant disponible</w:t>
      </w:r>
    </w:p>
    <w:p w14:paraId="60FFA542" w14:textId="71BD1FC1" w:rsidR="0055355B" w:rsidRPr="002C0DC0" w:rsidRDefault="00656D8E" w:rsidP="0055355B">
      <w:pPr>
        <w:rPr>
          <w:b/>
          <w:bCs/>
          <w:sz w:val="24"/>
          <w:szCs w:val="24"/>
          <w:lang w:val="fr-FR"/>
        </w:rPr>
      </w:pPr>
      <w:r>
        <w:rPr>
          <w:b/>
          <w:sz w:val="24"/>
          <w:szCs w:val="24"/>
          <w:lang w:val="fr-FR" w:bidi="fr-FR"/>
        </w:rPr>
        <w:t>e</w:t>
      </w:r>
      <w:r w:rsidR="0055355B" w:rsidRPr="0055355B">
        <w:rPr>
          <w:b/>
          <w:sz w:val="24"/>
          <w:szCs w:val="24"/>
          <w:lang w:val="fr-FR" w:bidi="fr-FR"/>
        </w:rPr>
        <w:t>ngcon a le souci constant d’améliorer ses produits et d’en faire profiter le client final. Une nouvelle étape de cette démarche volontaire d’engcon est le lancement d’un</w:t>
      </w:r>
      <w:r w:rsidR="00D31AC4">
        <w:rPr>
          <w:b/>
          <w:sz w:val="24"/>
          <w:szCs w:val="24"/>
          <w:lang w:val="fr-FR" w:bidi="fr-FR"/>
        </w:rPr>
        <w:t>e</w:t>
      </w:r>
      <w:r w:rsidR="0055355B" w:rsidRPr="0055355B">
        <w:rPr>
          <w:b/>
          <w:sz w:val="24"/>
          <w:szCs w:val="24"/>
          <w:lang w:val="fr-FR" w:bidi="fr-FR"/>
        </w:rPr>
        <w:t xml:space="preserve"> </w:t>
      </w:r>
      <w:r w:rsidR="00D31AC4" w:rsidRPr="0055355B">
        <w:rPr>
          <w:b/>
          <w:sz w:val="24"/>
          <w:szCs w:val="24"/>
          <w:lang w:val="fr-FR" w:bidi="fr-FR"/>
        </w:rPr>
        <w:t>nouve</w:t>
      </w:r>
      <w:r w:rsidR="00D31AC4">
        <w:rPr>
          <w:b/>
          <w:sz w:val="24"/>
          <w:szCs w:val="24"/>
          <w:lang w:val="fr-FR" w:bidi="fr-FR"/>
        </w:rPr>
        <w:t>lle</w:t>
      </w:r>
      <w:r w:rsidR="00D31AC4" w:rsidRPr="0055355B">
        <w:rPr>
          <w:b/>
          <w:sz w:val="24"/>
          <w:szCs w:val="24"/>
          <w:lang w:val="fr-FR" w:bidi="fr-FR"/>
        </w:rPr>
        <w:t xml:space="preserve"> </w:t>
      </w:r>
      <w:r w:rsidR="00D31AC4">
        <w:rPr>
          <w:b/>
          <w:sz w:val="24"/>
          <w:szCs w:val="24"/>
          <w:lang w:val="fr-FR" w:bidi="fr-FR"/>
        </w:rPr>
        <w:t xml:space="preserve">attache-rapide </w:t>
      </w:r>
      <w:r w:rsidR="0055355B" w:rsidRPr="0055355B">
        <w:rPr>
          <w:b/>
          <w:sz w:val="24"/>
          <w:szCs w:val="24"/>
          <w:lang w:val="fr-FR" w:bidi="fr-FR"/>
        </w:rPr>
        <w:t>pour pelles hydrauliques 12-19 tonnes.</w:t>
      </w:r>
    </w:p>
    <w:p w14:paraId="566792AB" w14:textId="77E51EF5" w:rsidR="0055355B" w:rsidRPr="00D12F1C" w:rsidRDefault="0055355B" w:rsidP="0055355B">
      <w:pPr>
        <w:rPr>
          <w:sz w:val="24"/>
          <w:szCs w:val="24"/>
          <w:lang w:val="fr-FR"/>
        </w:rPr>
      </w:pPr>
      <w:r w:rsidRPr="0055355B">
        <w:rPr>
          <w:sz w:val="24"/>
          <w:szCs w:val="24"/>
          <w:lang w:val="fr-FR" w:bidi="fr-FR"/>
        </w:rPr>
        <w:t>Ce</w:t>
      </w:r>
      <w:r w:rsidR="00D31AC4">
        <w:rPr>
          <w:sz w:val="24"/>
          <w:szCs w:val="24"/>
          <w:lang w:val="fr-FR" w:bidi="fr-FR"/>
        </w:rPr>
        <w:t>tte attache-rapide</w:t>
      </w:r>
      <w:r w:rsidRPr="0055355B">
        <w:rPr>
          <w:sz w:val="24"/>
          <w:szCs w:val="24"/>
          <w:lang w:val="fr-FR" w:bidi="fr-FR"/>
        </w:rPr>
        <w:t xml:space="preserve"> est non seulement plus robuste, mais </w:t>
      </w:r>
      <w:r w:rsidR="00D31AC4">
        <w:rPr>
          <w:sz w:val="24"/>
          <w:szCs w:val="24"/>
          <w:lang w:val="fr-FR" w:bidi="fr-FR"/>
        </w:rPr>
        <w:t>elle</w:t>
      </w:r>
      <w:r w:rsidR="00D31AC4" w:rsidRPr="0055355B">
        <w:rPr>
          <w:sz w:val="24"/>
          <w:szCs w:val="24"/>
          <w:lang w:val="fr-FR" w:bidi="fr-FR"/>
        </w:rPr>
        <w:t xml:space="preserve"> </w:t>
      </w:r>
      <w:r w:rsidRPr="0055355B">
        <w:rPr>
          <w:sz w:val="24"/>
          <w:szCs w:val="24"/>
          <w:lang w:val="fr-FR" w:bidi="fr-FR"/>
        </w:rPr>
        <w:t xml:space="preserve">facilite aussi l’ajout de </w:t>
      </w:r>
      <w:r w:rsidRPr="005E2028">
        <w:rPr>
          <w:sz w:val="24"/>
          <w:szCs w:val="24"/>
          <w:lang w:val="fr-FR" w:bidi="fr-FR"/>
        </w:rPr>
        <w:t>blocs EC</w:t>
      </w:r>
      <w:r w:rsidR="00A51719" w:rsidRPr="005E2028">
        <w:rPr>
          <w:sz w:val="24"/>
          <w:szCs w:val="24"/>
          <w:lang w:val="fr-FR" w:bidi="fr-FR"/>
        </w:rPr>
        <w:t>-</w:t>
      </w:r>
      <w:r w:rsidRPr="005E2028">
        <w:rPr>
          <w:sz w:val="24"/>
          <w:szCs w:val="24"/>
          <w:lang w:val="fr-FR" w:bidi="fr-FR"/>
        </w:rPr>
        <w:t>O</w:t>
      </w:r>
      <w:r w:rsidR="00A51719" w:rsidRPr="005E2028">
        <w:rPr>
          <w:sz w:val="24"/>
          <w:szCs w:val="24"/>
          <w:lang w:val="fr-FR" w:bidi="fr-FR"/>
        </w:rPr>
        <w:t>il</w:t>
      </w:r>
      <w:r w:rsidRPr="005E2028">
        <w:rPr>
          <w:sz w:val="24"/>
          <w:szCs w:val="24"/>
          <w:lang w:val="fr-FR" w:bidi="fr-FR"/>
        </w:rPr>
        <w:t xml:space="preserve"> </w:t>
      </w:r>
      <w:r w:rsidRPr="009A5F0E">
        <w:rPr>
          <w:sz w:val="24"/>
          <w:szCs w:val="24"/>
          <w:lang w:val="fr-FR" w:bidi="fr-FR"/>
        </w:rPr>
        <w:t>puisqu’</w:t>
      </w:r>
      <w:r w:rsidR="00D31AC4" w:rsidRPr="009A5F0E">
        <w:rPr>
          <w:sz w:val="24"/>
          <w:szCs w:val="24"/>
          <w:lang w:val="fr-FR" w:bidi="fr-FR"/>
        </w:rPr>
        <w:t>elle</w:t>
      </w:r>
      <w:r w:rsidRPr="009A5F0E">
        <w:rPr>
          <w:sz w:val="24"/>
          <w:szCs w:val="24"/>
          <w:lang w:val="fr-FR" w:bidi="fr-FR"/>
        </w:rPr>
        <w:t xml:space="preserve"> </w:t>
      </w:r>
      <w:r w:rsidRPr="0055355B">
        <w:rPr>
          <w:sz w:val="24"/>
          <w:szCs w:val="24"/>
          <w:lang w:val="fr-FR" w:bidi="fr-FR"/>
        </w:rPr>
        <w:t>est dépourvu</w:t>
      </w:r>
      <w:r w:rsidR="00D31AC4">
        <w:rPr>
          <w:sz w:val="24"/>
          <w:szCs w:val="24"/>
          <w:lang w:val="fr-FR" w:bidi="fr-FR"/>
        </w:rPr>
        <w:t>e</w:t>
      </w:r>
      <w:r w:rsidRPr="0055355B">
        <w:rPr>
          <w:sz w:val="24"/>
          <w:szCs w:val="24"/>
          <w:lang w:val="fr-FR" w:bidi="fr-FR"/>
        </w:rPr>
        <w:t xml:space="preserve"> de </w:t>
      </w:r>
      <w:r w:rsidR="00D31AC4">
        <w:rPr>
          <w:sz w:val="24"/>
          <w:szCs w:val="24"/>
          <w:lang w:val="fr-FR" w:bidi="fr-FR"/>
        </w:rPr>
        <w:t>flexibles</w:t>
      </w:r>
      <w:r w:rsidR="00D31AC4" w:rsidRPr="0055355B">
        <w:rPr>
          <w:sz w:val="24"/>
          <w:szCs w:val="24"/>
          <w:lang w:val="fr-FR" w:bidi="fr-FR"/>
        </w:rPr>
        <w:t xml:space="preserve"> </w:t>
      </w:r>
      <w:r w:rsidRPr="0055355B">
        <w:rPr>
          <w:sz w:val="24"/>
          <w:szCs w:val="24"/>
          <w:lang w:val="fr-FR" w:bidi="fr-FR"/>
        </w:rPr>
        <w:t>et réduit au maximum le risque de fuite. Le client final profite aussi du débit hydraulique accru d</w:t>
      </w:r>
      <w:r w:rsidR="00D31AC4">
        <w:rPr>
          <w:sz w:val="24"/>
          <w:szCs w:val="24"/>
          <w:lang w:val="fr-FR" w:bidi="fr-FR"/>
        </w:rPr>
        <w:t>e la nouvelle attache-rapide</w:t>
      </w:r>
      <w:r w:rsidRPr="0055355B">
        <w:rPr>
          <w:sz w:val="24"/>
          <w:szCs w:val="24"/>
          <w:lang w:val="fr-FR" w:bidi="fr-FR"/>
        </w:rPr>
        <w:t xml:space="preserve">. </w:t>
      </w:r>
    </w:p>
    <w:p w14:paraId="19D95866" w14:textId="70C1B684" w:rsidR="0055355B" w:rsidRPr="00D12F1C" w:rsidRDefault="0055355B" w:rsidP="0055355B">
      <w:pPr>
        <w:rPr>
          <w:sz w:val="24"/>
          <w:szCs w:val="24"/>
          <w:lang w:val="fr-FR"/>
        </w:rPr>
      </w:pPr>
      <w:r>
        <w:rPr>
          <w:sz w:val="24"/>
          <w:szCs w:val="24"/>
          <w:lang w:val="fr-FR" w:bidi="fr-FR"/>
        </w:rPr>
        <w:t>– L’innovation et la satisfaction du client sont des valeurs essentielles chez engcon et la garantie d’une technologie de pointe. Notre package est une solution globale et le produit de qualité que recherchent nos clients, aujourd’hui et demain, indique Martin Engström, chef de produit chez engcon.</w:t>
      </w:r>
    </w:p>
    <w:p w14:paraId="0523D927" w14:textId="7BC055B3" w:rsidR="0055355B" w:rsidRPr="00D12F1C" w:rsidRDefault="0055355B" w:rsidP="0055355B">
      <w:pPr>
        <w:pStyle w:val="Rubrik2"/>
        <w:rPr>
          <w:lang w:val="en-US"/>
        </w:rPr>
      </w:pPr>
      <w:r w:rsidRPr="0055355B">
        <w:rPr>
          <w:lang w:val="fr-FR" w:bidi="fr-FR"/>
        </w:rPr>
        <w:t>Avantages d</w:t>
      </w:r>
      <w:r w:rsidR="00963CE2">
        <w:rPr>
          <w:lang w:val="fr-FR" w:bidi="fr-FR"/>
        </w:rPr>
        <w:t xml:space="preserve">e l’attache-rapide </w:t>
      </w:r>
      <w:r w:rsidRPr="0055355B">
        <w:rPr>
          <w:lang w:val="fr-FR" w:bidi="fr-FR"/>
        </w:rPr>
        <w:t>avancé</w:t>
      </w:r>
      <w:r w:rsidR="00963CE2">
        <w:rPr>
          <w:lang w:val="fr-FR" w:bidi="fr-FR"/>
        </w:rPr>
        <w:t>e</w:t>
      </w:r>
      <w:r w:rsidRPr="0055355B">
        <w:rPr>
          <w:lang w:val="fr-FR" w:bidi="fr-FR"/>
        </w:rPr>
        <w:t xml:space="preserve"> S60:</w:t>
      </w:r>
    </w:p>
    <w:p w14:paraId="4B4E5567" w14:textId="086756DE" w:rsidR="0055355B" w:rsidRPr="00D12F1C" w:rsidRDefault="0055355B" w:rsidP="0055355B">
      <w:pPr>
        <w:numPr>
          <w:ilvl w:val="0"/>
          <w:numId w:val="15"/>
        </w:numPr>
        <w:rPr>
          <w:sz w:val="24"/>
          <w:szCs w:val="24"/>
          <w:lang w:val="en-US"/>
        </w:rPr>
      </w:pPr>
      <w:r w:rsidRPr="005E2028">
        <w:rPr>
          <w:sz w:val="24"/>
          <w:szCs w:val="24"/>
          <w:lang w:val="fr-FR" w:bidi="fr-FR"/>
        </w:rPr>
        <w:t>Bloc EC</w:t>
      </w:r>
      <w:r w:rsidR="00A51719" w:rsidRPr="005E2028">
        <w:rPr>
          <w:sz w:val="24"/>
          <w:szCs w:val="24"/>
          <w:lang w:val="fr-FR" w:bidi="fr-FR"/>
        </w:rPr>
        <w:t>-</w:t>
      </w:r>
      <w:r w:rsidRPr="005E2028">
        <w:rPr>
          <w:sz w:val="24"/>
          <w:szCs w:val="24"/>
          <w:lang w:val="fr-FR" w:bidi="fr-FR"/>
        </w:rPr>
        <w:t>O</w:t>
      </w:r>
      <w:r w:rsidR="00A51719" w:rsidRPr="005E2028">
        <w:rPr>
          <w:sz w:val="24"/>
          <w:szCs w:val="24"/>
          <w:lang w:val="fr-FR" w:bidi="fr-FR"/>
        </w:rPr>
        <w:t>il</w:t>
      </w:r>
      <w:r w:rsidRPr="005E2028">
        <w:rPr>
          <w:sz w:val="24"/>
          <w:szCs w:val="24"/>
          <w:lang w:val="fr-FR" w:bidi="fr-FR"/>
        </w:rPr>
        <w:t xml:space="preserve"> </w:t>
      </w:r>
      <w:r w:rsidRPr="0055355B">
        <w:rPr>
          <w:sz w:val="24"/>
          <w:szCs w:val="24"/>
          <w:lang w:val="fr-FR" w:bidi="fr-FR"/>
        </w:rPr>
        <w:t xml:space="preserve">sans </w:t>
      </w:r>
      <w:r w:rsidR="00D31AC4">
        <w:rPr>
          <w:sz w:val="24"/>
          <w:szCs w:val="24"/>
          <w:lang w:val="fr-FR" w:bidi="fr-FR"/>
        </w:rPr>
        <w:t>flexible</w:t>
      </w:r>
      <w:r w:rsidR="00D31AC4" w:rsidRPr="0055355B">
        <w:rPr>
          <w:sz w:val="24"/>
          <w:szCs w:val="24"/>
          <w:lang w:val="fr-FR" w:bidi="fr-FR"/>
        </w:rPr>
        <w:t xml:space="preserve"> </w:t>
      </w:r>
      <w:r w:rsidRPr="0055355B">
        <w:rPr>
          <w:sz w:val="24"/>
          <w:szCs w:val="24"/>
          <w:lang w:val="fr-FR" w:bidi="fr-FR"/>
        </w:rPr>
        <w:t>synonyme de longévité et simplifiant l’entretien, la maintenance et l’ajout d’équipements.</w:t>
      </w:r>
    </w:p>
    <w:p w14:paraId="172F3F04" w14:textId="540822A4" w:rsidR="0055355B" w:rsidRPr="00D12F1C" w:rsidRDefault="0055355B" w:rsidP="0055355B">
      <w:pPr>
        <w:numPr>
          <w:ilvl w:val="0"/>
          <w:numId w:val="15"/>
        </w:numPr>
        <w:rPr>
          <w:sz w:val="24"/>
          <w:szCs w:val="24"/>
          <w:lang w:val="fr-FR"/>
        </w:rPr>
      </w:pPr>
      <w:r w:rsidRPr="0055355B">
        <w:rPr>
          <w:sz w:val="24"/>
          <w:szCs w:val="24"/>
          <w:lang w:val="fr-FR" w:bidi="fr-FR"/>
        </w:rPr>
        <w:t>Construction renforcée latéralement et dans la direction d’excavation.</w:t>
      </w:r>
    </w:p>
    <w:p w14:paraId="0A9133D4" w14:textId="5725BE0D" w:rsidR="0055355B" w:rsidRPr="00D12F1C" w:rsidRDefault="0055355B" w:rsidP="0055355B">
      <w:pPr>
        <w:numPr>
          <w:ilvl w:val="0"/>
          <w:numId w:val="15"/>
        </w:numPr>
        <w:rPr>
          <w:sz w:val="24"/>
          <w:szCs w:val="24"/>
          <w:lang w:val="fr-FR"/>
        </w:rPr>
      </w:pPr>
      <w:r w:rsidRPr="0055355B">
        <w:rPr>
          <w:sz w:val="24"/>
          <w:szCs w:val="24"/>
          <w:lang w:val="fr-FR" w:bidi="fr-FR"/>
        </w:rPr>
        <w:t>Stabilité accrue autour des points d’attache à la machine, ce qui contribue à une meilleure sensation de conduite.</w:t>
      </w:r>
    </w:p>
    <w:p w14:paraId="7F7E0867" w14:textId="17D6AA04" w:rsidR="0055355B" w:rsidRPr="009159E1" w:rsidRDefault="0055355B" w:rsidP="0055355B">
      <w:pPr>
        <w:numPr>
          <w:ilvl w:val="0"/>
          <w:numId w:val="15"/>
        </w:numPr>
        <w:rPr>
          <w:sz w:val="24"/>
          <w:szCs w:val="24"/>
          <w:lang w:val="en-US"/>
        </w:rPr>
      </w:pPr>
      <w:r w:rsidRPr="0055355B">
        <w:rPr>
          <w:sz w:val="24"/>
          <w:szCs w:val="24"/>
          <w:lang w:val="fr-FR" w:bidi="fr-FR"/>
        </w:rPr>
        <w:t xml:space="preserve">Faisceau de </w:t>
      </w:r>
      <w:r w:rsidR="00963CE2">
        <w:rPr>
          <w:sz w:val="24"/>
          <w:szCs w:val="24"/>
          <w:lang w:val="fr-FR" w:bidi="fr-FR"/>
        </w:rPr>
        <w:t>flexibles</w:t>
      </w:r>
      <w:r w:rsidR="00963CE2" w:rsidRPr="0055355B">
        <w:rPr>
          <w:sz w:val="24"/>
          <w:szCs w:val="24"/>
          <w:lang w:val="fr-FR" w:bidi="fr-FR"/>
        </w:rPr>
        <w:t xml:space="preserve"> </w:t>
      </w:r>
      <w:r w:rsidRPr="0055355B">
        <w:rPr>
          <w:sz w:val="24"/>
          <w:szCs w:val="24"/>
          <w:lang w:val="fr-FR" w:bidi="fr-FR"/>
        </w:rPr>
        <w:t xml:space="preserve">amélioré et plus </w:t>
      </w:r>
      <w:r w:rsidR="00963CE2">
        <w:rPr>
          <w:sz w:val="24"/>
          <w:szCs w:val="24"/>
          <w:lang w:val="fr-FR" w:bidi="fr-FR"/>
        </w:rPr>
        <w:t>souple</w:t>
      </w:r>
      <w:r w:rsidR="00963CE2" w:rsidRPr="0055355B">
        <w:rPr>
          <w:sz w:val="24"/>
          <w:szCs w:val="24"/>
          <w:lang w:val="fr-FR" w:bidi="fr-FR"/>
        </w:rPr>
        <w:t xml:space="preserve"> </w:t>
      </w:r>
      <w:r w:rsidRPr="0055355B">
        <w:rPr>
          <w:sz w:val="24"/>
          <w:szCs w:val="24"/>
          <w:lang w:val="fr-FR" w:bidi="fr-FR"/>
        </w:rPr>
        <w:t>entre la pelle et l</w:t>
      </w:r>
      <w:r w:rsidR="00963CE2">
        <w:rPr>
          <w:sz w:val="24"/>
          <w:szCs w:val="24"/>
          <w:lang w:val="fr-FR" w:bidi="fr-FR"/>
        </w:rPr>
        <w:t>’attache-rapide</w:t>
      </w:r>
      <w:r w:rsidRPr="0055355B">
        <w:rPr>
          <w:sz w:val="24"/>
          <w:szCs w:val="24"/>
          <w:lang w:val="fr-FR" w:bidi="fr-FR"/>
        </w:rPr>
        <w:t>.</w:t>
      </w:r>
    </w:p>
    <w:p w14:paraId="2115670F" w14:textId="67BF00ED" w:rsidR="0055355B" w:rsidRPr="002C0DC0" w:rsidRDefault="0055355B" w:rsidP="0055355B">
      <w:pPr>
        <w:numPr>
          <w:ilvl w:val="0"/>
          <w:numId w:val="15"/>
        </w:numPr>
        <w:rPr>
          <w:sz w:val="24"/>
          <w:szCs w:val="24"/>
          <w:lang w:val="da-DK"/>
        </w:rPr>
      </w:pPr>
      <w:r w:rsidRPr="0055355B">
        <w:rPr>
          <w:sz w:val="24"/>
          <w:szCs w:val="24"/>
          <w:lang w:val="fr-FR" w:bidi="fr-FR"/>
        </w:rPr>
        <w:t>Crochet de levage boulonné et œillet de levage en option.</w:t>
      </w:r>
    </w:p>
    <w:p w14:paraId="2AEC3F04" w14:textId="77777777" w:rsidR="00F57ECE" w:rsidRPr="002C0DC0" w:rsidRDefault="00F57ECE" w:rsidP="00EC1A22">
      <w:pPr>
        <w:tabs>
          <w:tab w:val="left" w:pos="5325"/>
        </w:tabs>
        <w:rPr>
          <w:lang w:val="da-DK"/>
        </w:rPr>
      </w:pPr>
    </w:p>
    <w:p w14:paraId="612CD9B9" w14:textId="77777777" w:rsidR="003A3661" w:rsidRPr="002C0DC0" w:rsidRDefault="003A3661" w:rsidP="003C5CFD">
      <w:pPr>
        <w:pStyle w:val="Sidfot"/>
        <w:spacing w:before="0"/>
        <w:jc w:val="left"/>
        <w:rPr>
          <w:rFonts w:ascii="Arial Nova Light" w:hAnsi="Arial Nova Light" w:cs="Arial"/>
          <w:sz w:val="16"/>
          <w:szCs w:val="16"/>
          <w:lang w:val="da-DK"/>
        </w:rPr>
      </w:pPr>
    </w:p>
    <w:p w14:paraId="3831B622" w14:textId="644C0D8B" w:rsidR="002463E0" w:rsidRPr="00AE0224" w:rsidRDefault="002463E0" w:rsidP="002463E0">
      <w:pPr>
        <w:rPr>
          <w:rFonts w:eastAsia="Arial" w:cs="Arial"/>
          <w:lang w:val="nl-NL" w:bidi="nl-NL"/>
        </w:rPr>
      </w:pPr>
      <w:r w:rsidRPr="002463E0">
        <w:rPr>
          <w:rFonts w:eastAsia="Arial" w:cs="Arial"/>
          <w:b/>
          <w:lang w:val="da-DK" w:bidi="fr-FR"/>
        </w:rPr>
        <w:t>Pour plus d'informations, veuillez contacter: </w:t>
      </w:r>
      <w:r w:rsidRPr="002463E0">
        <w:rPr>
          <w:rFonts w:eastAsia="Arial" w:cs="Arial"/>
          <w:lang w:val="da-DK" w:bidi="fr-FR"/>
        </w:rPr>
        <w:br/>
      </w:r>
      <w:r w:rsidR="00354CF5" w:rsidRPr="00354CF5">
        <w:rPr>
          <w:rFonts w:cs="Arial"/>
          <w:lang w:val="da-DK"/>
        </w:rPr>
        <w:t>Martin Engström, Product Manager | martin.engstrom@engcon.se | +46 [0]70 571 76 61</w:t>
      </w:r>
    </w:p>
    <w:p w14:paraId="66250B3E" w14:textId="77777777" w:rsidR="002463E0" w:rsidRPr="00D5395E" w:rsidRDefault="002463E0" w:rsidP="002463E0">
      <w:pPr>
        <w:rPr>
          <w:rStyle w:val="normaltextrun"/>
          <w:rFonts w:ascii="Arial Nova Light" w:eastAsia="Times New Roman" w:hAnsi="Arial Nova Light"/>
          <w:sz w:val="16"/>
          <w:szCs w:val="16"/>
          <w:lang w:val="fr-FR" w:eastAsia="sv-SE" w:bidi="ar-SA"/>
        </w:rPr>
      </w:pPr>
      <w:r w:rsidRPr="00D5395E">
        <w:rPr>
          <w:rStyle w:val="normaltextrun"/>
          <w:rFonts w:ascii="Arial Nova Light" w:eastAsia="Times New Roman" w:hAnsi="Arial Nova Light"/>
          <w:sz w:val="16"/>
          <w:szCs w:val="16"/>
          <w:lang w:val="fr-FR" w:eastAsia="sv-SE" w:bidi="ar-SA"/>
        </w:rPr>
        <w:t>engcon 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w:t>
      </w:r>
      <w:r>
        <w:rPr>
          <w:rStyle w:val="normaltextrun"/>
          <w:rFonts w:ascii="Arial Nova Light" w:eastAsia="Times New Roman" w:hAnsi="Arial Nova Light"/>
          <w:sz w:val="16"/>
          <w:szCs w:val="16"/>
          <w:lang w:val="fr-FR" w:eastAsia="sv-SE" w:bidi="ar-SA"/>
        </w:rPr>
        <w:t>4</w:t>
      </w:r>
      <w:r w:rsidRPr="00D5395E">
        <w:rPr>
          <w:rStyle w:val="normaltextrun"/>
          <w:rFonts w:ascii="Arial Nova Light" w:eastAsia="Times New Roman" w:hAnsi="Arial Nova Light"/>
          <w:sz w:val="16"/>
          <w:szCs w:val="16"/>
          <w:lang w:val="fr-FR" w:eastAsia="sv-SE" w:bidi="ar-SA"/>
        </w:rPr>
        <w:t xml:space="preserve"> entreprises de vente locales, tout en ayant établit un réseau de revendeurs dans le monde entier. Le chiffre d’affaires net s’est élevé à environ 1,9 milliard de SEK en 2022. L’action B d’engcon est cotée au Nasdaq Stockholm. </w:t>
      </w:r>
    </w:p>
    <w:p w14:paraId="4DDE47F8" w14:textId="5BF9C819" w:rsidR="003A3661" w:rsidRPr="00354CF5" w:rsidRDefault="002463E0" w:rsidP="00354CF5">
      <w:pPr>
        <w:rPr>
          <w:rFonts w:ascii="Arial Nova Light" w:eastAsia="Calibri" w:hAnsi="Arial Nova Light" w:cs="Arial"/>
          <w:sz w:val="24"/>
          <w:szCs w:val="24"/>
          <w:lang w:val="sv-SE"/>
        </w:rPr>
      </w:pPr>
      <w:r w:rsidRPr="00D5395E">
        <w:rPr>
          <w:rStyle w:val="normaltextrun"/>
          <w:rFonts w:ascii="Arial Nova Light" w:eastAsia="Times New Roman" w:hAnsi="Arial Nova Light"/>
          <w:sz w:val="16"/>
          <w:szCs w:val="16"/>
          <w:lang w:val="fr-FR" w:eastAsia="sv-SE" w:bidi="ar-SA"/>
        </w:rPr>
        <w:t>Pour plus d’informations, n’hésitez pas à consultez le site: www.engcon.com</w:t>
      </w:r>
    </w:p>
    <w:sectPr w:rsidR="003A3661" w:rsidRPr="00354CF5" w:rsidSect="009B6B8A">
      <w:headerReference w:type="even" r:id="rId10"/>
      <w:headerReference w:type="default" r:id="rId11"/>
      <w:footerReference w:type="even" r:id="rId12"/>
      <w:footerReference w:type="default" r:id="rId13"/>
      <w:headerReference w:type="first" r:id="rId14"/>
      <w:footerReference w:type="first" r:id="rId15"/>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D118C" w14:textId="77777777" w:rsidR="00FD07B1" w:rsidRDefault="00FD07B1">
      <w:r>
        <w:separator/>
      </w:r>
    </w:p>
  </w:endnote>
  <w:endnote w:type="continuationSeparator" w:id="0">
    <w:p w14:paraId="0D2643A2" w14:textId="77777777" w:rsidR="00FD07B1" w:rsidRDefault="00FD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2CB3" w14:textId="77777777" w:rsidR="002C0DC0" w:rsidRDefault="002C0DC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5EA9" w14:textId="77777777" w:rsidR="002C0DC0" w:rsidRDefault="002C0D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7808" w14:textId="77777777" w:rsidR="00FD07B1" w:rsidRDefault="00FD07B1">
      <w:r>
        <w:separator/>
      </w:r>
    </w:p>
  </w:footnote>
  <w:footnote w:type="continuationSeparator" w:id="0">
    <w:p w14:paraId="02AEA8CE" w14:textId="77777777" w:rsidR="00FD07B1" w:rsidRDefault="00FD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7BE1" w14:textId="77777777" w:rsidR="002C0DC0" w:rsidRDefault="002C0DC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fr-FR" w:eastAsia="fr-FR" w:bidi="ar-SA"/>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779A" w14:textId="77777777" w:rsidR="002C0DC0" w:rsidRDefault="002C0DC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E806610"/>
    <w:multiLevelType w:val="hybridMultilevel"/>
    <w:tmpl w:val="948AFF2C"/>
    <w:lvl w:ilvl="0" w:tplc="57DAC448">
      <w:start w:val="2022"/>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27763096">
    <w:abstractNumId w:val="0"/>
  </w:num>
  <w:num w:numId="2" w16cid:durableId="1702777549">
    <w:abstractNumId w:val="7"/>
  </w:num>
  <w:num w:numId="3" w16cid:durableId="636690693">
    <w:abstractNumId w:val="6"/>
  </w:num>
  <w:num w:numId="4" w16cid:durableId="736511611">
    <w:abstractNumId w:val="5"/>
  </w:num>
  <w:num w:numId="5" w16cid:durableId="259335378">
    <w:abstractNumId w:val="9"/>
  </w:num>
  <w:num w:numId="6" w16cid:durableId="1553730407">
    <w:abstractNumId w:val="4"/>
  </w:num>
  <w:num w:numId="7" w16cid:durableId="510026137">
    <w:abstractNumId w:val="3"/>
  </w:num>
  <w:num w:numId="8" w16cid:durableId="278337293">
    <w:abstractNumId w:val="2"/>
  </w:num>
  <w:num w:numId="9" w16cid:durableId="1384451547">
    <w:abstractNumId w:val="1"/>
  </w:num>
  <w:num w:numId="10" w16cid:durableId="841551492">
    <w:abstractNumId w:val="10"/>
  </w:num>
  <w:num w:numId="11" w16cid:durableId="1906992386">
    <w:abstractNumId w:val="8"/>
  </w:num>
  <w:num w:numId="12" w16cid:durableId="1528984485">
    <w:abstractNumId w:val="12"/>
  </w:num>
  <w:num w:numId="13" w16cid:durableId="1918519903">
    <w:abstractNumId w:val="14"/>
  </w:num>
  <w:num w:numId="14" w16cid:durableId="1094862604">
    <w:abstractNumId w:val="13"/>
  </w:num>
  <w:num w:numId="15" w16cid:durableId="5163137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activeWritingStyle w:appName="MSWord" w:lang="fr-FR" w:vendorID="64" w:dllVersion="4096" w:nlCheck="1" w:checkStyle="0"/>
  <w:activeWritingStyle w:appName="MSWord" w:lang="fr-FR" w:vendorID="64" w:dllVersion="0" w:nlCheck="1" w:checkStyle="0"/>
  <w:activeWritingStyle w:appName="MSWord" w:lang="da-DK" w:vendorID="64" w:dllVersion="0" w:nlCheck="1" w:checkStyle="0"/>
  <w:activeWritingStyle w:appName="MSWord" w:lang="fr-FR" w:vendorID="64" w:dllVersion="6" w:nlCheck="1" w:checkStyle="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8A1"/>
    <w:rsid w:val="000105D8"/>
    <w:rsid w:val="000108B1"/>
    <w:rsid w:val="000110B0"/>
    <w:rsid w:val="0001534B"/>
    <w:rsid w:val="00024A49"/>
    <w:rsid w:val="00024E6B"/>
    <w:rsid w:val="0002593A"/>
    <w:rsid w:val="000350BA"/>
    <w:rsid w:val="00037629"/>
    <w:rsid w:val="00043277"/>
    <w:rsid w:val="0005252F"/>
    <w:rsid w:val="0005555F"/>
    <w:rsid w:val="000811E5"/>
    <w:rsid w:val="00082CFB"/>
    <w:rsid w:val="000C3201"/>
    <w:rsid w:val="000D3FAD"/>
    <w:rsid w:val="000F7147"/>
    <w:rsid w:val="00111CB9"/>
    <w:rsid w:val="00177E38"/>
    <w:rsid w:val="001913D4"/>
    <w:rsid w:val="002070B6"/>
    <w:rsid w:val="002463E0"/>
    <w:rsid w:val="00261A9E"/>
    <w:rsid w:val="002706DE"/>
    <w:rsid w:val="00281AA4"/>
    <w:rsid w:val="00282DF5"/>
    <w:rsid w:val="00295CB5"/>
    <w:rsid w:val="002A3342"/>
    <w:rsid w:val="002B17A9"/>
    <w:rsid w:val="002C0DC0"/>
    <w:rsid w:val="002C22CB"/>
    <w:rsid w:val="002D269E"/>
    <w:rsid w:val="002E3990"/>
    <w:rsid w:val="00302511"/>
    <w:rsid w:val="00305C05"/>
    <w:rsid w:val="00341D60"/>
    <w:rsid w:val="00354CF5"/>
    <w:rsid w:val="00387FBE"/>
    <w:rsid w:val="003932A0"/>
    <w:rsid w:val="003A3661"/>
    <w:rsid w:val="003C5CFD"/>
    <w:rsid w:val="00401C2F"/>
    <w:rsid w:val="00411E65"/>
    <w:rsid w:val="004224FA"/>
    <w:rsid w:val="004300AA"/>
    <w:rsid w:val="00441C8F"/>
    <w:rsid w:val="004625C4"/>
    <w:rsid w:val="00475BD7"/>
    <w:rsid w:val="0048560F"/>
    <w:rsid w:val="004916AD"/>
    <w:rsid w:val="00543A0B"/>
    <w:rsid w:val="00546193"/>
    <w:rsid w:val="00552E3A"/>
    <w:rsid w:val="0055355B"/>
    <w:rsid w:val="00592279"/>
    <w:rsid w:val="00593A39"/>
    <w:rsid w:val="00596123"/>
    <w:rsid w:val="005C1715"/>
    <w:rsid w:val="005D2DE6"/>
    <w:rsid w:val="005D76CA"/>
    <w:rsid w:val="005E2028"/>
    <w:rsid w:val="005F36CC"/>
    <w:rsid w:val="00615FEE"/>
    <w:rsid w:val="00632957"/>
    <w:rsid w:val="006453C6"/>
    <w:rsid w:val="00656D8E"/>
    <w:rsid w:val="006949F4"/>
    <w:rsid w:val="00710639"/>
    <w:rsid w:val="00756557"/>
    <w:rsid w:val="007822C1"/>
    <w:rsid w:val="00785E33"/>
    <w:rsid w:val="00810FCD"/>
    <w:rsid w:val="00864815"/>
    <w:rsid w:val="00866F43"/>
    <w:rsid w:val="008A3A88"/>
    <w:rsid w:val="008F457F"/>
    <w:rsid w:val="009159E1"/>
    <w:rsid w:val="00936506"/>
    <w:rsid w:val="009564C9"/>
    <w:rsid w:val="00963CE2"/>
    <w:rsid w:val="009808A1"/>
    <w:rsid w:val="009A5F0E"/>
    <w:rsid w:val="009B0489"/>
    <w:rsid w:val="009B6B8A"/>
    <w:rsid w:val="009C1D64"/>
    <w:rsid w:val="009E1BC5"/>
    <w:rsid w:val="009E3C94"/>
    <w:rsid w:val="009F0965"/>
    <w:rsid w:val="00A51719"/>
    <w:rsid w:val="00A63C43"/>
    <w:rsid w:val="00A8175C"/>
    <w:rsid w:val="00A8364C"/>
    <w:rsid w:val="00A9015D"/>
    <w:rsid w:val="00B00027"/>
    <w:rsid w:val="00B110C9"/>
    <w:rsid w:val="00B1346B"/>
    <w:rsid w:val="00B3495B"/>
    <w:rsid w:val="00B43D67"/>
    <w:rsid w:val="00B473F8"/>
    <w:rsid w:val="00B91588"/>
    <w:rsid w:val="00B9472C"/>
    <w:rsid w:val="00B96164"/>
    <w:rsid w:val="00BA41A1"/>
    <w:rsid w:val="00BC3374"/>
    <w:rsid w:val="00BD4323"/>
    <w:rsid w:val="00BD609A"/>
    <w:rsid w:val="00BF63AD"/>
    <w:rsid w:val="00C11A16"/>
    <w:rsid w:val="00C142D1"/>
    <w:rsid w:val="00C2066F"/>
    <w:rsid w:val="00C2709F"/>
    <w:rsid w:val="00C529ED"/>
    <w:rsid w:val="00C673A6"/>
    <w:rsid w:val="00C7170B"/>
    <w:rsid w:val="00C71986"/>
    <w:rsid w:val="00C86DA7"/>
    <w:rsid w:val="00C90356"/>
    <w:rsid w:val="00C965F8"/>
    <w:rsid w:val="00CE0F0C"/>
    <w:rsid w:val="00CE7CE5"/>
    <w:rsid w:val="00CF7CA8"/>
    <w:rsid w:val="00D066F6"/>
    <w:rsid w:val="00D1219D"/>
    <w:rsid w:val="00D12F1C"/>
    <w:rsid w:val="00D24C1D"/>
    <w:rsid w:val="00D27FEB"/>
    <w:rsid w:val="00D31AC4"/>
    <w:rsid w:val="00D70B6E"/>
    <w:rsid w:val="00DA1F90"/>
    <w:rsid w:val="00DC38F1"/>
    <w:rsid w:val="00DE2AA9"/>
    <w:rsid w:val="00DF4B58"/>
    <w:rsid w:val="00E04B11"/>
    <w:rsid w:val="00E075AE"/>
    <w:rsid w:val="00E16CE1"/>
    <w:rsid w:val="00E24E0E"/>
    <w:rsid w:val="00E56621"/>
    <w:rsid w:val="00E6333C"/>
    <w:rsid w:val="00E85A9E"/>
    <w:rsid w:val="00E86ABC"/>
    <w:rsid w:val="00EC1A22"/>
    <w:rsid w:val="00F32AC5"/>
    <w:rsid w:val="00F53DC1"/>
    <w:rsid w:val="00F54B00"/>
    <w:rsid w:val="00F57ECE"/>
    <w:rsid w:val="00F62AEB"/>
    <w:rsid w:val="00F7122C"/>
    <w:rsid w:val="00F72254"/>
    <w:rsid w:val="00F84CB8"/>
    <w:rsid w:val="00FA0F5E"/>
    <w:rsid w:val="00FD07B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bidi="ar-SA"/>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19292101">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8D2F5-D416-4295-B6D9-97663E66B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FD2408AA-097B-4847-A39D-3C2DCDD9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368</Words>
  <Characters>1951</Characters>
  <Application>Microsoft Office Word</Application>
  <DocSecurity>0</DocSecurity>
  <Lines>16</Lines>
  <Paragraphs>4</Paragraphs>
  <ScaleCrop>false</ScaleCrop>
  <HeadingPairs>
    <vt:vector size="6" baseType="variant">
      <vt:variant>
        <vt:lpstr>Titre</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Strateg</Company>
  <LinksUpToDate>false</LinksUpToDate>
  <CharactersWithSpaces>2315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keywords>class='Internal'</cp:keywords>
  <cp:lastModifiedBy>Johanna Nilsson</cp:lastModifiedBy>
  <cp:revision>6</cp:revision>
  <dcterms:created xsi:type="dcterms:W3CDTF">2023-05-30T04:50:00Z</dcterms:created>
  <dcterms:modified xsi:type="dcterms:W3CDTF">2023-05-30T06:59:00Z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y fmtid="{D5CDD505-2E9C-101B-9397-08002B2CF9AE}" pid="4" name="MediaServiceImageTags">
    <vt:lpwstr/>
  </property>
</Properties>
</file>