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16EF" w14:textId="505FA9C4" w:rsidR="00237AB4" w:rsidRDefault="00354DE5" w:rsidP="006820FC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133E9BF7" w14:textId="77777777" w:rsidR="00580324" w:rsidRPr="0069744E" w:rsidRDefault="00907ACF" w:rsidP="00580324">
      <w:pPr>
        <w:keepNext/>
        <w:spacing w:line="360" w:lineRule="auto"/>
        <w:ind w:right="1418"/>
        <w:outlineLvl w:val="1"/>
        <w:rPr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7D7256D" wp14:editId="43C3C5D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9744E">
        <w:rPr>
          <w:lang w:val="en-US"/>
        </w:rPr>
        <w:t xml:space="preserve"> </w:t>
      </w:r>
    </w:p>
    <w:p w14:paraId="0989BC78" w14:textId="77777777" w:rsidR="006820FC" w:rsidRDefault="006820FC" w:rsidP="006820FC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1" w:name="_GoBack"/>
      <w:r w:rsidRPr="006E0C1F">
        <w:rPr>
          <w:rFonts w:ascii="Helvetica" w:hAnsi="Helvetica" w:cs="Helvetica"/>
          <w:b/>
          <w:sz w:val="22"/>
          <w:szCs w:val="22"/>
          <w:lang w:val="en-US"/>
        </w:rPr>
        <w:t>Space- and time-saving sensor connection</w:t>
      </w:r>
    </w:p>
    <w:bookmarkEnd w:id="1"/>
    <w:p w14:paraId="041010A7" w14:textId="77777777" w:rsidR="006820FC" w:rsidRPr="00036D14" w:rsidRDefault="006820FC" w:rsidP="006820FC">
      <w:pPr>
        <w:rPr>
          <w:lang w:val="en-US"/>
        </w:rPr>
      </w:pPr>
    </w:p>
    <w:p w14:paraId="775B8DF6" w14:textId="0100950E" w:rsidR="006820FC" w:rsidRPr="006E0C1F" w:rsidRDefault="006820FC" w:rsidP="006820F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>The new, only 3.5 mm-wide PTIO 1</w:t>
      </w:r>
      <w:proofErr w:type="gramStart"/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>,5</w:t>
      </w:r>
      <w:proofErr w:type="gramEnd"/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 xml:space="preserve"> initiator/actuator terminal blocks from Phoenix Contact are particularly suitable for wiring modern machine controls. They offer the option to connect sensors with two signal outputs in a space-saving manner.</w:t>
      </w:r>
    </w:p>
    <w:p w14:paraId="0E621885" w14:textId="77777777" w:rsidR="006820FC" w:rsidRPr="006E0C1F" w:rsidRDefault="006820FC" w:rsidP="006820F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64536D6C" w14:textId="77777777" w:rsidR="006820FC" w:rsidRPr="006E0C1F" w:rsidRDefault="006820FC" w:rsidP="006820F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>All bipolar sensors, including PE, are wired in just one terminal block. With their tool-free Push-in direct connection technology, PTIO terminal blocks also enable time-saving conductor connection.</w:t>
      </w:r>
    </w:p>
    <w:p w14:paraId="6F99B088" w14:textId="77777777" w:rsidR="006820FC" w:rsidRPr="006E0C1F" w:rsidRDefault="006820FC" w:rsidP="006820F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76164B9C" w14:textId="77777777" w:rsidR="006820FC" w:rsidRDefault="006820FC" w:rsidP="006820FC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 xml:space="preserve">Flexible feed-in is enabled by identically shaped power terminals. The plus/minus potential is distributed with bridges, which considerably reduces wiring effort. Clarity of overview can be obtained by clearly marking all levels. With the standard accessories of the </w:t>
      </w:r>
      <w:proofErr w:type="spellStart"/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>Clipline</w:t>
      </w:r>
      <w:proofErr w:type="spellEnd"/>
      <w:r w:rsidRPr="006E0C1F">
        <w:rPr>
          <w:rFonts w:ascii="Helvetica" w:eastAsia="Times New Roman" w:hAnsi="Helvetica" w:cs="Helvetica"/>
          <w:b w:val="0"/>
          <w:kern w:val="28"/>
          <w:lang w:val="en-US"/>
        </w:rPr>
        <w:t xml:space="preserve"> complete terminal blocks, warehousing costs can also be reduced.</w:t>
      </w:r>
    </w:p>
    <w:p w14:paraId="3D645DC4" w14:textId="77777777" w:rsidR="006C5B66" w:rsidRPr="006C5B66" w:rsidRDefault="006C5B66" w:rsidP="006C5B66">
      <w:pPr>
        <w:rPr>
          <w:lang w:val="en-US"/>
        </w:rPr>
      </w:pPr>
    </w:p>
    <w:p w14:paraId="38ABAA1A" w14:textId="77777777" w:rsidR="000D0372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Ends</w:t>
      </w:r>
    </w:p>
    <w:p w14:paraId="3D4E35CD" w14:textId="04321FA3" w:rsidR="00D04809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PR</w:t>
      </w:r>
      <w:r w:rsidR="00333EEC" w:rsidRPr="00333EEC">
        <w:rPr>
          <w:rFonts w:ascii="Helvetica" w:eastAsia="Times New Roman" w:hAnsi="Helvetica" w:cs="Helvetica"/>
          <w:kern w:val="28"/>
          <w:lang w:val="en-US"/>
        </w:rPr>
        <w:t>5</w:t>
      </w:r>
      <w:r w:rsidR="00237AB4">
        <w:rPr>
          <w:rFonts w:ascii="Helvetica" w:eastAsia="Times New Roman" w:hAnsi="Helvetica" w:cs="Helvetica"/>
          <w:kern w:val="28"/>
          <w:lang w:val="en-US"/>
        </w:rPr>
        <w:t>22</w:t>
      </w:r>
      <w:r w:rsidR="006820FC">
        <w:rPr>
          <w:rFonts w:ascii="Helvetica" w:eastAsia="Times New Roman" w:hAnsi="Helvetica" w:cs="Helvetica"/>
          <w:kern w:val="28"/>
          <w:lang w:val="en-US"/>
        </w:rPr>
        <w:t>5</w:t>
      </w:r>
      <w:r>
        <w:rPr>
          <w:rFonts w:ascii="Helvetica" w:eastAsia="Times New Roman" w:hAnsi="Helvetica" w:cs="Helvetica"/>
          <w:kern w:val="28"/>
          <w:lang w:val="en-US"/>
        </w:rPr>
        <w:t>GB</w:t>
      </w:r>
    </w:p>
    <w:p w14:paraId="798A0079" w14:textId="77777777" w:rsidR="000D0372" w:rsidRPr="00511ED7" w:rsidRDefault="000D0372" w:rsidP="000D0372">
      <w:pPr>
        <w:ind w:right="924"/>
        <w:rPr>
          <w:rFonts w:ascii="Arial" w:hAnsi="Arial" w:cs="Arial"/>
        </w:rPr>
      </w:pPr>
    </w:p>
    <w:p w14:paraId="3E4113A0" w14:textId="600A910E" w:rsidR="000D0372" w:rsidRPr="00511ED7" w:rsidRDefault="00425A68" w:rsidP="000D0372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January 2020</w:t>
      </w:r>
    </w:p>
    <w:p w14:paraId="619AA9BB" w14:textId="77777777" w:rsidR="000D0372" w:rsidRDefault="000D0372" w:rsidP="000D0372">
      <w:pPr>
        <w:rPr>
          <w:rFonts w:ascii="Arial" w:hAnsi="Arial" w:cs="Arial"/>
        </w:rPr>
      </w:pPr>
    </w:p>
    <w:p w14:paraId="056E4527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14:paraId="725F90F4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Halesfield 13</w:t>
      </w:r>
    </w:p>
    <w:p w14:paraId="5748CBC9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14:paraId="1EBED4A2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14:paraId="19F012EF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14:paraId="2A132AA0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14:paraId="3C5700C3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14:paraId="70C4FB00" w14:textId="77777777" w:rsidR="000D0372" w:rsidRPr="002367AE" w:rsidRDefault="006820FC" w:rsidP="000D0372">
      <w:pPr>
        <w:rPr>
          <w:rFonts w:ascii="Arial" w:hAnsi="Arial" w:cs="Arial"/>
        </w:rPr>
      </w:pPr>
      <w:hyperlink r:id="rId10" w:history="1">
        <w:r w:rsidR="000D0372" w:rsidRPr="002367AE">
          <w:rPr>
            <w:rStyle w:val="Hyperlink"/>
            <w:rFonts w:ascii="Arial" w:hAnsi="Arial" w:cs="Arial"/>
          </w:rPr>
          <w:t>www.phoenixcontact.co.uk</w:t>
        </w:r>
      </w:hyperlink>
    </w:p>
    <w:p w14:paraId="4FDE17C0" w14:textId="77777777" w:rsidR="000D0372" w:rsidRPr="002367AE" w:rsidRDefault="006820FC" w:rsidP="000D0372">
      <w:pPr>
        <w:rPr>
          <w:rFonts w:ascii="Arial" w:hAnsi="Arial" w:cs="Arial"/>
        </w:rPr>
      </w:pPr>
      <w:hyperlink r:id="rId11" w:history="1">
        <w:r w:rsidR="000D0372" w:rsidRPr="002367AE">
          <w:rPr>
            <w:rStyle w:val="Hyperlink"/>
            <w:rFonts w:ascii="Arial" w:hAnsi="Arial" w:cs="Arial"/>
          </w:rPr>
          <w:t>info@phoenixcontact.co.uk</w:t>
        </w:r>
      </w:hyperlink>
    </w:p>
    <w:p w14:paraId="1641F832" w14:textId="77777777" w:rsidR="000D0372" w:rsidRPr="002367AE" w:rsidRDefault="000D0372" w:rsidP="000D0372">
      <w:pPr>
        <w:rPr>
          <w:rFonts w:ascii="Arial" w:hAnsi="Arial" w:cs="Arial"/>
        </w:rPr>
      </w:pPr>
    </w:p>
    <w:p w14:paraId="7BDB48AA" w14:textId="77777777" w:rsidR="000D0372" w:rsidRPr="002367AE" w:rsidRDefault="000D0372" w:rsidP="000D0372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14:paraId="267F8BEF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14:paraId="06281224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@phoenixcontactu</w:t>
      </w:r>
    </w:p>
    <w:p w14:paraId="4A4C990A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YouTube</w:t>
      </w:r>
      <w:r w:rsidRPr="002367AE">
        <w:rPr>
          <w:rFonts w:ascii="Arial" w:hAnsi="Arial" w:cs="Arial"/>
        </w:rPr>
        <w:t xml:space="preserve"> – Phoenix Contact UK</w:t>
      </w:r>
    </w:p>
    <w:p w14:paraId="7797E3AE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14:paraId="19067C41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14:paraId="28D98EC6" w14:textId="77777777" w:rsidR="000D0372" w:rsidRPr="002367AE" w:rsidRDefault="000D0372" w:rsidP="000D0372">
      <w:pPr>
        <w:rPr>
          <w:rFonts w:ascii="Arial" w:hAnsi="Arial" w:cs="Arial"/>
        </w:rPr>
      </w:pPr>
    </w:p>
    <w:p w14:paraId="3D470E82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For further information on this press release please contact:</w:t>
      </w:r>
    </w:p>
    <w:p w14:paraId="6A045D20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 xml:space="preserve">Phoenix Contact Ltd, Halesfield 13, Telford, TF7 4PG.    </w:t>
      </w:r>
    </w:p>
    <w:p w14:paraId="447594E7" w14:textId="77777777" w:rsidR="000D0372" w:rsidRDefault="000D0372" w:rsidP="000D0372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1976B1A7" w14:textId="77777777" w:rsidR="000D0372" w:rsidRPr="000D0372" w:rsidRDefault="000D0372" w:rsidP="000D0372">
      <w:pPr>
        <w:rPr>
          <w:lang w:val="en-US"/>
        </w:rPr>
      </w:pPr>
    </w:p>
    <w:sectPr w:rsidR="000D0372" w:rsidRPr="000D0372">
      <w:head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E2701" w14:textId="77777777" w:rsidR="001778E4" w:rsidRDefault="001778E4">
      <w:r>
        <w:separator/>
      </w:r>
    </w:p>
  </w:endnote>
  <w:endnote w:type="continuationSeparator" w:id="0">
    <w:p w14:paraId="3F0CF739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919D3" w14:textId="77777777" w:rsidR="001778E4" w:rsidRDefault="001778E4">
      <w:r>
        <w:separator/>
      </w:r>
    </w:p>
  </w:footnote>
  <w:footnote w:type="continuationSeparator" w:id="0">
    <w:p w14:paraId="686732F7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BC97" w14:textId="77777777"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14:paraId="14C0E6EB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0372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4542B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22F"/>
    <w:rsid w:val="00235B90"/>
    <w:rsid w:val="00236141"/>
    <w:rsid w:val="002366A3"/>
    <w:rsid w:val="00236EF7"/>
    <w:rsid w:val="002372A1"/>
    <w:rsid w:val="00237906"/>
    <w:rsid w:val="00237AB4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64D2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3EEC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5A68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0FC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5B66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359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21BE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4809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4F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1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."/>
  <w:listSeparator w:val=","/>
  <w14:docId w14:val="52077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07-4E34-4311-B551-EF54169A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2019-10-07T07:57:00Z</cp:lastPrinted>
  <dcterms:created xsi:type="dcterms:W3CDTF">2020-02-04T15:03:00Z</dcterms:created>
  <dcterms:modified xsi:type="dcterms:W3CDTF">2020-02-04T15:03:00Z</dcterms:modified>
</cp:coreProperties>
</file>