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A" w:rsidRPr="004F3A3A" w:rsidRDefault="004F3A3A" w:rsidP="00EF4610">
      <w:pPr>
        <w:rPr>
          <w:b/>
          <w:sz w:val="22"/>
          <w:szCs w:val="22"/>
          <w:u w:val="single"/>
        </w:rPr>
      </w:pPr>
      <w:r w:rsidRPr="004F3A3A">
        <w:rPr>
          <w:b/>
          <w:sz w:val="22"/>
          <w:szCs w:val="22"/>
          <w:u w:val="single"/>
        </w:rPr>
        <w:t>Praxis-Handbuch Bauleiter</w:t>
      </w:r>
    </w:p>
    <w:p w:rsidR="00EF4610" w:rsidRDefault="004F3A3A" w:rsidP="00EF4610">
      <w:pPr>
        <w:rPr>
          <w:b/>
        </w:rPr>
      </w:pPr>
      <w:r w:rsidRPr="004F3A3A">
        <w:rPr>
          <w:b/>
        </w:rPr>
        <w:t>Bauleistungen sicher überwachen</w:t>
      </w:r>
    </w:p>
    <w:p w:rsidR="004F3A3A" w:rsidRPr="004F3A3A" w:rsidRDefault="004F3A3A" w:rsidP="00EF4610">
      <w:pPr>
        <w:rPr>
          <w:b/>
        </w:rPr>
      </w:pPr>
    </w:p>
    <w:tbl>
      <w:tblPr>
        <w:tblW w:w="7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8"/>
      </w:tblGrid>
      <w:tr w:rsidR="00B15D02" w:rsidTr="00084B3D">
        <w:trPr>
          <w:trHeight w:val="1863"/>
        </w:trPr>
        <w:tc>
          <w:tcPr>
            <w:tcW w:w="1346" w:type="dxa"/>
          </w:tcPr>
          <w:p w:rsidR="00B15D02" w:rsidRPr="00EB03E1" w:rsidRDefault="00D61A57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393FBAE" wp14:editId="1F2B1815">
                  <wp:extent cx="719499" cy="1031443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948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60" cy="103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EF4610" w:rsidRDefault="00EF4610" w:rsidP="00EF4610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Von </w:t>
            </w:r>
            <w:r w:rsidR="004F3A3A">
              <w:t xml:space="preserve">Dr.-Ing. Ullrich Bauch und Prof. Dr.-Ing. Hans-Joachim </w:t>
            </w:r>
            <w:proofErr w:type="spellStart"/>
            <w:r w:rsidR="004F3A3A">
              <w:t>Bargstädt</w:t>
            </w:r>
            <w:proofErr w:type="spellEnd"/>
            <w:r w:rsidR="004F3A3A">
              <w:t>.</w:t>
            </w:r>
          </w:p>
          <w:p w:rsidR="00A00DBA" w:rsidRDefault="004F3A3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Auflage </w:t>
            </w:r>
            <w:r w:rsidR="00A00DBA">
              <w:t>201</w:t>
            </w:r>
            <w:r w:rsidR="004D7F2C">
              <w:t>7</w:t>
            </w:r>
            <w:r w:rsidR="00A00DBA">
              <w:t xml:space="preserve">. </w:t>
            </w:r>
            <w:r w:rsidR="00EF4610">
              <w:t>17</w:t>
            </w:r>
            <w:r w:rsidR="00A00DBA">
              <w:t xml:space="preserve"> x 2</w:t>
            </w:r>
            <w:r w:rsidR="00EF4610">
              <w:t>4</w:t>
            </w:r>
            <w:r w:rsidR="00A00DBA">
              <w:t xml:space="preserve"> cm. Gebunden. </w:t>
            </w:r>
            <w:r>
              <w:t>520 Seiten mit 142 farbigen Abbildungen und 21 Tabellen.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 69,–</w:t>
            </w: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ISBN </w:t>
            </w:r>
            <w:r w:rsidR="00A629AB">
              <w:t xml:space="preserve">Buch: </w:t>
            </w:r>
            <w:r w:rsidR="004F3A3A">
              <w:t>978-3-481-03494-8</w:t>
            </w:r>
            <w:r w:rsidR="00A629AB">
              <w:br/>
              <w:t xml:space="preserve">ISBN E-Book: </w:t>
            </w:r>
            <w:r w:rsidR="00A629AB" w:rsidRPr="00A629AB">
              <w:t>978-3-481-03495-5</w:t>
            </w:r>
          </w:p>
        </w:tc>
      </w:tr>
    </w:tbl>
    <w:p w:rsidR="004A4C5C" w:rsidRDefault="004A4C5C" w:rsidP="00084B3D">
      <w:pPr>
        <w:spacing w:line="240" w:lineRule="auto"/>
      </w:pPr>
      <w:bookmarkStart w:id="0" w:name="_GoBack"/>
      <w:bookmarkEnd w:id="0"/>
      <w:r>
        <w:t>VERLAGSGESELLSCHAFT RUDOLF MÜLLER GmbH &amp; Co. KG</w:t>
      </w:r>
    </w:p>
    <w:p w:rsidR="004A4C5C" w:rsidRDefault="004A4C5C" w:rsidP="00084B3D">
      <w:pPr>
        <w:spacing w:line="240" w:lineRule="auto"/>
      </w:pPr>
      <w:r>
        <w:t>Kundenservice: 65341 Eltville</w:t>
      </w:r>
    </w:p>
    <w:p w:rsidR="004A4C5C" w:rsidRDefault="004A4C5C" w:rsidP="00084B3D">
      <w:pPr>
        <w:pStyle w:val="berschrift1"/>
        <w:spacing w:line="240" w:lineRule="auto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4A4C5C" w:rsidRDefault="004A4C5C" w:rsidP="00084B3D">
      <w:pPr>
        <w:spacing w:line="240" w:lineRule="auto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46F0B" w:rsidRDefault="00946F0B" w:rsidP="00946F0B">
      <w:pPr>
        <w:autoSpaceDE w:val="0"/>
        <w:autoSpaceDN w:val="0"/>
        <w:adjustRightInd w:val="0"/>
        <w:spacing w:line="300" w:lineRule="exact"/>
      </w:pP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rPr>
          <w:color w:val="000000"/>
        </w:rPr>
        <w:t>Das „Praxis-Handbuch Bauleiter“ gibt einen</w:t>
      </w:r>
      <w:r>
        <w:rPr>
          <w:color w:val="000000"/>
        </w:rPr>
        <w:t xml:space="preserve"> </w:t>
      </w:r>
      <w:r w:rsidRPr="00640FB1">
        <w:t>Überblick über die komplexen Aufgaben</w:t>
      </w: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und Verantwortlichkeiten eines Bauleiters</w:t>
      </w:r>
      <w:r>
        <w:t xml:space="preserve"> </w:t>
      </w:r>
      <w:r w:rsidRPr="00640FB1">
        <w:t>und liefert Antworten und Lösungen für</w:t>
      </w: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typische Fragen und Probleme im Bauleiteralltag.</w:t>
      </w:r>
      <w:r>
        <w:t xml:space="preserve"> </w:t>
      </w:r>
      <w:r w:rsidRPr="00640FB1">
        <w:t>Es erleichtert die reibungslose,</w:t>
      </w: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kostengenaue und terminsichere Bauabwicklung</w:t>
      </w:r>
      <w:r>
        <w:t xml:space="preserve"> </w:t>
      </w:r>
      <w:r w:rsidRPr="00640FB1">
        <w:t>und hilft Haftungsrisiken sicher</w:t>
      </w: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zu vermeiden. Das praktische Nachschlagewerk</w:t>
      </w:r>
      <w:r>
        <w:t xml:space="preserve"> </w:t>
      </w:r>
      <w:r w:rsidRPr="00640FB1">
        <w:t>richtet sich dabei sowohl an den</w:t>
      </w: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überwachenden Bauleiter des Bauherrn als</w:t>
      </w:r>
      <w:r>
        <w:t xml:space="preserve"> </w:t>
      </w:r>
      <w:r w:rsidRPr="00640FB1">
        <w:t>auch an den Unternehmer-Bauleiter im</w:t>
      </w:r>
    </w:p>
    <w:p w:rsid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Bauunternehmen.</w:t>
      </w:r>
    </w:p>
    <w:p w:rsidR="0069501F" w:rsidRPr="00640FB1" w:rsidRDefault="0069501F" w:rsidP="00640FB1">
      <w:pPr>
        <w:autoSpaceDE w:val="0"/>
        <w:autoSpaceDN w:val="0"/>
        <w:adjustRightInd w:val="0"/>
        <w:spacing w:line="240" w:lineRule="auto"/>
      </w:pPr>
    </w:p>
    <w:p w:rsid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Mithilfe zahlreicher Beispiele und Praxistipps</w:t>
      </w:r>
      <w:r w:rsidR="0069501F">
        <w:t xml:space="preserve"> </w:t>
      </w:r>
      <w:r w:rsidRPr="00640FB1">
        <w:t>erläutern die Autoren alle Phasen des Bauablaufs:</w:t>
      </w:r>
      <w:r w:rsidR="0069501F">
        <w:t xml:space="preserve"> </w:t>
      </w:r>
      <w:r w:rsidRPr="00640FB1">
        <w:t>vom Bauleitervertrag, der Gestaltung</w:t>
      </w:r>
      <w:r w:rsidR="0069501F">
        <w:t xml:space="preserve"> </w:t>
      </w:r>
      <w:r w:rsidRPr="00640FB1">
        <w:t>von Bauverträgen sowie der Ausschreibung</w:t>
      </w:r>
      <w:r w:rsidR="0069501F">
        <w:t xml:space="preserve"> </w:t>
      </w:r>
      <w:r w:rsidRPr="00640FB1">
        <w:t>und Vergabe über die Aufgaben vor und</w:t>
      </w:r>
      <w:r w:rsidR="0069501F">
        <w:t xml:space="preserve"> </w:t>
      </w:r>
      <w:r w:rsidRPr="00640FB1">
        <w:t>während der Baudurchführung bis hin zur</w:t>
      </w:r>
      <w:r w:rsidR="0069501F">
        <w:t xml:space="preserve"> </w:t>
      </w:r>
      <w:r w:rsidRPr="00640FB1">
        <w:t>Abnahme und Objektübergabe. Dabei</w:t>
      </w:r>
      <w:r w:rsidR="0069501F">
        <w:t xml:space="preserve"> </w:t>
      </w:r>
      <w:r w:rsidRPr="00640FB1">
        <w:t>werden neben den grundlegenden Zusammenhängen</w:t>
      </w:r>
      <w:r w:rsidR="0069501F">
        <w:t xml:space="preserve"> </w:t>
      </w:r>
      <w:r w:rsidRPr="00640FB1">
        <w:t>und Abhängigkeiten die konkret</w:t>
      </w:r>
      <w:r w:rsidR="0069501F">
        <w:t xml:space="preserve"> </w:t>
      </w:r>
      <w:r w:rsidRPr="00640FB1">
        <w:t>zu erbringenden Leistungen des Bauleiters</w:t>
      </w:r>
      <w:r w:rsidR="0069501F">
        <w:t xml:space="preserve"> </w:t>
      </w:r>
      <w:r w:rsidRPr="00640FB1">
        <w:t>besonders hervorgehoben. Darüber hinaus</w:t>
      </w:r>
      <w:r w:rsidR="0069501F">
        <w:t xml:space="preserve"> </w:t>
      </w:r>
      <w:r w:rsidRPr="00640FB1">
        <w:t>liefert das Handbuch Tipps und</w:t>
      </w:r>
      <w:r w:rsidR="0069501F">
        <w:t xml:space="preserve"> </w:t>
      </w:r>
      <w:r w:rsidRPr="00640FB1">
        <w:t>Empfehlungen zum Umgang mit Störungen</w:t>
      </w:r>
      <w:r w:rsidR="0069501F">
        <w:t xml:space="preserve"> </w:t>
      </w:r>
      <w:r w:rsidRPr="00640FB1">
        <w:t>im Bauablauf und geht vertiefend auf die</w:t>
      </w:r>
      <w:r w:rsidR="0069501F">
        <w:t xml:space="preserve"> </w:t>
      </w:r>
      <w:r w:rsidRPr="00640FB1">
        <w:t>Themen Kosten, Termine und Qualität ein.</w:t>
      </w:r>
    </w:p>
    <w:p w:rsidR="0069501F" w:rsidRPr="00640FB1" w:rsidRDefault="0069501F" w:rsidP="00640FB1">
      <w:pPr>
        <w:autoSpaceDE w:val="0"/>
        <w:autoSpaceDN w:val="0"/>
        <w:adjustRightInd w:val="0"/>
        <w:spacing w:line="240" w:lineRule="auto"/>
      </w:pPr>
    </w:p>
    <w:p w:rsidR="00640FB1" w:rsidRPr="00640FB1" w:rsidRDefault="00640FB1" w:rsidP="00640FB1">
      <w:pPr>
        <w:autoSpaceDE w:val="0"/>
        <w:autoSpaceDN w:val="0"/>
        <w:adjustRightInd w:val="0"/>
        <w:spacing w:line="240" w:lineRule="auto"/>
      </w:pPr>
      <w:r w:rsidRPr="00640FB1">
        <w:t>In der 2., aktualisierten und erweiterten</w:t>
      </w:r>
      <w:r w:rsidR="0069501F">
        <w:t xml:space="preserve"> </w:t>
      </w:r>
      <w:r w:rsidRPr="00640FB1">
        <w:t>Auflage sind die aktuellen Normen, Regelwerke</w:t>
      </w:r>
    </w:p>
    <w:p w:rsidR="00F525FB" w:rsidRDefault="00640FB1" w:rsidP="0069501F">
      <w:pPr>
        <w:autoSpaceDE w:val="0"/>
        <w:autoSpaceDN w:val="0"/>
        <w:adjustRightInd w:val="0"/>
        <w:spacing w:line="240" w:lineRule="auto"/>
      </w:pPr>
      <w:r w:rsidRPr="00640FB1">
        <w:t>und Rechtsvorschriften wie die VOB</w:t>
      </w:r>
      <w:r w:rsidR="0069501F">
        <w:t xml:space="preserve"> </w:t>
      </w:r>
      <w:r w:rsidRPr="00640FB1">
        <w:t>2016 und die 2016 verabschiedete Vergabeverordnung</w:t>
      </w:r>
      <w:r w:rsidR="0069501F">
        <w:t xml:space="preserve"> </w:t>
      </w:r>
      <w:r w:rsidRPr="00640FB1">
        <w:t>(</w:t>
      </w:r>
      <w:proofErr w:type="spellStart"/>
      <w:r w:rsidRPr="00640FB1">
        <w:t>VgV</w:t>
      </w:r>
      <w:proofErr w:type="spellEnd"/>
      <w:r w:rsidRPr="00640FB1">
        <w:t>) sowie die BKI Baukosten</w:t>
      </w:r>
      <w:r w:rsidR="0069501F">
        <w:t xml:space="preserve"> </w:t>
      </w:r>
      <w:r w:rsidRPr="00640FB1">
        <w:t>2016 und die KLR Bau 2016 berücksichtigt.</w:t>
      </w:r>
      <w:r w:rsidR="0069501F">
        <w:t xml:space="preserve"> </w:t>
      </w:r>
      <w:r w:rsidRPr="00640FB1">
        <w:t>Neben neuen Mustervorlagen wie dem</w:t>
      </w:r>
      <w:r w:rsidR="0069501F">
        <w:t xml:space="preserve"> </w:t>
      </w:r>
      <w:r w:rsidR="00923A36">
        <w:t xml:space="preserve">Bauleitervertrag haben die Autoren </w:t>
      </w:r>
      <w:r w:rsidRPr="00640FB1">
        <w:t>zahlreiche Rechtstipps</w:t>
      </w:r>
      <w:r w:rsidR="0069501F">
        <w:t xml:space="preserve"> </w:t>
      </w:r>
      <w:r w:rsidRPr="00640FB1">
        <w:t>zur juristischen Bewertung der beschriebenen</w:t>
      </w:r>
      <w:r w:rsidR="0069501F">
        <w:t xml:space="preserve"> </w:t>
      </w:r>
      <w:r w:rsidRPr="00640FB1">
        <w:t>technischen Sachverhalte aufgenommen.</w:t>
      </w:r>
      <w:r w:rsidR="0069501F">
        <w:t xml:space="preserve"> </w:t>
      </w:r>
      <w:r w:rsidRPr="00640FB1">
        <w:t>Ein neues Kapitel widmet sich dem</w:t>
      </w:r>
      <w:r w:rsidR="0069501F">
        <w:t xml:space="preserve"> </w:t>
      </w:r>
      <w:r w:rsidRPr="00640FB1">
        <w:t>Thema BIM.</w:t>
      </w:r>
      <w:r w:rsidR="0069501F">
        <w:t xml:space="preserve"> </w:t>
      </w:r>
      <w:r w:rsidRPr="00640FB1">
        <w:t>Mehr als 70 nützliche Arbeitshilfen in Form</w:t>
      </w:r>
      <w:r w:rsidR="0069501F">
        <w:t xml:space="preserve"> </w:t>
      </w:r>
      <w:r w:rsidRPr="00640FB1">
        <w:t>von Checklisten und Mustervorlagen helfen</w:t>
      </w:r>
      <w:r w:rsidR="0069501F">
        <w:t xml:space="preserve"> </w:t>
      </w:r>
      <w:r w:rsidRPr="00640FB1">
        <w:t>in der täglichen Praxis weiter und stehen als</w:t>
      </w:r>
      <w:r w:rsidR="0069501F">
        <w:t xml:space="preserve"> </w:t>
      </w:r>
      <w:r w:rsidRPr="00640FB1">
        <w:t>Word- bzw. Excel-Vorlagen zur individuellen</w:t>
      </w:r>
      <w:r w:rsidR="0069501F">
        <w:t xml:space="preserve"> </w:t>
      </w:r>
      <w:r w:rsidRPr="00640FB1">
        <w:t>Verwendung bereit.</w:t>
      </w:r>
    </w:p>
    <w:p w:rsidR="0069501F" w:rsidRPr="00640FB1" w:rsidRDefault="0069501F" w:rsidP="0069501F">
      <w:pPr>
        <w:autoSpaceDE w:val="0"/>
        <w:autoSpaceDN w:val="0"/>
        <w:adjustRightInd w:val="0"/>
        <w:spacing w:line="240" w:lineRule="auto"/>
      </w:pPr>
    </w:p>
    <w:p w:rsidR="00CC6E9A" w:rsidRPr="00640FB1" w:rsidRDefault="00091B6B" w:rsidP="003C32FE">
      <w:pPr>
        <w:spacing w:line="300" w:lineRule="exact"/>
      </w:pPr>
      <w:r>
        <w:t>2.2</w:t>
      </w:r>
      <w:r w:rsidR="00A629AB">
        <w:t>46</w:t>
      </w:r>
      <w:r w:rsidR="00750F56" w:rsidRPr="00640FB1">
        <w:t xml:space="preserve"> </w:t>
      </w:r>
      <w:r w:rsidR="008818AD" w:rsidRPr="00640FB1">
        <w:t>Zeichen</w:t>
      </w:r>
      <w:r w:rsidR="00F525FB" w:rsidRPr="00640FB1">
        <w:t xml:space="preserve">/ </w:t>
      </w:r>
      <w:r w:rsidR="00514F89">
        <w:t>April</w:t>
      </w:r>
      <w:r w:rsidR="00F525FB" w:rsidRPr="00640FB1">
        <w:t xml:space="preserve"> </w:t>
      </w:r>
      <w:r w:rsidR="000421D7" w:rsidRPr="00640FB1">
        <w:t>2017</w:t>
      </w:r>
    </w:p>
    <w:sectPr w:rsidR="00CC6E9A" w:rsidRPr="00640FB1" w:rsidSect="00084B3D">
      <w:headerReference w:type="default" r:id="rId10"/>
      <w:footerReference w:type="default" r:id="rId11"/>
      <w:headerReference w:type="first" r:id="rId12"/>
      <w:pgSz w:w="11906" w:h="16838" w:code="9"/>
      <w:pgMar w:top="1985" w:right="3119" w:bottom="1843" w:left="1531" w:header="652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F55CF4" w:rsidP="00186F00">
    <w:pPr>
      <w:pStyle w:val="Kopfzeile"/>
    </w:pPr>
    <w:r>
      <w:t xml:space="preserve"> </w:t>
    </w:r>
    <w:bookmarkStart w:id="3" w:name="AusgabeArt"/>
    <w:r w:rsidRPr="00F55CF4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F55CF4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F55CF4">
      <w:rPr>
        <w:color w:val="FFFFFF"/>
      </w:rPr>
      <w:t>@FolgeSeiten@5004</w:t>
    </w:r>
    <w:bookmarkEnd w:id="5"/>
    <w:r>
      <w:t xml:space="preserve">  </w:t>
    </w:r>
    <w:r w:rsidRPr="00F55CF4">
      <w:rPr>
        <w:color w:val="FFFFFF"/>
      </w:rPr>
      <w:t>@Ausgabeart@1</w:t>
    </w:r>
    <w:r>
      <w:t xml:space="preserve">  </w:t>
    </w:r>
    <w:r>
      <w:br/>
    </w:r>
    <w:r w:rsidRPr="00F55CF4">
      <w:rPr>
        <w:color w:val="FFFFFF"/>
      </w:rPr>
      <w:t>@ErsteSeite@5004</w:t>
    </w:r>
    <w:r>
      <w:t xml:space="preserve">  </w:t>
    </w:r>
    <w:r>
      <w:br/>
    </w:r>
    <w:r w:rsidRPr="00F55CF4">
      <w:rPr>
        <w:color w:val="FFFFFF"/>
      </w:rPr>
      <w:t>@FolgeSeiten@5004</w:t>
    </w:r>
    <w:r>
      <w:t xml:space="preserve"> </w:t>
    </w:r>
    <w:r w:rsidR="00546178">
      <w:t xml:space="preserve"> </w:t>
    </w:r>
    <w:r w:rsidR="00546178" w:rsidRPr="00546178">
      <w:rPr>
        <w:color w:val="FFFFFF"/>
      </w:rPr>
      <w:t>@Ausgabeart@1</w:t>
    </w:r>
    <w:r w:rsidR="00546178">
      <w:t xml:space="preserve">  </w:t>
    </w:r>
    <w:r w:rsidR="00546178">
      <w:br/>
    </w:r>
    <w:r w:rsidR="00546178" w:rsidRPr="00546178">
      <w:rPr>
        <w:color w:val="FFFFFF"/>
      </w:rPr>
      <w:t>@ErsteSeite@5004</w:t>
    </w:r>
    <w:r w:rsidR="00546178">
      <w:t xml:space="preserve">  </w:t>
    </w:r>
    <w:r w:rsidR="00546178">
      <w:br/>
    </w:r>
    <w:r w:rsidR="00546178" w:rsidRPr="00546178">
      <w:rPr>
        <w:color w:val="FFFFFF"/>
      </w:rPr>
      <w:t>@FolgeSeiten@5004</w:t>
    </w:r>
    <w:r w:rsidR="00546178"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4B3D"/>
    <w:rsid w:val="00087E2C"/>
    <w:rsid w:val="00091B6B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4BD3"/>
    <w:rsid w:val="000D549B"/>
    <w:rsid w:val="000E1E58"/>
    <w:rsid w:val="000E4863"/>
    <w:rsid w:val="000E693D"/>
    <w:rsid w:val="000F0C5F"/>
    <w:rsid w:val="000F6438"/>
    <w:rsid w:val="000F6BF1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5CFB"/>
    <w:rsid w:val="003335D6"/>
    <w:rsid w:val="0034211A"/>
    <w:rsid w:val="00346DAC"/>
    <w:rsid w:val="00354AA1"/>
    <w:rsid w:val="003565A6"/>
    <w:rsid w:val="00357D92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B11C6"/>
    <w:rsid w:val="003B5739"/>
    <w:rsid w:val="003C1F13"/>
    <w:rsid w:val="003C32FE"/>
    <w:rsid w:val="003C374B"/>
    <w:rsid w:val="003C6890"/>
    <w:rsid w:val="003D7740"/>
    <w:rsid w:val="003E4DA2"/>
    <w:rsid w:val="003F2B39"/>
    <w:rsid w:val="003F2F81"/>
    <w:rsid w:val="003F77C7"/>
    <w:rsid w:val="0040237B"/>
    <w:rsid w:val="00412F17"/>
    <w:rsid w:val="004137D2"/>
    <w:rsid w:val="0042027F"/>
    <w:rsid w:val="0042793A"/>
    <w:rsid w:val="00460930"/>
    <w:rsid w:val="0046292C"/>
    <w:rsid w:val="00480B16"/>
    <w:rsid w:val="00487942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F3A3A"/>
    <w:rsid w:val="004F404A"/>
    <w:rsid w:val="004F6FF7"/>
    <w:rsid w:val="00501AAF"/>
    <w:rsid w:val="00506FD3"/>
    <w:rsid w:val="00514CE6"/>
    <w:rsid w:val="00514F89"/>
    <w:rsid w:val="005153D4"/>
    <w:rsid w:val="00517005"/>
    <w:rsid w:val="00526B9C"/>
    <w:rsid w:val="005363FE"/>
    <w:rsid w:val="00540FEA"/>
    <w:rsid w:val="00546178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40FB1"/>
    <w:rsid w:val="0065651E"/>
    <w:rsid w:val="00657DB9"/>
    <w:rsid w:val="00670744"/>
    <w:rsid w:val="00672395"/>
    <w:rsid w:val="0068297B"/>
    <w:rsid w:val="0068625E"/>
    <w:rsid w:val="0069501F"/>
    <w:rsid w:val="006C22BC"/>
    <w:rsid w:val="006C503C"/>
    <w:rsid w:val="006D2467"/>
    <w:rsid w:val="006D5E1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306D"/>
    <w:rsid w:val="00746038"/>
    <w:rsid w:val="00750F56"/>
    <w:rsid w:val="0075216D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A7086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3A36"/>
    <w:rsid w:val="00924636"/>
    <w:rsid w:val="00931C23"/>
    <w:rsid w:val="00933EED"/>
    <w:rsid w:val="00941441"/>
    <w:rsid w:val="009421DC"/>
    <w:rsid w:val="00946CF5"/>
    <w:rsid w:val="00946F0B"/>
    <w:rsid w:val="0094737D"/>
    <w:rsid w:val="00947FE8"/>
    <w:rsid w:val="0095159B"/>
    <w:rsid w:val="0095277E"/>
    <w:rsid w:val="009566F0"/>
    <w:rsid w:val="009579AB"/>
    <w:rsid w:val="00960063"/>
    <w:rsid w:val="00967BFD"/>
    <w:rsid w:val="00967D53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9AB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2636E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1230"/>
    <w:rsid w:val="00C837FB"/>
    <w:rsid w:val="00C92775"/>
    <w:rsid w:val="00CA0D94"/>
    <w:rsid w:val="00CB4D7D"/>
    <w:rsid w:val="00CB7DA6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1A57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502F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40115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4610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25FB"/>
    <w:rsid w:val="00F5512D"/>
    <w:rsid w:val="00F55CF4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D341-42EE-4ABE-8B7C-4DDDCCF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4</cp:revision>
  <cp:lastPrinted>2017-04-10T12:15:00Z</cp:lastPrinted>
  <dcterms:created xsi:type="dcterms:W3CDTF">2017-04-10T12:15:00Z</dcterms:created>
  <dcterms:modified xsi:type="dcterms:W3CDTF">2017-04-10T12:21:00Z</dcterms:modified>
</cp:coreProperties>
</file>