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F4A" w:rsidRPr="004B5C62" w:rsidRDefault="00013F4A" w:rsidP="00A575E4">
      <w:pPr>
        <w:rPr>
          <w:rFonts w:ascii="Times New Roman" w:hAnsi="Times New Roman" w:cs="Times New Roman"/>
          <w:b/>
          <w:sz w:val="40"/>
          <w:szCs w:val="40"/>
          <w:lang w:val="en-US"/>
        </w:rPr>
      </w:pPr>
      <w:r w:rsidRPr="004B5C62">
        <w:rPr>
          <w:rFonts w:ascii="Times New Roman" w:hAnsi="Times New Roman" w:cs="Times New Roman"/>
          <w:b/>
          <w:bCs/>
          <w:sz w:val="40"/>
          <w:szCs w:val="40"/>
          <w:lang w:val="en"/>
        </w:rPr>
        <w:t>PRESS RELEASE</w:t>
      </w:r>
    </w:p>
    <w:p w:rsidR="00013F4A" w:rsidRPr="004B5C62" w:rsidRDefault="00013F4A" w:rsidP="00A575E4">
      <w:pPr>
        <w:rPr>
          <w:rFonts w:ascii="Times New Roman" w:hAnsi="Times New Roman" w:cs="Times New Roman"/>
          <w:b/>
          <w:sz w:val="24"/>
          <w:szCs w:val="24"/>
          <w:lang w:val="en-US"/>
        </w:rPr>
      </w:pPr>
    </w:p>
    <w:p w:rsidR="00A575E4" w:rsidRPr="004B5C62" w:rsidRDefault="00A575E4" w:rsidP="00A575E4">
      <w:pPr>
        <w:rPr>
          <w:rFonts w:ascii="Times New Roman" w:hAnsi="Times New Roman" w:cs="Times New Roman"/>
          <w:b/>
          <w:sz w:val="24"/>
          <w:szCs w:val="24"/>
          <w:lang w:val="en-US"/>
        </w:rPr>
      </w:pPr>
      <w:r w:rsidRPr="004B5C62">
        <w:rPr>
          <w:rFonts w:ascii="Times New Roman" w:hAnsi="Times New Roman" w:cs="Times New Roman"/>
          <w:b/>
          <w:bCs/>
          <w:sz w:val="24"/>
          <w:szCs w:val="24"/>
          <w:lang w:val="en"/>
        </w:rPr>
        <w:t>Major innovations go more than skin deep – a new GOLD generation</w:t>
      </w:r>
    </w:p>
    <w:p w:rsidR="00A575E4" w:rsidRPr="004B5C62" w:rsidRDefault="00A575E4" w:rsidP="00A575E4">
      <w:pPr>
        <w:rPr>
          <w:rFonts w:ascii="Times New Roman" w:hAnsi="Times New Roman" w:cs="Times New Roman"/>
          <w:sz w:val="24"/>
          <w:szCs w:val="24"/>
          <w:lang w:val="en-US"/>
        </w:rPr>
      </w:pPr>
      <w:r w:rsidRPr="004B5C62">
        <w:rPr>
          <w:rFonts w:ascii="Times New Roman" w:hAnsi="Times New Roman" w:cs="Times New Roman"/>
          <w:sz w:val="24"/>
          <w:szCs w:val="24"/>
          <w:lang w:val="en"/>
        </w:rPr>
        <w:t>Swegon closely monitors trends in both the ventilation sector and industry at large, and in response to tomorrow’s requirements for energy efficiency, flexibility and comfort, is now launching a brand new generation of GOLD air handling units.</w:t>
      </w:r>
    </w:p>
    <w:p w:rsidR="00A575E4" w:rsidRPr="004B5C62" w:rsidRDefault="00A575E4" w:rsidP="00A575E4">
      <w:pPr>
        <w:rPr>
          <w:rFonts w:ascii="Times New Roman" w:hAnsi="Times New Roman" w:cs="Times New Roman"/>
          <w:sz w:val="24"/>
          <w:szCs w:val="24"/>
          <w:lang w:val="en-US"/>
        </w:rPr>
      </w:pPr>
      <w:r w:rsidRPr="004B5C62">
        <w:rPr>
          <w:rFonts w:ascii="Times New Roman" w:hAnsi="Times New Roman" w:cs="Times New Roman"/>
          <w:sz w:val="24"/>
          <w:szCs w:val="24"/>
          <w:lang w:val="en"/>
        </w:rPr>
        <w:t>“The most immediate change you notice is the new grey colour of the unit’s finish. But naturally, the real innovations are more than ‘skin-deep’”, says William Lawrance, product category manager for the GOLD air handling units. Beyond the surface finish, the actual casing design has been modified on several counts to increase its air-tightness and eliminate cold bridges – all in order to minimise energy losses. But inside the casing itself, a whole new product platform enables the unit’s modules to be combined far more freely than in previous product generations. And without compromising on the product quality, level of performance and streamlining that have hallmarked GOLD over the last two decades. William Lawrance adds: “The new platform makes it easier to find the right unit for each individual project ‘off the shelf’ without any customisation required. This means big savings in time and project design effort and results in effective and easily installed solutions”.</w:t>
      </w:r>
    </w:p>
    <w:p w:rsidR="00A575E4" w:rsidRPr="004B5C62" w:rsidRDefault="00A575E4" w:rsidP="00A575E4">
      <w:pPr>
        <w:rPr>
          <w:rFonts w:ascii="Times New Roman" w:hAnsi="Times New Roman" w:cs="Times New Roman"/>
          <w:sz w:val="24"/>
          <w:szCs w:val="24"/>
          <w:lang w:val="en-US"/>
        </w:rPr>
      </w:pPr>
      <w:r w:rsidRPr="004B5C62">
        <w:rPr>
          <w:rFonts w:ascii="Times New Roman" w:hAnsi="Times New Roman" w:cs="Times New Roman"/>
          <w:sz w:val="24"/>
          <w:szCs w:val="24"/>
          <w:lang w:val="en"/>
        </w:rPr>
        <w:t xml:space="preserve">The flexible platform spells brand new options too. For the GOLD RX units with rotary heat exchangers, there is now the add-on option of a built-in heat pump solution for generating cooling and heating, fully integrated into both the GOLD physical casing and its control system too. </w:t>
      </w:r>
    </w:p>
    <w:p w:rsidR="00A575E4" w:rsidRPr="004B5C62" w:rsidRDefault="00A575E4" w:rsidP="00A575E4">
      <w:pPr>
        <w:rPr>
          <w:rFonts w:ascii="Times New Roman" w:hAnsi="Times New Roman" w:cs="Times New Roman"/>
          <w:sz w:val="24"/>
          <w:szCs w:val="24"/>
          <w:lang w:val="en-US"/>
        </w:rPr>
      </w:pPr>
      <w:r w:rsidRPr="004B5C62">
        <w:rPr>
          <w:rFonts w:ascii="Times New Roman" w:hAnsi="Times New Roman" w:cs="Times New Roman"/>
          <w:sz w:val="24"/>
          <w:szCs w:val="24"/>
          <w:lang w:val="en"/>
        </w:rPr>
        <w:t>But the innovations don’t end there. For applications where there’s a risk of odour transfer, we have the new GOLD PX, which is based on a unique combination of the efficient RECOflow counter-flow heat exchanger and the intelligent RECOfrost control system. William Lawrance outlines the benefits: “This control system monitors ice formation in real time and defrosts the heat exchanger adaptively as and when required. Combined with an intelligent spring-and-autumn functionality that reduces any fall in pressure by up to 64% and thus the need for fan energy, the result is outstanding year-round energy efficiency”.</w:t>
      </w:r>
    </w:p>
    <w:p w:rsidR="00013F4A" w:rsidRPr="004B5C62" w:rsidRDefault="00C67C93" w:rsidP="004B5C62">
      <w:pPr>
        <w:rPr>
          <w:rFonts w:ascii="Times New Roman" w:hAnsi="Times New Roman" w:cs="Times New Roman"/>
          <w:sz w:val="24"/>
          <w:szCs w:val="24"/>
          <w:lang w:val="en"/>
        </w:rPr>
      </w:pPr>
      <w:r w:rsidRPr="004B5C62">
        <w:rPr>
          <w:rFonts w:ascii="Times New Roman" w:hAnsi="Times New Roman" w:cs="Times New Roman"/>
          <w:sz w:val="24"/>
          <w:szCs w:val="24"/>
          <w:lang w:val="en"/>
        </w:rPr>
        <w:t>The first new-generation GOLD units are due to be dispatched from the factory in January 2017.</w:t>
      </w:r>
    </w:p>
    <w:p w:rsidR="004B5C62" w:rsidRDefault="004B5C62" w:rsidP="004B5C62">
      <w:pPr>
        <w:rPr>
          <w:rFonts w:ascii="Times New Roman" w:hAnsi="Times New Roman" w:cs="Times New Roman"/>
          <w:sz w:val="24"/>
          <w:szCs w:val="24"/>
          <w:lang w:val="en"/>
        </w:rPr>
      </w:pPr>
    </w:p>
    <w:p w:rsidR="004B5C62" w:rsidRPr="004B5C62" w:rsidRDefault="004B5C62" w:rsidP="004B5C62">
      <w:pPr>
        <w:rPr>
          <w:rFonts w:ascii="Times New Roman" w:hAnsi="Times New Roman" w:cs="Times New Roman"/>
          <w:sz w:val="24"/>
          <w:szCs w:val="24"/>
          <w:lang w:val="en"/>
        </w:rPr>
      </w:pPr>
      <w:hyperlink r:id="rId4" w:tgtFrame="_blank" w:history="1">
        <w:r w:rsidRPr="004B5C62">
          <w:rPr>
            <w:rFonts w:ascii="Times New Roman" w:hAnsi="Times New Roman" w:cs="Times New Roman"/>
            <w:sz w:val="24"/>
            <w:szCs w:val="24"/>
            <w:lang w:val="en"/>
          </w:rPr>
          <w:t xml:space="preserve">Swegon </w:t>
        </w:r>
      </w:hyperlink>
      <w:r w:rsidRPr="004B5C62">
        <w:rPr>
          <w:rFonts w:ascii="Times New Roman" w:hAnsi="Times New Roman" w:cs="Times New Roman"/>
          <w:sz w:val="24"/>
          <w:szCs w:val="24"/>
          <w:lang w:val="en"/>
        </w:rPr>
        <w:t xml:space="preserve">is part of the </w:t>
      </w:r>
      <w:proofErr w:type="spellStart"/>
      <w:r w:rsidRPr="004B5C62">
        <w:rPr>
          <w:rFonts w:ascii="Times New Roman" w:hAnsi="Times New Roman" w:cs="Times New Roman"/>
          <w:sz w:val="24"/>
          <w:szCs w:val="24"/>
          <w:lang w:val="en"/>
        </w:rPr>
        <w:t>Latour</w:t>
      </w:r>
      <w:proofErr w:type="spellEnd"/>
      <w:r w:rsidRPr="004B5C62">
        <w:rPr>
          <w:rFonts w:ascii="Times New Roman" w:hAnsi="Times New Roman" w:cs="Times New Roman"/>
          <w:sz w:val="24"/>
          <w:szCs w:val="24"/>
          <w:lang w:val="en"/>
        </w:rPr>
        <w:t xml:space="preserve"> group, listed on the Swedish stock market and is the market </w:t>
      </w:r>
      <w:proofErr w:type="gramStart"/>
      <w:r w:rsidRPr="004B5C62">
        <w:rPr>
          <w:rFonts w:ascii="Times New Roman" w:hAnsi="Times New Roman" w:cs="Times New Roman"/>
          <w:sz w:val="24"/>
          <w:szCs w:val="24"/>
          <w:lang w:val="en"/>
        </w:rPr>
        <w:t>leader</w:t>
      </w:r>
      <w:proofErr w:type="gramEnd"/>
      <w:r w:rsidRPr="004B5C62">
        <w:rPr>
          <w:rFonts w:ascii="Times New Roman" w:hAnsi="Times New Roman" w:cs="Times New Roman"/>
          <w:sz w:val="24"/>
          <w:szCs w:val="24"/>
          <w:lang w:val="en"/>
        </w:rPr>
        <w:t xml:space="preserve"> within energy efficient ventilation and indoor climate systems. Through the Swegon Group sales subsidiaries and partners Swegon supplies products and systems that create good indoor climate and highly contributes to saving energy. </w:t>
      </w:r>
    </w:p>
    <w:p w:rsidR="004B5C62" w:rsidRPr="004B5C62" w:rsidRDefault="00A6789F" w:rsidP="004B5C62">
      <w:pPr>
        <w:rPr>
          <w:rFonts w:ascii="Times New Roman" w:hAnsi="Times New Roman" w:cs="Times New Roman"/>
          <w:sz w:val="24"/>
          <w:szCs w:val="24"/>
          <w:lang w:val="en"/>
        </w:rPr>
      </w:pPr>
      <w:r>
        <w:rPr>
          <w:rFonts w:ascii="Times New Roman" w:hAnsi="Times New Roman" w:cs="Times New Roman"/>
          <w:sz w:val="24"/>
          <w:szCs w:val="24"/>
          <w:lang w:val="en"/>
        </w:rPr>
        <w:t>Swegon has 12</w:t>
      </w:r>
      <w:bookmarkStart w:id="0" w:name="_GoBack"/>
      <w:bookmarkEnd w:id="0"/>
      <w:r w:rsidR="004B5C62" w:rsidRPr="004B5C62">
        <w:rPr>
          <w:rFonts w:ascii="Times New Roman" w:hAnsi="Times New Roman" w:cs="Times New Roman"/>
          <w:sz w:val="24"/>
          <w:szCs w:val="24"/>
          <w:lang w:val="en"/>
        </w:rPr>
        <w:t xml:space="preserve"> production plants in Sweden, Finland, Italy, India, North </w:t>
      </w:r>
      <w:proofErr w:type="spellStart"/>
      <w:r w:rsidR="004B5C62" w:rsidRPr="004B5C62">
        <w:rPr>
          <w:rFonts w:ascii="Times New Roman" w:hAnsi="Times New Roman" w:cs="Times New Roman"/>
          <w:sz w:val="24"/>
          <w:szCs w:val="24"/>
          <w:lang w:val="en"/>
        </w:rPr>
        <w:t>Amercia</w:t>
      </w:r>
      <w:proofErr w:type="spellEnd"/>
      <w:r w:rsidR="004B5C62" w:rsidRPr="004B5C62">
        <w:rPr>
          <w:rFonts w:ascii="Times New Roman" w:hAnsi="Times New Roman" w:cs="Times New Roman"/>
          <w:sz w:val="24"/>
          <w:szCs w:val="24"/>
          <w:lang w:val="en"/>
        </w:rPr>
        <w:t xml:space="preserve"> and Belgium. The company employs 1 850 staff and the turnover is approximately MEUR 375. </w:t>
      </w:r>
    </w:p>
    <w:p w:rsidR="004B5C62" w:rsidRPr="004B5C62" w:rsidRDefault="004B5C62" w:rsidP="004B5C62">
      <w:pPr>
        <w:rPr>
          <w:rFonts w:ascii="Times New Roman" w:hAnsi="Times New Roman" w:cs="Times New Roman"/>
          <w:lang w:val="en-US"/>
        </w:rPr>
      </w:pPr>
    </w:p>
    <w:sectPr w:rsidR="004B5C62" w:rsidRPr="004B5C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858"/>
    <w:rsid w:val="00013F4A"/>
    <w:rsid w:val="00074B5A"/>
    <w:rsid w:val="000C067E"/>
    <w:rsid w:val="002F47CF"/>
    <w:rsid w:val="00356A3E"/>
    <w:rsid w:val="00362E7D"/>
    <w:rsid w:val="00373E94"/>
    <w:rsid w:val="004B5C62"/>
    <w:rsid w:val="006E66F8"/>
    <w:rsid w:val="008155BF"/>
    <w:rsid w:val="00873599"/>
    <w:rsid w:val="008952A5"/>
    <w:rsid w:val="00A575E4"/>
    <w:rsid w:val="00A6789F"/>
    <w:rsid w:val="00B65858"/>
    <w:rsid w:val="00B668A6"/>
    <w:rsid w:val="00C67C93"/>
    <w:rsid w:val="00DE3913"/>
    <w:rsid w:val="00F445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D5C991-A441-43F0-8CC1-94EDFBEE1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4B5C62"/>
    <w:rPr>
      <w:color w:val="0000FF"/>
      <w:u w:val="single"/>
    </w:rPr>
  </w:style>
  <w:style w:type="paragraph" w:styleId="Normalwebb">
    <w:name w:val="Normal (Web)"/>
    <w:basedOn w:val="Normal"/>
    <w:uiPriority w:val="99"/>
    <w:semiHidden/>
    <w:unhideWhenUsed/>
    <w:rsid w:val="004B5C62"/>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493862">
      <w:bodyDiv w:val="1"/>
      <w:marLeft w:val="0"/>
      <w:marRight w:val="0"/>
      <w:marTop w:val="0"/>
      <w:marBottom w:val="0"/>
      <w:divBdr>
        <w:top w:val="none" w:sz="0" w:space="0" w:color="auto"/>
        <w:left w:val="none" w:sz="0" w:space="0" w:color="auto"/>
        <w:bottom w:val="none" w:sz="0" w:space="0" w:color="auto"/>
        <w:right w:val="none" w:sz="0" w:space="0" w:color="auto"/>
      </w:divBdr>
      <w:divsChild>
        <w:div w:id="665672138">
          <w:marLeft w:val="0"/>
          <w:marRight w:val="0"/>
          <w:marTop w:val="0"/>
          <w:marBottom w:val="0"/>
          <w:divBdr>
            <w:top w:val="none" w:sz="0" w:space="0" w:color="auto"/>
            <w:left w:val="none" w:sz="0" w:space="0" w:color="auto"/>
            <w:bottom w:val="none" w:sz="0" w:space="0" w:color="auto"/>
            <w:right w:val="none" w:sz="0" w:space="0" w:color="auto"/>
          </w:divBdr>
          <w:divsChild>
            <w:div w:id="1408530575">
              <w:marLeft w:val="0"/>
              <w:marRight w:val="0"/>
              <w:marTop w:val="0"/>
              <w:marBottom w:val="0"/>
              <w:divBdr>
                <w:top w:val="none" w:sz="0" w:space="0" w:color="auto"/>
                <w:left w:val="none" w:sz="0" w:space="0" w:color="auto"/>
                <w:bottom w:val="none" w:sz="0" w:space="0" w:color="auto"/>
                <w:right w:val="none" w:sz="0" w:space="0" w:color="auto"/>
              </w:divBdr>
              <w:divsChild>
                <w:div w:id="1485930310">
                  <w:marLeft w:val="0"/>
                  <w:marRight w:val="0"/>
                  <w:marTop w:val="0"/>
                  <w:marBottom w:val="0"/>
                  <w:divBdr>
                    <w:top w:val="none" w:sz="0" w:space="0" w:color="auto"/>
                    <w:left w:val="none" w:sz="0" w:space="0" w:color="auto"/>
                    <w:bottom w:val="none" w:sz="0" w:space="0" w:color="auto"/>
                    <w:right w:val="none" w:sz="0" w:space="0" w:color="auto"/>
                  </w:divBdr>
                  <w:divsChild>
                    <w:div w:id="1347976860">
                      <w:marLeft w:val="0"/>
                      <w:marRight w:val="0"/>
                      <w:marTop w:val="0"/>
                      <w:marBottom w:val="0"/>
                      <w:divBdr>
                        <w:top w:val="none" w:sz="0" w:space="0" w:color="auto"/>
                        <w:left w:val="none" w:sz="0" w:space="0" w:color="auto"/>
                        <w:bottom w:val="none" w:sz="0" w:space="0" w:color="auto"/>
                        <w:right w:val="none" w:sz="0" w:space="0" w:color="auto"/>
                      </w:divBdr>
                      <w:divsChild>
                        <w:div w:id="1209564544">
                          <w:marLeft w:val="0"/>
                          <w:marRight w:val="0"/>
                          <w:marTop w:val="0"/>
                          <w:marBottom w:val="0"/>
                          <w:divBdr>
                            <w:top w:val="none" w:sz="0" w:space="0" w:color="auto"/>
                            <w:left w:val="none" w:sz="0" w:space="0" w:color="auto"/>
                            <w:bottom w:val="none" w:sz="0" w:space="0" w:color="auto"/>
                            <w:right w:val="none" w:sz="0" w:space="0" w:color="auto"/>
                          </w:divBdr>
                          <w:divsChild>
                            <w:div w:id="856309386">
                              <w:marLeft w:val="0"/>
                              <w:marRight w:val="0"/>
                              <w:marTop w:val="0"/>
                              <w:marBottom w:val="0"/>
                              <w:divBdr>
                                <w:top w:val="none" w:sz="0" w:space="0" w:color="auto"/>
                                <w:left w:val="none" w:sz="0" w:space="0" w:color="auto"/>
                                <w:bottom w:val="none" w:sz="0" w:space="0" w:color="auto"/>
                                <w:right w:val="none" w:sz="0" w:space="0" w:color="auto"/>
                              </w:divBdr>
                              <w:divsChild>
                                <w:div w:id="226302292">
                                  <w:marLeft w:val="0"/>
                                  <w:marRight w:val="0"/>
                                  <w:marTop w:val="0"/>
                                  <w:marBottom w:val="0"/>
                                  <w:divBdr>
                                    <w:top w:val="none" w:sz="0" w:space="0" w:color="auto"/>
                                    <w:left w:val="none" w:sz="0" w:space="0" w:color="auto"/>
                                    <w:bottom w:val="none" w:sz="0" w:space="0" w:color="auto"/>
                                    <w:right w:val="none" w:sz="0" w:space="0" w:color="auto"/>
                                  </w:divBdr>
                                  <w:divsChild>
                                    <w:div w:id="1685008788">
                                      <w:marLeft w:val="0"/>
                                      <w:marRight w:val="0"/>
                                      <w:marTop w:val="0"/>
                                      <w:marBottom w:val="0"/>
                                      <w:divBdr>
                                        <w:top w:val="none" w:sz="0" w:space="0" w:color="auto"/>
                                        <w:left w:val="none" w:sz="0" w:space="0" w:color="auto"/>
                                        <w:bottom w:val="none" w:sz="0" w:space="0" w:color="auto"/>
                                        <w:right w:val="none" w:sz="0" w:space="0" w:color="auto"/>
                                      </w:divBdr>
                                      <w:divsChild>
                                        <w:div w:id="1245797398">
                                          <w:marLeft w:val="0"/>
                                          <w:marRight w:val="0"/>
                                          <w:marTop w:val="0"/>
                                          <w:marBottom w:val="0"/>
                                          <w:divBdr>
                                            <w:top w:val="none" w:sz="0" w:space="0" w:color="auto"/>
                                            <w:left w:val="none" w:sz="0" w:space="0" w:color="auto"/>
                                            <w:bottom w:val="none" w:sz="0" w:space="0" w:color="auto"/>
                                            <w:right w:val="none" w:sz="0" w:space="0" w:color="auto"/>
                                          </w:divBdr>
                                          <w:divsChild>
                                            <w:div w:id="190062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wegon.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453</Words>
  <Characters>2405</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Swegon</Company>
  <LinksUpToDate>false</LinksUpToDate>
  <CharactersWithSpaces>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Paulsson</dc:creator>
  <cp:keywords/>
  <dc:description/>
  <cp:lastModifiedBy>Henrik Paulsson</cp:lastModifiedBy>
  <cp:revision>3</cp:revision>
  <dcterms:created xsi:type="dcterms:W3CDTF">2016-09-09T08:50:00Z</dcterms:created>
  <dcterms:modified xsi:type="dcterms:W3CDTF">2016-09-09T10:31:00Z</dcterms:modified>
</cp:coreProperties>
</file>