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"/>
        <w:gridCol w:w="1509"/>
        <w:gridCol w:w="73"/>
        <w:gridCol w:w="2885"/>
        <w:gridCol w:w="3599"/>
      </w:tblGrid>
      <w:tr w:rsidR="001C6A09" w14:paraId="67FA2735" w14:textId="77777777" w:rsidTr="00537CCD">
        <w:tc>
          <w:tcPr>
            <w:tcW w:w="3207" w:type="dxa"/>
            <w:gridSpan w:val="3"/>
          </w:tcPr>
          <w:p w14:paraId="17E55A68" w14:textId="0E7CC1DB" w:rsidR="007662FE" w:rsidRDefault="007662FE" w:rsidP="00537CCD">
            <w:pPr>
              <w:pStyle w:val="Rubrik1"/>
              <w:jc w:val="left"/>
              <w:outlineLvl w:val="0"/>
            </w:pPr>
            <w:r>
              <w:t>Pressmeddelande</w:t>
            </w:r>
          </w:p>
        </w:tc>
        <w:tc>
          <w:tcPr>
            <w:tcW w:w="3042" w:type="dxa"/>
          </w:tcPr>
          <w:p w14:paraId="54CA15A1" w14:textId="3F0BAB4F" w:rsidR="007662FE" w:rsidRDefault="007662FE" w:rsidP="00537CCD">
            <w:pPr>
              <w:jc w:val="left"/>
            </w:pPr>
          </w:p>
        </w:tc>
        <w:tc>
          <w:tcPr>
            <w:tcW w:w="3606" w:type="dxa"/>
            <w:vMerge w:val="restart"/>
          </w:tcPr>
          <w:p w14:paraId="67ACB720" w14:textId="0AFE99A5" w:rsidR="007662FE" w:rsidRDefault="00660E66" w:rsidP="00003327">
            <w:pPr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AE563EA" wp14:editId="0014DB11">
                  <wp:simplePos x="0" y="0"/>
                  <wp:positionH relativeFrom="column">
                    <wp:posOffset>140335</wp:posOffset>
                  </wp:positionH>
                  <wp:positionV relativeFrom="paragraph">
                    <wp:posOffset>0</wp:posOffset>
                  </wp:positionV>
                  <wp:extent cx="2076450" cy="602170"/>
                  <wp:effectExtent l="0" t="0" r="0" b="7620"/>
                  <wp:wrapThrough wrapText="bothSides">
                    <wp:wrapPolygon edited="0">
                      <wp:start x="0" y="0"/>
                      <wp:lineTo x="0" y="21190"/>
                      <wp:lineTo x="21402" y="21190"/>
                      <wp:lineTo x="21402" y="0"/>
                      <wp:lineTo x="0" y="0"/>
                    </wp:wrapPolygon>
                  </wp:wrapThrough>
                  <wp:docPr id="3" name="Bildobjekt 3" descr="C:\Users\alindsko\AppData\Local\Microsoft\Windows\INetCache\Content.Word\Logga_web_300x87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indsko\AppData\Local\Microsoft\Windows\INetCache\Content.Word\Logga_web_300x87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60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C6A09" w14:paraId="6D847F23" w14:textId="77777777" w:rsidTr="00537CCD">
        <w:tc>
          <w:tcPr>
            <w:tcW w:w="3207" w:type="dxa"/>
            <w:gridSpan w:val="3"/>
          </w:tcPr>
          <w:p w14:paraId="02BEFB44" w14:textId="77777777" w:rsidR="007662FE" w:rsidRDefault="007662FE" w:rsidP="00537CCD">
            <w:pPr>
              <w:jc w:val="left"/>
            </w:pPr>
            <w:r>
              <w:t>Elmia AB</w:t>
            </w:r>
          </w:p>
        </w:tc>
        <w:tc>
          <w:tcPr>
            <w:tcW w:w="3042" w:type="dxa"/>
          </w:tcPr>
          <w:p w14:paraId="73BA1F77" w14:textId="77777777" w:rsidR="007662FE" w:rsidRDefault="007662FE" w:rsidP="00537CCD">
            <w:pPr>
              <w:jc w:val="left"/>
            </w:pPr>
          </w:p>
        </w:tc>
        <w:tc>
          <w:tcPr>
            <w:tcW w:w="3606" w:type="dxa"/>
            <w:vMerge/>
          </w:tcPr>
          <w:p w14:paraId="4656082D" w14:textId="77777777" w:rsidR="007662FE" w:rsidRDefault="007662FE" w:rsidP="00537CCD">
            <w:pPr>
              <w:jc w:val="left"/>
            </w:pPr>
          </w:p>
        </w:tc>
      </w:tr>
      <w:tr w:rsidR="001C6A09" w14:paraId="1A487EB9" w14:textId="77777777" w:rsidTr="00537CCD">
        <w:tc>
          <w:tcPr>
            <w:tcW w:w="3207" w:type="dxa"/>
            <w:gridSpan w:val="3"/>
          </w:tcPr>
          <w:p w14:paraId="0F0E44EC" w14:textId="74B33126" w:rsidR="007662FE" w:rsidRDefault="003B1837" w:rsidP="00537CCD">
            <w:pPr>
              <w:jc w:val="left"/>
            </w:pPr>
            <w:r>
              <w:t>16 mars 2018</w:t>
            </w:r>
          </w:p>
        </w:tc>
        <w:tc>
          <w:tcPr>
            <w:tcW w:w="3042" w:type="dxa"/>
          </w:tcPr>
          <w:p w14:paraId="3176D818" w14:textId="77777777" w:rsidR="007662FE" w:rsidRDefault="007662FE" w:rsidP="00537CCD">
            <w:pPr>
              <w:jc w:val="left"/>
            </w:pPr>
          </w:p>
        </w:tc>
        <w:tc>
          <w:tcPr>
            <w:tcW w:w="3606" w:type="dxa"/>
            <w:vMerge/>
          </w:tcPr>
          <w:p w14:paraId="374CD9B3" w14:textId="77777777" w:rsidR="007662FE" w:rsidRDefault="007662FE" w:rsidP="00537CCD">
            <w:pPr>
              <w:jc w:val="left"/>
            </w:pPr>
          </w:p>
        </w:tc>
      </w:tr>
      <w:tr w:rsidR="001C6A09" w14:paraId="26235172" w14:textId="77777777" w:rsidTr="00537CCD">
        <w:tc>
          <w:tcPr>
            <w:tcW w:w="3207" w:type="dxa"/>
            <w:gridSpan w:val="3"/>
          </w:tcPr>
          <w:p w14:paraId="6A3238C0" w14:textId="77777777" w:rsidR="007662FE" w:rsidRDefault="007662FE" w:rsidP="00537CCD">
            <w:pPr>
              <w:jc w:val="left"/>
            </w:pPr>
          </w:p>
        </w:tc>
        <w:tc>
          <w:tcPr>
            <w:tcW w:w="3042" w:type="dxa"/>
          </w:tcPr>
          <w:p w14:paraId="23B80AC6" w14:textId="77777777" w:rsidR="007662FE" w:rsidRDefault="007662FE" w:rsidP="00537CCD">
            <w:pPr>
              <w:jc w:val="left"/>
            </w:pPr>
          </w:p>
        </w:tc>
        <w:tc>
          <w:tcPr>
            <w:tcW w:w="3606" w:type="dxa"/>
            <w:vMerge/>
          </w:tcPr>
          <w:p w14:paraId="66820C6B" w14:textId="77777777" w:rsidR="007662FE" w:rsidRDefault="007662FE" w:rsidP="00537CCD">
            <w:pPr>
              <w:jc w:val="left"/>
            </w:pPr>
          </w:p>
        </w:tc>
      </w:tr>
      <w:tr w:rsidR="007662FE" w14:paraId="0E63F7DA" w14:textId="77777777" w:rsidTr="00537CCD">
        <w:trPr>
          <w:gridAfter w:val="3"/>
          <w:wAfter w:w="6721" w:type="dxa"/>
          <w:trHeight w:val="253"/>
        </w:trPr>
        <w:tc>
          <w:tcPr>
            <w:tcW w:w="1587" w:type="dxa"/>
            <w:vMerge w:val="restart"/>
          </w:tcPr>
          <w:p w14:paraId="33F83D75" w14:textId="77777777" w:rsidR="007662FE" w:rsidRDefault="007662FE" w:rsidP="00537CCD">
            <w:pPr>
              <w:jc w:val="left"/>
            </w:pPr>
          </w:p>
        </w:tc>
        <w:tc>
          <w:tcPr>
            <w:tcW w:w="1547" w:type="dxa"/>
            <w:vMerge w:val="restart"/>
          </w:tcPr>
          <w:p w14:paraId="555A9070" w14:textId="77777777" w:rsidR="007662FE" w:rsidRDefault="007662FE" w:rsidP="00537CCD">
            <w:pPr>
              <w:jc w:val="left"/>
            </w:pPr>
          </w:p>
        </w:tc>
      </w:tr>
      <w:tr w:rsidR="007662FE" w14:paraId="5709AEA2" w14:textId="77777777" w:rsidTr="00537CCD">
        <w:trPr>
          <w:gridAfter w:val="3"/>
          <w:wAfter w:w="6721" w:type="dxa"/>
          <w:trHeight w:val="253"/>
        </w:trPr>
        <w:tc>
          <w:tcPr>
            <w:tcW w:w="1587" w:type="dxa"/>
            <w:vMerge/>
          </w:tcPr>
          <w:p w14:paraId="2C280D89" w14:textId="77777777" w:rsidR="007662FE" w:rsidRDefault="007662FE" w:rsidP="00537CCD">
            <w:pPr>
              <w:jc w:val="left"/>
            </w:pPr>
          </w:p>
        </w:tc>
        <w:tc>
          <w:tcPr>
            <w:tcW w:w="1547" w:type="dxa"/>
            <w:vMerge/>
          </w:tcPr>
          <w:p w14:paraId="179C021C" w14:textId="77777777" w:rsidR="007662FE" w:rsidRDefault="007662FE" w:rsidP="00537CCD">
            <w:pPr>
              <w:jc w:val="left"/>
            </w:pPr>
          </w:p>
        </w:tc>
      </w:tr>
      <w:tr w:rsidR="007662FE" w14:paraId="7F87B264" w14:textId="77777777" w:rsidTr="00537CCD">
        <w:trPr>
          <w:gridAfter w:val="3"/>
          <w:wAfter w:w="6721" w:type="dxa"/>
          <w:trHeight w:val="253"/>
        </w:trPr>
        <w:tc>
          <w:tcPr>
            <w:tcW w:w="1587" w:type="dxa"/>
            <w:vMerge/>
          </w:tcPr>
          <w:p w14:paraId="297D5B1D" w14:textId="77777777" w:rsidR="007662FE" w:rsidRDefault="007662FE" w:rsidP="00537CCD">
            <w:pPr>
              <w:jc w:val="left"/>
            </w:pPr>
          </w:p>
        </w:tc>
        <w:tc>
          <w:tcPr>
            <w:tcW w:w="1547" w:type="dxa"/>
            <w:vMerge/>
          </w:tcPr>
          <w:p w14:paraId="491D2E58" w14:textId="77777777" w:rsidR="007662FE" w:rsidRDefault="007662FE" w:rsidP="00537CCD">
            <w:pPr>
              <w:jc w:val="left"/>
            </w:pPr>
          </w:p>
        </w:tc>
      </w:tr>
    </w:tbl>
    <w:p w14:paraId="13D3B106" w14:textId="77777777" w:rsidR="007662FE" w:rsidRDefault="007662FE" w:rsidP="007662FE"/>
    <w:p w14:paraId="0B9BFD83" w14:textId="3B24D47F" w:rsidR="003B1837" w:rsidRPr="00A847B4" w:rsidRDefault="003B1837" w:rsidP="003B1837">
      <w:pPr>
        <w:jc w:val="center"/>
        <w:rPr>
          <w:b/>
          <w:sz w:val="28"/>
          <w:szCs w:val="28"/>
        </w:rPr>
      </w:pPr>
      <w:r w:rsidRPr="00A847B4">
        <w:rPr>
          <w:b/>
          <w:sz w:val="28"/>
          <w:szCs w:val="28"/>
        </w:rPr>
        <w:t xml:space="preserve">Dags att börja kvala till Agria Star </w:t>
      </w:r>
      <w:proofErr w:type="spellStart"/>
      <w:r w:rsidRPr="00A847B4">
        <w:rPr>
          <w:b/>
          <w:sz w:val="28"/>
          <w:szCs w:val="28"/>
        </w:rPr>
        <w:t>of</w:t>
      </w:r>
      <w:proofErr w:type="spellEnd"/>
      <w:r w:rsidRPr="00A847B4">
        <w:rPr>
          <w:b/>
          <w:sz w:val="28"/>
          <w:szCs w:val="28"/>
        </w:rPr>
        <w:t xml:space="preserve"> </w:t>
      </w:r>
      <w:proofErr w:type="spellStart"/>
      <w:r w:rsidRPr="00A847B4">
        <w:rPr>
          <w:b/>
          <w:sz w:val="28"/>
          <w:szCs w:val="28"/>
        </w:rPr>
        <w:t>Tomorrow</w:t>
      </w:r>
      <w:proofErr w:type="spellEnd"/>
      <w:r w:rsidRPr="00A847B4">
        <w:rPr>
          <w:b/>
          <w:sz w:val="28"/>
          <w:szCs w:val="28"/>
        </w:rPr>
        <w:t xml:space="preserve"> i hoppning och dressyr</w:t>
      </w:r>
    </w:p>
    <w:p w14:paraId="5EF17E38" w14:textId="77777777" w:rsidR="007662FE" w:rsidRPr="00A45E96" w:rsidRDefault="007662FE" w:rsidP="007662FE">
      <w:pPr>
        <w:spacing w:line="360" w:lineRule="auto"/>
        <w:jc w:val="left"/>
        <w:rPr>
          <w:b/>
          <w:szCs w:val="22"/>
        </w:rPr>
      </w:pPr>
    </w:p>
    <w:p w14:paraId="59FF1476" w14:textId="41863F1E" w:rsidR="003B1837" w:rsidRPr="003B1837" w:rsidRDefault="003B1837" w:rsidP="003B1837">
      <w:pPr>
        <w:rPr>
          <w:szCs w:val="22"/>
        </w:rPr>
      </w:pPr>
      <w:r w:rsidRPr="003B1837">
        <w:rPr>
          <w:b/>
          <w:szCs w:val="22"/>
        </w:rPr>
        <w:t xml:space="preserve">Elmia Scandinavian Horse Show går in på sitt tredje år och går i år av stapeln </w:t>
      </w:r>
      <w:proofErr w:type="gramStart"/>
      <w:r w:rsidRPr="003B1837">
        <w:rPr>
          <w:b/>
          <w:szCs w:val="22"/>
        </w:rPr>
        <w:t>10-14</w:t>
      </w:r>
      <w:proofErr w:type="gramEnd"/>
      <w:r w:rsidRPr="003B1837">
        <w:rPr>
          <w:b/>
          <w:szCs w:val="22"/>
        </w:rPr>
        <w:t xml:space="preserve"> oktober. De unga hästarna får även i år en central roll i tävlingarna. För de 5 och 6-åriga hästarna är Agria Star </w:t>
      </w:r>
      <w:proofErr w:type="spellStart"/>
      <w:r w:rsidRPr="003B1837">
        <w:rPr>
          <w:b/>
          <w:szCs w:val="22"/>
        </w:rPr>
        <w:t>of</w:t>
      </w:r>
      <w:proofErr w:type="spellEnd"/>
      <w:r w:rsidRPr="003B1837">
        <w:rPr>
          <w:b/>
          <w:szCs w:val="22"/>
        </w:rPr>
        <w:t xml:space="preserve"> </w:t>
      </w:r>
      <w:proofErr w:type="spellStart"/>
      <w:r w:rsidRPr="003B1837">
        <w:rPr>
          <w:b/>
          <w:szCs w:val="22"/>
        </w:rPr>
        <w:t>Tomorrow</w:t>
      </w:r>
      <w:proofErr w:type="spellEnd"/>
      <w:r w:rsidRPr="003B1837">
        <w:rPr>
          <w:b/>
          <w:szCs w:val="22"/>
        </w:rPr>
        <w:t xml:space="preserve"> tillbaka och i år utökas finalplatserna för att ge ännu fler möjlighet att rida om placeringarna.</w:t>
      </w:r>
    </w:p>
    <w:p w14:paraId="6F4478B0" w14:textId="77777777" w:rsidR="003B1837" w:rsidRPr="003B1837" w:rsidRDefault="003B1837" w:rsidP="003B1837">
      <w:pPr>
        <w:rPr>
          <w:szCs w:val="22"/>
        </w:rPr>
      </w:pPr>
    </w:p>
    <w:p w14:paraId="29C0CEE1" w14:textId="1EA9B2FE" w:rsidR="003B1837" w:rsidRPr="003B1837" w:rsidRDefault="003B1837" w:rsidP="003B1837">
      <w:pPr>
        <w:rPr>
          <w:szCs w:val="22"/>
        </w:rPr>
      </w:pPr>
      <w:bookmarkStart w:id="0" w:name="_GoBack"/>
      <w:r w:rsidRPr="003B1837">
        <w:rPr>
          <w:szCs w:val="22"/>
        </w:rPr>
        <w:t xml:space="preserve">Nu är anmälan öppen till kvalen i både hoppning och dressyr för de 5 och 6-åriga hästarna. Man </w:t>
      </w:r>
      <w:bookmarkEnd w:id="0"/>
      <w:r w:rsidRPr="003B1837">
        <w:rPr>
          <w:szCs w:val="22"/>
        </w:rPr>
        <w:t xml:space="preserve">förlänger alltså kvaltiden gentemot föregående år för att ge fler möjligheter att knipa en startplats på Elmia. </w:t>
      </w:r>
    </w:p>
    <w:p w14:paraId="64CD69AC" w14:textId="77777777" w:rsidR="003B1837" w:rsidRPr="003B1837" w:rsidRDefault="003B1837" w:rsidP="003B1837">
      <w:pPr>
        <w:pStyle w:val="Liststycke"/>
        <w:numPr>
          <w:ilvl w:val="0"/>
          <w:numId w:val="3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3B1837">
        <w:rPr>
          <w:rFonts w:ascii="Arial" w:hAnsi="Arial" w:cs="Arial"/>
          <w:sz w:val="22"/>
          <w:szCs w:val="22"/>
        </w:rPr>
        <w:t xml:space="preserve">Vi ser fram emot ett nytt år på Elmia där vi återigen tänder nya stjärnor med Agria Star </w:t>
      </w:r>
      <w:proofErr w:type="spellStart"/>
      <w:r w:rsidRPr="003B1837">
        <w:rPr>
          <w:rFonts w:ascii="Arial" w:hAnsi="Arial" w:cs="Arial"/>
          <w:sz w:val="22"/>
          <w:szCs w:val="22"/>
        </w:rPr>
        <w:t>of</w:t>
      </w:r>
      <w:proofErr w:type="spellEnd"/>
      <w:r w:rsidRPr="003B18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1837">
        <w:rPr>
          <w:rFonts w:ascii="Arial" w:hAnsi="Arial" w:cs="Arial"/>
          <w:sz w:val="22"/>
          <w:szCs w:val="22"/>
        </w:rPr>
        <w:t>Tomorrow</w:t>
      </w:r>
      <w:proofErr w:type="spellEnd"/>
      <w:r w:rsidRPr="003B1837">
        <w:rPr>
          <w:rFonts w:ascii="Arial" w:hAnsi="Arial" w:cs="Arial"/>
          <w:sz w:val="22"/>
          <w:szCs w:val="22"/>
        </w:rPr>
        <w:t>, säger Lisen Bratt Fredricson, en av arrangörerna för tävlingen. Sedan startåret 2016 har vi pratat om Elmia Scandinavian Horse Show som ”The Meeting” men lägger nu till ”</w:t>
      </w:r>
      <w:proofErr w:type="spellStart"/>
      <w:r w:rsidRPr="003B1837">
        <w:rPr>
          <w:rFonts w:ascii="Arial" w:hAnsi="Arial" w:cs="Arial"/>
          <w:sz w:val="22"/>
          <w:szCs w:val="22"/>
        </w:rPr>
        <w:t>Meet</w:t>
      </w:r>
      <w:proofErr w:type="spellEnd"/>
      <w:r w:rsidRPr="003B1837">
        <w:rPr>
          <w:rFonts w:ascii="Arial" w:hAnsi="Arial" w:cs="Arial"/>
          <w:sz w:val="22"/>
          <w:szCs w:val="22"/>
        </w:rPr>
        <w:t xml:space="preserve"> the </w:t>
      </w:r>
      <w:proofErr w:type="spellStart"/>
      <w:r w:rsidRPr="003B1837">
        <w:rPr>
          <w:rFonts w:ascii="Arial" w:hAnsi="Arial" w:cs="Arial"/>
          <w:sz w:val="22"/>
          <w:szCs w:val="22"/>
        </w:rPr>
        <w:t>Future</w:t>
      </w:r>
      <w:proofErr w:type="spellEnd"/>
      <w:r w:rsidRPr="003B1837">
        <w:rPr>
          <w:rFonts w:ascii="Arial" w:hAnsi="Arial" w:cs="Arial"/>
          <w:sz w:val="22"/>
          <w:szCs w:val="22"/>
        </w:rPr>
        <w:t xml:space="preserve">” som ledord.  </w:t>
      </w:r>
    </w:p>
    <w:p w14:paraId="375BE6D1" w14:textId="77777777" w:rsidR="003B1837" w:rsidRPr="003B1837" w:rsidRDefault="003B1837" w:rsidP="003B1837">
      <w:pPr>
        <w:pStyle w:val="Liststycke"/>
        <w:rPr>
          <w:rFonts w:ascii="Arial" w:hAnsi="Arial" w:cs="Arial"/>
          <w:sz w:val="22"/>
          <w:szCs w:val="22"/>
        </w:rPr>
      </w:pPr>
    </w:p>
    <w:p w14:paraId="5BB2B904" w14:textId="7D8874E2" w:rsidR="003B1837" w:rsidRPr="003B1837" w:rsidRDefault="003B1837" w:rsidP="003B1837">
      <w:pPr>
        <w:jc w:val="left"/>
        <w:rPr>
          <w:szCs w:val="22"/>
        </w:rPr>
      </w:pPr>
      <w:r w:rsidRPr="003B1837">
        <w:rPr>
          <w:szCs w:val="22"/>
        </w:rPr>
        <w:t>Det mesta av upplägget går att känna igen från förra året, men vissa nyheter tillkommer. En spännande nyhet för dressyrhästarna är att de två främst placerade i respektive final blir direktkvalificerade till Falsterbo 2019!</w:t>
      </w:r>
      <w:r>
        <w:rPr>
          <w:szCs w:val="22"/>
        </w:rPr>
        <w:br/>
      </w:r>
    </w:p>
    <w:p w14:paraId="7270A72A" w14:textId="788ABD2E" w:rsidR="003B1837" w:rsidRPr="003B1837" w:rsidRDefault="003B1837" w:rsidP="003B1837">
      <w:pPr>
        <w:pStyle w:val="Liststycke"/>
        <w:numPr>
          <w:ilvl w:val="0"/>
          <w:numId w:val="3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3B1837">
        <w:rPr>
          <w:rFonts w:ascii="Arial" w:hAnsi="Arial" w:cs="Arial"/>
          <w:sz w:val="22"/>
          <w:szCs w:val="22"/>
        </w:rPr>
        <w:t xml:space="preserve">Vi vet att det finns ett rejält tryck att få rida Agria Star </w:t>
      </w:r>
      <w:proofErr w:type="spellStart"/>
      <w:r w:rsidRPr="003B1837">
        <w:rPr>
          <w:rFonts w:ascii="Arial" w:hAnsi="Arial" w:cs="Arial"/>
          <w:sz w:val="22"/>
          <w:szCs w:val="22"/>
        </w:rPr>
        <w:t>of</w:t>
      </w:r>
      <w:proofErr w:type="spellEnd"/>
      <w:r w:rsidRPr="003B183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B1837">
        <w:rPr>
          <w:rFonts w:ascii="Arial" w:hAnsi="Arial" w:cs="Arial"/>
          <w:sz w:val="22"/>
          <w:szCs w:val="22"/>
        </w:rPr>
        <w:t>Tomorrow</w:t>
      </w:r>
      <w:proofErr w:type="spellEnd"/>
      <w:r w:rsidRPr="003B1837">
        <w:rPr>
          <w:rFonts w:ascii="Arial" w:hAnsi="Arial" w:cs="Arial"/>
          <w:sz w:val="22"/>
          <w:szCs w:val="22"/>
        </w:rPr>
        <w:t xml:space="preserve"> på Elmia, därför känns det extra kul nu när ännu fler ekipage får vara med och tampas om vinsten, säger Mikael </w:t>
      </w:r>
      <w:proofErr w:type="spellStart"/>
      <w:r w:rsidRPr="003B1837">
        <w:rPr>
          <w:rFonts w:ascii="Arial" w:hAnsi="Arial" w:cs="Arial"/>
          <w:sz w:val="22"/>
          <w:szCs w:val="22"/>
        </w:rPr>
        <w:t>Theorén</w:t>
      </w:r>
      <w:proofErr w:type="spellEnd"/>
      <w:r w:rsidRPr="003B1837">
        <w:rPr>
          <w:rFonts w:ascii="Arial" w:hAnsi="Arial" w:cs="Arial"/>
          <w:sz w:val="22"/>
          <w:szCs w:val="22"/>
        </w:rPr>
        <w:t>, affärsområdeschef på Agria Djurförsäkring.</w:t>
      </w:r>
    </w:p>
    <w:p w14:paraId="66C9F8DB" w14:textId="77777777" w:rsidR="003B1837" w:rsidRPr="003B1837" w:rsidRDefault="003B1837" w:rsidP="003B1837">
      <w:pPr>
        <w:rPr>
          <w:szCs w:val="22"/>
        </w:rPr>
      </w:pPr>
      <w:r w:rsidRPr="003B1837">
        <w:rPr>
          <w:szCs w:val="22"/>
        </w:rPr>
        <w:t xml:space="preserve">Mer information om regler, upplägg och anmälan hittar du här: </w:t>
      </w:r>
      <w:hyperlink r:id="rId11" w:history="1">
        <w:r w:rsidRPr="003B1837">
          <w:rPr>
            <w:rStyle w:val="Hyperlnk"/>
            <w:szCs w:val="22"/>
          </w:rPr>
          <w:t>https://www.elmia.se/scandinavian-horse-show/for-tavlande-2018</w:t>
        </w:r>
      </w:hyperlink>
    </w:p>
    <w:p w14:paraId="4A8C7410" w14:textId="77777777" w:rsidR="003B1837" w:rsidRDefault="003B1837" w:rsidP="003B1837">
      <w:pPr>
        <w:rPr>
          <w:szCs w:val="22"/>
        </w:rPr>
      </w:pPr>
    </w:p>
    <w:p w14:paraId="6D5CDA79" w14:textId="76F906F2" w:rsidR="003B1837" w:rsidRPr="003B1837" w:rsidRDefault="003B1837" w:rsidP="003B1837">
      <w:pPr>
        <w:rPr>
          <w:szCs w:val="22"/>
        </w:rPr>
      </w:pPr>
      <w:r w:rsidRPr="003B1837">
        <w:rPr>
          <w:szCs w:val="22"/>
        </w:rPr>
        <w:t xml:space="preserve">Frågor om hoppklasserna ställs till Kristina Berggren på </w:t>
      </w:r>
      <w:hyperlink r:id="rId12" w:history="1">
        <w:r w:rsidRPr="003B1837">
          <w:rPr>
            <w:rStyle w:val="Hyperlnk"/>
            <w:szCs w:val="22"/>
          </w:rPr>
          <w:t>kristina.berggren@elmia.se</w:t>
        </w:r>
      </w:hyperlink>
      <w:r w:rsidRPr="003B1837">
        <w:rPr>
          <w:szCs w:val="22"/>
        </w:rPr>
        <w:t xml:space="preserve"> tfn 073-8670136</w:t>
      </w:r>
      <w:r w:rsidRPr="003B1837">
        <w:rPr>
          <w:szCs w:val="22"/>
        </w:rPr>
        <w:t>.</w:t>
      </w:r>
    </w:p>
    <w:p w14:paraId="57023D78" w14:textId="77777777" w:rsidR="003B1837" w:rsidRPr="003B1837" w:rsidRDefault="003B1837" w:rsidP="003B1837">
      <w:pPr>
        <w:rPr>
          <w:szCs w:val="22"/>
        </w:rPr>
      </w:pPr>
    </w:p>
    <w:p w14:paraId="1E3649E6" w14:textId="18037092" w:rsidR="003B1837" w:rsidRPr="003B1837" w:rsidRDefault="003B1837" w:rsidP="003B1837">
      <w:pPr>
        <w:rPr>
          <w:szCs w:val="22"/>
        </w:rPr>
      </w:pPr>
      <w:r w:rsidRPr="003B1837">
        <w:rPr>
          <w:szCs w:val="22"/>
        </w:rPr>
        <w:t xml:space="preserve">Frågor om dressyrklasserna ställs till Maria </w:t>
      </w:r>
      <w:proofErr w:type="spellStart"/>
      <w:r w:rsidRPr="003B1837">
        <w:rPr>
          <w:szCs w:val="22"/>
        </w:rPr>
        <w:t>Åsebrant</w:t>
      </w:r>
      <w:proofErr w:type="spellEnd"/>
      <w:r w:rsidRPr="003B1837">
        <w:rPr>
          <w:szCs w:val="22"/>
        </w:rPr>
        <w:t xml:space="preserve"> på </w:t>
      </w:r>
      <w:hyperlink r:id="rId13" w:history="1">
        <w:r w:rsidRPr="003B1837">
          <w:rPr>
            <w:rStyle w:val="Hyperlnk"/>
            <w:szCs w:val="22"/>
          </w:rPr>
          <w:t>frkasebrant@hotmail.com</w:t>
        </w:r>
      </w:hyperlink>
      <w:r w:rsidRPr="003B1837">
        <w:rPr>
          <w:szCs w:val="22"/>
        </w:rPr>
        <w:t xml:space="preserve"> tfn 073-0807325</w:t>
      </w:r>
      <w:r w:rsidRPr="003B1837">
        <w:rPr>
          <w:szCs w:val="22"/>
        </w:rPr>
        <w:t>.</w:t>
      </w:r>
    </w:p>
    <w:p w14:paraId="4F0BF003" w14:textId="77777777" w:rsidR="003B1837" w:rsidRPr="003B1837" w:rsidRDefault="003B1837" w:rsidP="003B1837">
      <w:pPr>
        <w:rPr>
          <w:szCs w:val="22"/>
        </w:rPr>
      </w:pPr>
    </w:p>
    <w:p w14:paraId="23BDAC70" w14:textId="08C37FD6" w:rsidR="003B1837" w:rsidRPr="003B1837" w:rsidRDefault="003B1837" w:rsidP="003B1837">
      <w:pPr>
        <w:rPr>
          <w:szCs w:val="22"/>
        </w:rPr>
      </w:pPr>
      <w:r w:rsidRPr="003B1837">
        <w:rPr>
          <w:szCs w:val="22"/>
        </w:rPr>
        <w:t>Information om alla klasser på Elmia Scandinavian Horse Show, regler och anmälan kommer att publiceras löpande med start i maj.</w:t>
      </w:r>
    </w:p>
    <w:p w14:paraId="3E8CFAC9" w14:textId="7D596A1A" w:rsidR="003B1837" w:rsidRDefault="003B1837" w:rsidP="003B1837">
      <w:pPr>
        <w:rPr>
          <w:szCs w:val="22"/>
        </w:rPr>
      </w:pPr>
    </w:p>
    <w:p w14:paraId="6A485523" w14:textId="77777777" w:rsidR="001C6A09" w:rsidRPr="003B1837" w:rsidRDefault="001C6A09" w:rsidP="003B1837">
      <w:pPr>
        <w:rPr>
          <w:szCs w:val="22"/>
        </w:rPr>
      </w:pPr>
    </w:p>
    <w:p w14:paraId="417DD067" w14:textId="77777777" w:rsidR="003B1837" w:rsidRPr="003B1837" w:rsidRDefault="003B1837" w:rsidP="003B1837">
      <w:pPr>
        <w:rPr>
          <w:b/>
          <w:sz w:val="20"/>
          <w:szCs w:val="20"/>
        </w:rPr>
      </w:pPr>
      <w:r w:rsidRPr="003B1837">
        <w:rPr>
          <w:b/>
          <w:sz w:val="20"/>
          <w:szCs w:val="20"/>
        </w:rPr>
        <w:t xml:space="preserve">Elmia Scandinavian Horse Show anordnas </w:t>
      </w:r>
      <w:proofErr w:type="gramStart"/>
      <w:r w:rsidRPr="003B1837">
        <w:rPr>
          <w:b/>
          <w:sz w:val="20"/>
          <w:szCs w:val="20"/>
        </w:rPr>
        <w:t>10-14</w:t>
      </w:r>
      <w:proofErr w:type="gramEnd"/>
      <w:r w:rsidRPr="003B1837">
        <w:rPr>
          <w:b/>
          <w:sz w:val="20"/>
          <w:szCs w:val="20"/>
        </w:rPr>
        <w:t xml:space="preserve"> oktober av Elmia AB och Scandinavian Horse Event </w:t>
      </w:r>
      <w:proofErr w:type="spellStart"/>
      <w:r w:rsidRPr="003B1837">
        <w:rPr>
          <w:b/>
          <w:sz w:val="20"/>
          <w:szCs w:val="20"/>
        </w:rPr>
        <w:t>Production</w:t>
      </w:r>
      <w:proofErr w:type="spellEnd"/>
      <w:r w:rsidRPr="003B1837">
        <w:rPr>
          <w:b/>
          <w:sz w:val="20"/>
          <w:szCs w:val="20"/>
        </w:rPr>
        <w:t xml:space="preserve"> AB.</w:t>
      </w:r>
    </w:p>
    <w:p w14:paraId="78A0BDFC" w14:textId="77777777" w:rsidR="003B1837" w:rsidRDefault="003B1837" w:rsidP="003B1837">
      <w:pPr>
        <w:rPr>
          <w:b/>
          <w:sz w:val="20"/>
          <w:szCs w:val="20"/>
        </w:rPr>
      </w:pPr>
    </w:p>
    <w:p w14:paraId="12B0E207" w14:textId="149A2597" w:rsidR="003B1837" w:rsidRPr="003B1837" w:rsidRDefault="003B1837" w:rsidP="003B1837">
      <w:pPr>
        <w:rPr>
          <w:b/>
          <w:sz w:val="20"/>
          <w:szCs w:val="20"/>
        </w:rPr>
      </w:pPr>
      <w:r w:rsidRPr="003B1837">
        <w:rPr>
          <w:b/>
          <w:sz w:val="20"/>
          <w:szCs w:val="20"/>
        </w:rPr>
        <w:t xml:space="preserve">Scandinavian Horse Event </w:t>
      </w:r>
      <w:proofErr w:type="spellStart"/>
      <w:r w:rsidRPr="003B1837">
        <w:rPr>
          <w:b/>
          <w:sz w:val="20"/>
          <w:szCs w:val="20"/>
        </w:rPr>
        <w:t>Production</w:t>
      </w:r>
      <w:proofErr w:type="spellEnd"/>
      <w:r w:rsidRPr="003B1837">
        <w:rPr>
          <w:b/>
          <w:sz w:val="20"/>
          <w:szCs w:val="20"/>
        </w:rPr>
        <w:t xml:space="preserve"> är ett eventföretag som drivs av Lisen Bratt Fredricsson, Sylve Söderstrand och Jana Wannius. </w:t>
      </w:r>
    </w:p>
    <w:p w14:paraId="6A1D5137" w14:textId="77777777" w:rsidR="001C6A09" w:rsidRDefault="001C6A09" w:rsidP="003B1837">
      <w:pPr>
        <w:rPr>
          <w:b/>
          <w:sz w:val="20"/>
          <w:szCs w:val="20"/>
        </w:rPr>
      </w:pPr>
    </w:p>
    <w:p w14:paraId="06CC269D" w14:textId="73F71CEB" w:rsidR="008B7DB0" w:rsidRPr="003B1837" w:rsidRDefault="003B1837" w:rsidP="003B1837">
      <w:pPr>
        <w:rPr>
          <w:color w:val="222222"/>
          <w:sz w:val="20"/>
          <w:szCs w:val="20"/>
        </w:rPr>
      </w:pPr>
      <w:r w:rsidRPr="003B1837">
        <w:rPr>
          <w:b/>
          <w:sz w:val="20"/>
          <w:szCs w:val="20"/>
        </w:rPr>
        <w:t>Elmia AB är ett av Nordens ledande mässföretag och arrangerar årligen mässor inom en rad affärsområden, inklusive kongresser, konferenser och event.</w:t>
      </w:r>
    </w:p>
    <w:sectPr w:rsidR="008B7DB0" w:rsidRPr="003B1837" w:rsidSect="005A67A4">
      <w:headerReference w:type="default" r:id="rId14"/>
      <w:footerReference w:type="default" r:id="rId15"/>
      <w:pgSz w:w="11907" w:h="16840" w:code="9"/>
      <w:pgMar w:top="1418" w:right="1134" w:bottom="1979" w:left="1134" w:header="71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F3F25" w14:textId="77777777" w:rsidR="00CB6502" w:rsidRDefault="00106D2D">
      <w:r>
        <w:separator/>
      </w:r>
    </w:p>
  </w:endnote>
  <w:endnote w:type="continuationSeparator" w:id="0">
    <w:p w14:paraId="618E99A2" w14:textId="77777777" w:rsidR="00CB6502" w:rsidRDefault="00106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Thin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923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163"/>
      <w:gridCol w:w="7760"/>
    </w:tblGrid>
    <w:tr w:rsidR="006D019A" w:rsidRPr="00F6443A" w14:paraId="3353F7BB" w14:textId="77777777" w:rsidTr="00A30FC4">
      <w:trPr>
        <w:trHeight w:val="340"/>
      </w:trPr>
      <w:tc>
        <w:tcPr>
          <w:tcW w:w="9923" w:type="dxa"/>
          <w:gridSpan w:val="2"/>
          <w:tcBorders>
            <w:bottom w:val="single" w:sz="8" w:space="0" w:color="999999"/>
          </w:tcBorders>
          <w:shd w:val="clear" w:color="auto" w:fill="auto"/>
          <w:vAlign w:val="center"/>
        </w:tcPr>
        <w:p w14:paraId="0908D805" w14:textId="77777777" w:rsidR="006D019A" w:rsidRPr="007C0B65" w:rsidRDefault="001C6A09" w:rsidP="008B32AE">
          <w:pPr>
            <w:pStyle w:val="Sidfot"/>
            <w:rPr>
              <w:rFonts w:ascii="HelveticaNeueLT Std Thin" w:hAnsi="HelveticaNeueLT Std Thin"/>
            </w:rPr>
          </w:pPr>
        </w:p>
      </w:tc>
    </w:tr>
    <w:tr w:rsidR="006D019A" w:rsidRPr="00A84C89" w14:paraId="7CF06DB9" w14:textId="77777777" w:rsidTr="00A30FC4">
      <w:trPr>
        <w:trHeight w:val="227"/>
      </w:trPr>
      <w:tc>
        <w:tcPr>
          <w:tcW w:w="2163" w:type="dxa"/>
          <w:tcBorders>
            <w:top w:val="single" w:sz="8" w:space="0" w:color="999999"/>
          </w:tcBorders>
          <w:shd w:val="clear" w:color="auto" w:fill="auto"/>
          <w:vAlign w:val="center"/>
        </w:tcPr>
        <w:p w14:paraId="37539873" w14:textId="77777777" w:rsidR="006D019A" w:rsidRDefault="001C6A09" w:rsidP="008B32AE">
          <w:pPr>
            <w:pStyle w:val="Sidfot"/>
            <w:rPr>
              <w:rFonts w:ascii="HelveticaNeueLT Std Thin" w:hAnsi="HelveticaNeueLT Std Thin"/>
              <w:noProof/>
            </w:rPr>
          </w:pPr>
        </w:p>
      </w:tc>
      <w:tc>
        <w:tcPr>
          <w:tcW w:w="7760" w:type="dxa"/>
          <w:tcBorders>
            <w:top w:val="single" w:sz="8" w:space="0" w:color="999999"/>
          </w:tcBorders>
          <w:vAlign w:val="center"/>
        </w:tcPr>
        <w:p w14:paraId="1D0C539D" w14:textId="77777777" w:rsidR="006D019A" w:rsidRPr="007C0B65" w:rsidRDefault="001C6A09" w:rsidP="009D039B">
          <w:pPr>
            <w:pStyle w:val="Sidfot"/>
            <w:rPr>
              <w:rFonts w:ascii="HelveticaNeueLT Std Thin" w:hAnsi="HelveticaNeueLT Std Thin"/>
              <w:b/>
            </w:rPr>
          </w:pPr>
        </w:p>
      </w:tc>
    </w:tr>
    <w:tr w:rsidR="006D019A" w:rsidRPr="00A84C89" w14:paraId="2FA06C15" w14:textId="77777777" w:rsidTr="00A30FC4">
      <w:trPr>
        <w:trHeight w:val="227"/>
      </w:trPr>
      <w:tc>
        <w:tcPr>
          <w:tcW w:w="2163" w:type="dxa"/>
          <w:vMerge w:val="restart"/>
          <w:tcBorders>
            <w:right w:val="single" w:sz="4" w:space="0" w:color="999999"/>
          </w:tcBorders>
          <w:shd w:val="clear" w:color="auto" w:fill="auto"/>
          <w:vAlign w:val="center"/>
        </w:tcPr>
        <w:p w14:paraId="2EAE3B2F" w14:textId="77777777" w:rsidR="006D019A" w:rsidRPr="007C0B65" w:rsidRDefault="00E92CA0" w:rsidP="008B32AE">
          <w:pPr>
            <w:pStyle w:val="Sidfot"/>
            <w:rPr>
              <w:rFonts w:ascii="HelveticaNeueLT Std Thin" w:hAnsi="HelveticaNeueLT Std Thin"/>
            </w:rPr>
          </w:pPr>
          <w:r>
            <w:rPr>
              <w:rFonts w:ascii="HelveticaNeueLT Std Thin" w:hAnsi="HelveticaNeueLT Std Thin"/>
              <w:noProof/>
            </w:rPr>
            <w:drawing>
              <wp:inline distT="0" distB="0" distL="0" distR="0" wp14:anchorId="3FC2B3C7" wp14:editId="2B77B5AE">
                <wp:extent cx="1047750" cy="228600"/>
                <wp:effectExtent l="19050" t="0" r="0" b="0"/>
                <wp:docPr id="2" name="Bild 1" descr="Elmia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lmia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60" w:type="dxa"/>
          <w:tcBorders>
            <w:left w:val="single" w:sz="4" w:space="0" w:color="999999"/>
          </w:tcBorders>
          <w:vAlign w:val="center"/>
        </w:tcPr>
        <w:p w14:paraId="6D213FFB" w14:textId="77777777" w:rsidR="006D019A" w:rsidRPr="007C0B65" w:rsidRDefault="00E92CA0" w:rsidP="008B32AE">
          <w:pPr>
            <w:pStyle w:val="Sidfot"/>
            <w:rPr>
              <w:rFonts w:ascii="HelveticaNeueLT Std Thin" w:hAnsi="HelveticaNeueLT Std Thin"/>
            </w:rPr>
          </w:pPr>
          <w:r w:rsidRPr="007C0B65">
            <w:rPr>
              <w:rFonts w:ascii="HelveticaNeueLT Std Thin" w:hAnsi="HelveticaNeueLT Std Thin"/>
              <w:b/>
            </w:rPr>
            <w:t xml:space="preserve">Elmia AB, </w:t>
          </w:r>
          <w:r w:rsidRPr="007C0B65">
            <w:rPr>
              <w:rFonts w:ascii="HelveticaNeueLT Std Thin" w:hAnsi="HelveticaNeueLT Std Thin"/>
            </w:rPr>
            <w:t xml:space="preserve"> P.O. Box 6066, SE-550 06  Jönköping, Sweden</w:t>
          </w:r>
        </w:p>
      </w:tc>
    </w:tr>
    <w:tr w:rsidR="006D019A" w:rsidRPr="000B6A39" w14:paraId="206D2E96" w14:textId="77777777" w:rsidTr="00A30FC4">
      <w:trPr>
        <w:trHeight w:val="227"/>
      </w:trPr>
      <w:tc>
        <w:tcPr>
          <w:tcW w:w="2163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14:paraId="385F2AAF" w14:textId="77777777" w:rsidR="006D019A" w:rsidRPr="007C0B65" w:rsidRDefault="001C6A09" w:rsidP="008B32AE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7760" w:type="dxa"/>
          <w:tcBorders>
            <w:left w:val="single" w:sz="4" w:space="0" w:color="999999"/>
          </w:tcBorders>
          <w:vAlign w:val="center"/>
        </w:tcPr>
        <w:p w14:paraId="35F5593C" w14:textId="77777777" w:rsidR="006D019A" w:rsidRPr="005A1F72" w:rsidRDefault="00E92CA0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  <w:r w:rsidRPr="005A1F72">
            <w:rPr>
              <w:rFonts w:ascii="HelveticaNeueLT Std Thin" w:hAnsi="HelveticaNeueLT Std Thin"/>
              <w:lang w:val="en-US"/>
            </w:rPr>
            <w:t xml:space="preserve">Visiting address </w:t>
          </w:r>
          <w:proofErr w:type="spellStart"/>
          <w:r w:rsidRPr="005A1F72">
            <w:rPr>
              <w:rFonts w:ascii="HelveticaNeueLT Std Thin" w:hAnsi="HelveticaNeueLT Std Thin"/>
              <w:lang w:val="en-US"/>
            </w:rPr>
            <w:t>Elmiavägen</w:t>
          </w:r>
          <w:proofErr w:type="spellEnd"/>
          <w:r w:rsidRPr="005A1F72">
            <w:rPr>
              <w:rFonts w:ascii="HelveticaNeueLT Std Thin" w:hAnsi="HelveticaNeueLT Std Thin"/>
              <w:lang w:val="en-US"/>
            </w:rPr>
            <w:t>. Phon</w:t>
          </w:r>
          <w:r w:rsidRPr="00536AD3">
            <w:rPr>
              <w:rStyle w:val="SidhuvudChar"/>
              <w:rFonts w:ascii="HelveticaNeueLT Std Thin" w:hAnsi="HelveticaNeueLT Std Thin"/>
              <w:lang w:val="en-US"/>
            </w:rPr>
            <w:t>e</w:t>
          </w:r>
          <w:r w:rsidRPr="005A1F72">
            <w:rPr>
              <w:rFonts w:ascii="HelveticaNeueLT Std Thin" w:hAnsi="HelveticaNeueLT Std Thin"/>
              <w:lang w:val="en-US"/>
            </w:rPr>
            <w:t xml:space="preserve"> +46 36 15 20 00. Fax +46 36 16 46 92 </w:t>
          </w:r>
        </w:p>
      </w:tc>
    </w:tr>
    <w:tr w:rsidR="006D019A" w:rsidRPr="00A84C89" w14:paraId="0747980F" w14:textId="77777777" w:rsidTr="00A30FC4">
      <w:trPr>
        <w:trHeight w:val="109"/>
      </w:trPr>
      <w:tc>
        <w:tcPr>
          <w:tcW w:w="2163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14:paraId="17A0F787" w14:textId="77777777" w:rsidR="006D019A" w:rsidRPr="005A1F72" w:rsidRDefault="001C6A09" w:rsidP="008B32AE">
          <w:pPr>
            <w:pStyle w:val="Sidfot"/>
            <w:rPr>
              <w:rFonts w:ascii="HelveticaNeueLT Std Thin" w:hAnsi="HelveticaNeueLT Std Thin"/>
              <w:lang w:val="en-US"/>
            </w:rPr>
          </w:pPr>
        </w:p>
      </w:tc>
      <w:tc>
        <w:tcPr>
          <w:tcW w:w="7760" w:type="dxa"/>
          <w:tcBorders>
            <w:left w:val="single" w:sz="4" w:space="0" w:color="999999"/>
          </w:tcBorders>
          <w:vAlign w:val="center"/>
        </w:tcPr>
        <w:p w14:paraId="1544B104" w14:textId="77777777" w:rsidR="006D019A" w:rsidRPr="007C0B65" w:rsidRDefault="00E92CA0" w:rsidP="008B32AE">
          <w:pPr>
            <w:pStyle w:val="Sidfot"/>
            <w:rPr>
              <w:rFonts w:ascii="HelveticaNeueLT Std Thin" w:hAnsi="HelveticaNeueLT Std Thin"/>
            </w:rPr>
          </w:pPr>
          <w:r w:rsidRPr="007C0B65">
            <w:rPr>
              <w:rFonts w:ascii="HelveticaNeueLT Std Thin" w:hAnsi="HelveticaNeueLT Std Thin"/>
            </w:rPr>
            <w:t>Internet www.elmia.se. E-mail info@elmia.se. Org.nr/VAT-nr SE556354-241301</w:t>
          </w:r>
        </w:p>
      </w:tc>
    </w:tr>
  </w:tbl>
  <w:p w14:paraId="60A1345D" w14:textId="77777777" w:rsidR="006D019A" w:rsidRPr="00771B5E" w:rsidRDefault="001C6A09" w:rsidP="008B32A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E1289" w14:textId="77777777" w:rsidR="00CB6502" w:rsidRDefault="00106D2D">
      <w:r>
        <w:separator/>
      </w:r>
    </w:p>
  </w:footnote>
  <w:footnote w:type="continuationSeparator" w:id="0">
    <w:p w14:paraId="464B6AC0" w14:textId="77777777" w:rsidR="00CB6502" w:rsidRDefault="00106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91546" w14:textId="77777777" w:rsidR="006D019A" w:rsidRDefault="001C6A09" w:rsidP="007A5A43">
    <w:pPr>
      <w:pStyle w:val="Sidhuvu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E01F3"/>
    <w:multiLevelType w:val="hybridMultilevel"/>
    <w:tmpl w:val="16621D30"/>
    <w:lvl w:ilvl="0" w:tplc="D19AB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620046"/>
    <w:multiLevelType w:val="hybridMultilevel"/>
    <w:tmpl w:val="A7D41D4C"/>
    <w:lvl w:ilvl="0" w:tplc="8DCE9B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05804"/>
    <w:multiLevelType w:val="hybridMultilevel"/>
    <w:tmpl w:val="CE982336"/>
    <w:lvl w:ilvl="0" w:tplc="27C64FB2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FE"/>
    <w:rsid w:val="00003327"/>
    <w:rsid w:val="00106D2D"/>
    <w:rsid w:val="001A53E3"/>
    <w:rsid w:val="001C5FC8"/>
    <w:rsid w:val="001C6A09"/>
    <w:rsid w:val="001F5ADC"/>
    <w:rsid w:val="00212545"/>
    <w:rsid w:val="002B0510"/>
    <w:rsid w:val="003B1837"/>
    <w:rsid w:val="004B1597"/>
    <w:rsid w:val="004C54B7"/>
    <w:rsid w:val="004E6C19"/>
    <w:rsid w:val="005F0FE7"/>
    <w:rsid w:val="00660E66"/>
    <w:rsid w:val="007662FE"/>
    <w:rsid w:val="007A561D"/>
    <w:rsid w:val="00820316"/>
    <w:rsid w:val="008B7DB0"/>
    <w:rsid w:val="008F3148"/>
    <w:rsid w:val="00A9321A"/>
    <w:rsid w:val="00AA39D3"/>
    <w:rsid w:val="00BE3B04"/>
    <w:rsid w:val="00C84762"/>
    <w:rsid w:val="00CB6502"/>
    <w:rsid w:val="00CD4B5A"/>
    <w:rsid w:val="00DC0E1A"/>
    <w:rsid w:val="00E47447"/>
    <w:rsid w:val="00E92CA0"/>
    <w:rsid w:val="00F15D7B"/>
    <w:rsid w:val="00F277DA"/>
    <w:rsid w:val="00FE51BD"/>
    <w:rsid w:val="00FF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5CDA"/>
  <w15:docId w15:val="{4A0A3B28-C1CD-4611-885F-C80AD9E9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2FE"/>
    <w:pPr>
      <w:jc w:val="both"/>
    </w:pPr>
    <w:rPr>
      <w:rFonts w:ascii="Arial" w:eastAsia="Times New Roman" w:hAnsi="Arial" w:cs="Arial"/>
      <w:sz w:val="22"/>
    </w:rPr>
  </w:style>
  <w:style w:type="paragraph" w:styleId="Rubrik1">
    <w:name w:val="heading 1"/>
    <w:basedOn w:val="Normal"/>
    <w:next w:val="Normal"/>
    <w:link w:val="Rubrik1Char"/>
    <w:autoRedefine/>
    <w:qFormat/>
    <w:rsid w:val="007662FE"/>
    <w:pPr>
      <w:outlineLvl w:val="0"/>
    </w:pPr>
    <w:rPr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7662FE"/>
    <w:rPr>
      <w:rFonts w:ascii="Arial" w:eastAsia="Times New Roman" w:hAnsi="Arial" w:cs="Arial"/>
      <w:b/>
    </w:rPr>
  </w:style>
  <w:style w:type="paragraph" w:styleId="Sidhuvud">
    <w:name w:val="header"/>
    <w:basedOn w:val="Sidfot"/>
    <w:link w:val="SidhuvudChar"/>
    <w:rsid w:val="007662FE"/>
  </w:style>
  <w:style w:type="character" w:customStyle="1" w:styleId="SidhuvudChar">
    <w:name w:val="Sidhuvud Char"/>
    <w:basedOn w:val="Standardstycketeckensnitt"/>
    <w:link w:val="Sidhuvud"/>
    <w:rsid w:val="007662FE"/>
    <w:rPr>
      <w:rFonts w:ascii="Arial" w:eastAsia="Times New Roman" w:hAnsi="Arial" w:cs="Arial"/>
      <w:color w:val="333333"/>
      <w:sz w:val="14"/>
      <w:szCs w:val="14"/>
    </w:rPr>
  </w:style>
  <w:style w:type="paragraph" w:styleId="Sidfot">
    <w:name w:val="footer"/>
    <w:basedOn w:val="Normal"/>
    <w:link w:val="SidfotChar"/>
    <w:rsid w:val="007662FE"/>
    <w:pPr>
      <w:tabs>
        <w:tab w:val="center" w:pos="4320"/>
        <w:tab w:val="right" w:pos="8640"/>
      </w:tabs>
    </w:pPr>
    <w:rPr>
      <w:color w:val="333333"/>
      <w:sz w:val="14"/>
      <w:szCs w:val="14"/>
    </w:rPr>
  </w:style>
  <w:style w:type="character" w:customStyle="1" w:styleId="SidfotChar">
    <w:name w:val="Sidfot Char"/>
    <w:basedOn w:val="Standardstycketeckensnitt"/>
    <w:link w:val="Sidfot"/>
    <w:rsid w:val="007662FE"/>
    <w:rPr>
      <w:rFonts w:ascii="Arial" w:eastAsia="Times New Roman" w:hAnsi="Arial" w:cs="Arial"/>
      <w:color w:val="333333"/>
      <w:sz w:val="14"/>
      <w:szCs w:val="14"/>
    </w:rPr>
  </w:style>
  <w:style w:type="table" w:styleId="Tabellrutnt">
    <w:name w:val="Table Grid"/>
    <w:basedOn w:val="Normaltabell"/>
    <w:rsid w:val="007662FE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06D2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D2D"/>
    <w:rPr>
      <w:rFonts w:ascii="Tahoma" w:eastAsia="Times New Roman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E51BD"/>
    <w:pPr>
      <w:ind w:left="720"/>
      <w:contextualSpacing/>
      <w:jc w:val="left"/>
    </w:pPr>
    <w:rPr>
      <w:rFonts w:ascii="Times New Roman" w:hAnsi="Times New Roman" w:cs="Times New Roman"/>
      <w:sz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FE51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rkasebrant@hot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ristina.berggren@elmia.s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mia.se/scandinavian-horse-show/for-tavlande-2018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FBF9CD40AA247A772F2C6CD81A730" ma:contentTypeVersion="" ma:contentTypeDescription="Skapa ett nytt dokument." ma:contentTypeScope="" ma:versionID="f57c00faede8d1bbfed3c328c3ce9a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2700ad299e83749646b377123cdf3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54D8E8-CC3D-4376-BD19-46FA2DC80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F62C9-D1F1-48B2-AC70-A5A49ED9F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A720A3-7D12-4F0C-B8B2-BC3F27A5DC8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2056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Elmia AB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Fröstberg</dc:creator>
  <cp:lastModifiedBy>Annika Lindskog</cp:lastModifiedBy>
  <cp:revision>2</cp:revision>
  <cp:lastPrinted>2017-04-28T05:37:00Z</cp:lastPrinted>
  <dcterms:created xsi:type="dcterms:W3CDTF">2018-03-16T07:26:00Z</dcterms:created>
  <dcterms:modified xsi:type="dcterms:W3CDTF">2018-03-16T07:26:00Z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0x010100B03FBF9CD40AA247A772F2C6CD81A730</vt:lpwstr>
  </property>
</Properties>
</file>