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D3" w:rsidRPr="00467A64" w:rsidRDefault="006953D3" w:rsidP="006953D3">
      <w:pPr>
        <w:ind w:right="993"/>
        <w:rPr>
          <w:rFonts w:ascii="Arial" w:hAnsi="Arial" w:cs="Arial"/>
          <w:b/>
          <w:bCs/>
          <w:color w:val="7F7F7F"/>
          <w:sz w:val="22"/>
          <w:szCs w:val="22"/>
          <w:lang w:val="nb-NO" w:eastAsia="en-US"/>
        </w:rPr>
      </w:pPr>
    </w:p>
    <w:p w:rsidR="006953D3" w:rsidRPr="00467A64" w:rsidRDefault="006953D3" w:rsidP="006953D3">
      <w:pPr>
        <w:ind w:right="993"/>
        <w:rPr>
          <w:rFonts w:ascii="Arial" w:hAnsi="Arial" w:cs="Arial"/>
          <w:b/>
          <w:bCs/>
          <w:color w:val="7F7F7F"/>
          <w:sz w:val="22"/>
          <w:szCs w:val="22"/>
          <w:lang w:val="nb-NO" w:eastAsia="en-US"/>
        </w:rPr>
      </w:pPr>
    </w:p>
    <w:p w:rsidR="00BE711D" w:rsidRPr="00467A64" w:rsidRDefault="00A963B8" w:rsidP="006953D3">
      <w:pPr>
        <w:ind w:right="993"/>
        <w:rPr>
          <w:rFonts w:ascii="Arial" w:hAnsi="Arial" w:cs="Arial"/>
          <w:b/>
          <w:bCs/>
          <w:sz w:val="26"/>
          <w:szCs w:val="26"/>
          <w:lang w:val="nb-NO" w:eastAsia="en-US"/>
        </w:rPr>
      </w:pPr>
      <w:r w:rsidRPr="00467A64">
        <w:rPr>
          <w:rFonts w:ascii="Arial" w:hAnsi="Arial" w:cs="Arial"/>
          <w:b/>
          <w:bCs/>
          <w:color w:val="7F7F7F"/>
          <w:sz w:val="22"/>
          <w:szCs w:val="22"/>
          <w:lang w:val="nb-NO" w:eastAsia="en-US"/>
        </w:rPr>
        <w:t xml:space="preserve">Pressemelding </w:t>
      </w:r>
      <w:r w:rsidR="00E30413">
        <w:rPr>
          <w:rFonts w:ascii="Arial" w:hAnsi="Arial" w:cs="Arial"/>
          <w:b/>
          <w:bCs/>
          <w:color w:val="7F7F7F"/>
          <w:sz w:val="22"/>
          <w:szCs w:val="22"/>
          <w:lang w:val="nb-NO" w:eastAsia="en-US"/>
        </w:rPr>
        <w:t>27</w:t>
      </w:r>
      <w:r w:rsidR="00BE711D" w:rsidRPr="00467A64">
        <w:rPr>
          <w:rFonts w:ascii="Arial" w:hAnsi="Arial" w:cs="Arial"/>
          <w:b/>
          <w:bCs/>
          <w:color w:val="7F7F7F"/>
          <w:sz w:val="22"/>
          <w:szCs w:val="22"/>
          <w:lang w:val="nb-NO" w:eastAsia="en-US"/>
        </w:rPr>
        <w:t xml:space="preserve">. </w:t>
      </w:r>
      <w:r w:rsidR="00E30413">
        <w:rPr>
          <w:rFonts w:ascii="Arial" w:hAnsi="Arial" w:cs="Arial"/>
          <w:b/>
          <w:bCs/>
          <w:color w:val="7F7F7F"/>
          <w:sz w:val="22"/>
          <w:szCs w:val="22"/>
          <w:lang w:val="nb-NO" w:eastAsia="en-US"/>
        </w:rPr>
        <w:t>august</w:t>
      </w:r>
    </w:p>
    <w:p w:rsidR="00467A64" w:rsidRPr="00467A64" w:rsidRDefault="00BE711D" w:rsidP="00467A64">
      <w:pPr>
        <w:rPr>
          <w:rFonts w:ascii="Arial" w:hAnsi="Arial" w:cs="Arial"/>
          <w:b/>
          <w:sz w:val="28"/>
          <w:szCs w:val="24"/>
          <w:lang w:val="nb-NO"/>
        </w:rPr>
      </w:pPr>
      <w:r w:rsidRPr="00467A64">
        <w:rPr>
          <w:rFonts w:ascii="Arial" w:hAnsi="Arial" w:cs="Arial"/>
          <w:color w:val="000000"/>
          <w:lang w:val="nb-NO" w:eastAsia="en-US"/>
        </w:rPr>
        <w:br/>
      </w:r>
      <w:r w:rsidR="00467A64" w:rsidRPr="00467A64">
        <w:rPr>
          <w:rFonts w:ascii="Arial" w:hAnsi="Arial" w:cs="Arial"/>
          <w:b/>
          <w:sz w:val="24"/>
          <w:szCs w:val="24"/>
          <w:lang w:val="nb-NO"/>
        </w:rPr>
        <w:t>Stor undersøkelse om helsetilbudet:</w:t>
      </w:r>
    </w:p>
    <w:p w:rsidR="00467A64" w:rsidRPr="00467A64" w:rsidRDefault="00467A64" w:rsidP="00467A64">
      <w:pPr>
        <w:rPr>
          <w:rFonts w:ascii="Arial" w:hAnsi="Arial" w:cs="Arial"/>
          <w:b/>
          <w:sz w:val="28"/>
          <w:szCs w:val="24"/>
          <w:lang w:val="nb-NO"/>
        </w:rPr>
      </w:pPr>
    </w:p>
    <w:p w:rsidR="00467A64" w:rsidRPr="00467A64" w:rsidRDefault="00467A64" w:rsidP="00467A64">
      <w:pPr>
        <w:rPr>
          <w:rFonts w:ascii="Arial" w:hAnsi="Arial" w:cs="Arial"/>
          <w:b/>
          <w:sz w:val="28"/>
          <w:szCs w:val="24"/>
          <w:lang w:val="nb-NO"/>
        </w:rPr>
      </w:pPr>
      <w:r w:rsidRPr="00467A64">
        <w:rPr>
          <w:rFonts w:ascii="Arial" w:hAnsi="Arial" w:cs="Arial"/>
          <w:b/>
          <w:sz w:val="28"/>
          <w:szCs w:val="24"/>
          <w:lang w:val="nb-NO"/>
        </w:rPr>
        <w:t>Trøndere mener ventetidene er uakseptable</w:t>
      </w:r>
    </w:p>
    <w:p w:rsidR="00467A64" w:rsidRPr="00467A64" w:rsidRDefault="00BE711D" w:rsidP="00F203AA">
      <w:pPr>
        <w:tabs>
          <w:tab w:val="left" w:pos="9214"/>
        </w:tabs>
        <w:spacing w:after="240" w:line="360" w:lineRule="auto"/>
        <w:ind w:right="993"/>
        <w:rPr>
          <w:rFonts w:ascii="Verdana" w:hAnsi="Verdana" w:cs="Arial"/>
          <w:lang w:val="nb-NO"/>
        </w:rPr>
      </w:pPr>
      <w:r w:rsidRPr="00467A64">
        <w:rPr>
          <w:rFonts w:ascii="Arial" w:hAnsi="Arial" w:cs="Arial"/>
          <w:b/>
          <w:bCs/>
          <w:color w:val="8E908F"/>
          <w:lang w:val="nb-NO" w:eastAsia="en-US"/>
        </w:rPr>
        <w:br/>
      </w:r>
      <w:r w:rsidR="00467A64" w:rsidRPr="00467A64">
        <w:rPr>
          <w:rFonts w:ascii="Verdana" w:hAnsi="Verdana" w:cs="Arial"/>
          <w:b/>
          <w:lang w:val="nb-NO"/>
        </w:rPr>
        <w:t>Folk i Trøndelag mener ventetidene i helsevesenet er uakseptable, viser en ny undersøkelse. Kort ventetid er viktigst for folk når de blir henvist til bildediagnostikk som røntgen og MR, og halvparten er positive til å bruke et privat helsetilbud</w:t>
      </w:r>
      <w:r w:rsidR="00467A64" w:rsidRPr="00467A64">
        <w:rPr>
          <w:rFonts w:ascii="Verdana" w:hAnsi="Verdana" w:cs="Arial"/>
          <w:lang w:val="nb-NO"/>
        </w:rPr>
        <w:t xml:space="preserve">. </w:t>
      </w:r>
    </w:p>
    <w:p w:rsidR="00467A64" w:rsidRPr="00467A64" w:rsidRDefault="00467A64" w:rsidP="00F203AA">
      <w:pPr>
        <w:tabs>
          <w:tab w:val="left" w:pos="9498"/>
          <w:tab w:val="left" w:pos="9639"/>
        </w:tabs>
        <w:spacing w:line="360" w:lineRule="auto"/>
        <w:ind w:right="142"/>
        <w:rPr>
          <w:rFonts w:ascii="Verdana" w:hAnsi="Verdana" w:cs="Arial"/>
          <w:lang w:val="nb-NO"/>
        </w:rPr>
      </w:pPr>
      <w:r w:rsidRPr="00467A64">
        <w:rPr>
          <w:rFonts w:ascii="Verdana" w:hAnsi="Verdana" w:cs="Arial"/>
          <w:lang w:val="nb-NO"/>
        </w:rPr>
        <w:t xml:space="preserve">En ny undersøkelse gjennomført av Yougov på oppdrag fra Unilabs, et privat institutt for billeddiagnostikk, viser at 6 av 10 </w:t>
      </w:r>
      <w:r w:rsidR="00F203AA">
        <w:rPr>
          <w:rFonts w:ascii="Verdana" w:hAnsi="Verdana" w:cs="Arial"/>
          <w:lang w:val="nb-NO"/>
        </w:rPr>
        <w:t xml:space="preserve">trøndere </w:t>
      </w:r>
      <w:r w:rsidRPr="00467A64">
        <w:rPr>
          <w:rFonts w:ascii="Verdana" w:hAnsi="Verdana" w:cs="Arial"/>
          <w:lang w:val="nb-NO"/>
        </w:rPr>
        <w:t xml:space="preserve">mener vi har uakseptable ventetider i norsk helsevesen. </w:t>
      </w:r>
      <w:r>
        <w:rPr>
          <w:rFonts w:ascii="Verdana" w:hAnsi="Verdana" w:cs="Arial"/>
          <w:lang w:val="nb-NO"/>
        </w:rPr>
        <w:t>Undersøkelsen dekker d</w:t>
      </w:r>
      <w:r w:rsidRPr="00467A64">
        <w:rPr>
          <w:rFonts w:ascii="Verdana" w:hAnsi="Verdana" w:cs="Arial"/>
          <w:lang w:val="nb-NO"/>
        </w:rPr>
        <w:t>e to Trøndelags-fylkene</w:t>
      </w:r>
      <w:r>
        <w:rPr>
          <w:rFonts w:ascii="Verdana" w:hAnsi="Verdana" w:cs="Arial"/>
          <w:lang w:val="nb-NO"/>
        </w:rPr>
        <w:t>, hvor</w:t>
      </w:r>
      <w:r w:rsidRPr="00467A64">
        <w:rPr>
          <w:rFonts w:ascii="Verdana" w:hAnsi="Verdana" w:cs="Arial"/>
          <w:lang w:val="nb-NO"/>
        </w:rPr>
        <w:t xml:space="preserve"> 4 av 10 mener vi ikke bruker nok re</w:t>
      </w:r>
      <w:r w:rsidR="00F203AA">
        <w:rPr>
          <w:rFonts w:ascii="Verdana" w:hAnsi="Verdana" w:cs="Arial"/>
          <w:lang w:val="nb-NO"/>
        </w:rPr>
        <w:t>ssurser på å få ned ventetidene. D</w:t>
      </w:r>
      <w:r w:rsidRPr="00467A64">
        <w:rPr>
          <w:rFonts w:ascii="Verdana" w:hAnsi="Verdana" w:cs="Arial"/>
          <w:lang w:val="nb-NO"/>
        </w:rPr>
        <w:t xml:space="preserve">et samme antallet mener også det offentlige bør kjøpe mer kapasitet av private tilbydere for å korte ned ventetidene. Innenfor bildediagnostikk er det særlig lange ventetider på MR-undersøkelser. Da undersøkelsen ble gjennomført opererte Helse Midt-Norge med ventetider på 24 uker, noe 95% av de spurte mener er en uakseptabel ventetid.  Imidlertid mener kun 26% at helsevesenet er ineffektivt. </w:t>
      </w:r>
    </w:p>
    <w:p w:rsidR="00467A64" w:rsidRPr="00467A64" w:rsidRDefault="00467A64" w:rsidP="00467A64">
      <w:pPr>
        <w:spacing w:line="360" w:lineRule="auto"/>
        <w:rPr>
          <w:rFonts w:ascii="Verdana" w:hAnsi="Verdana" w:cs="Arial"/>
          <w:lang w:val="nb-NO"/>
        </w:rPr>
      </w:pPr>
    </w:p>
    <w:p w:rsidR="00467A64" w:rsidRPr="00467A64" w:rsidRDefault="00467A64" w:rsidP="00467A64">
      <w:pPr>
        <w:spacing w:line="360" w:lineRule="auto"/>
        <w:rPr>
          <w:rFonts w:ascii="Verdana" w:hAnsi="Verdana" w:cs="Arial"/>
          <w:lang w:val="nb-NO"/>
        </w:rPr>
      </w:pPr>
      <w:r w:rsidRPr="00467A64">
        <w:rPr>
          <w:rFonts w:ascii="Verdana" w:hAnsi="Verdana" w:cs="Arial"/>
          <w:lang w:val="nb-NO"/>
        </w:rPr>
        <w:t xml:space="preserve">Ventetid er svært viktig for folk hvis de blir henvist til bildediagnostikk. 64% mener ventetid er viktigst, mens kun 27% mener det er viktigst at det offentlige dekker kostnaden. Trøndere er gjennomgående positive til å bruke et privat helsetilbud. Hele 7 av 10 er positive til dette, 27% er svært positive. Et solid flertall er også villig til å betale selv for en MR-undersøkelse, dersom de fikk time på dagen. Kun 25% sier de ikke er villige til å betale selv for en slik undersøkelse. 4 av 10 sier de ville forventet å måtte vente 2 – 5 uker på å få gjennomført bildediagnostikk som røntgen, MR, CT eller ultralyd. Det samme antallet vil forvente å få time innen en uke. </w:t>
      </w:r>
    </w:p>
    <w:p w:rsidR="00467A64" w:rsidRPr="00467A64" w:rsidRDefault="00467A64" w:rsidP="00467A64">
      <w:pPr>
        <w:spacing w:line="360" w:lineRule="auto"/>
        <w:rPr>
          <w:rFonts w:ascii="Verdana" w:hAnsi="Verdana" w:cs="Arial"/>
          <w:lang w:val="nb-NO"/>
        </w:rPr>
      </w:pPr>
    </w:p>
    <w:p w:rsidR="008D6A00" w:rsidRPr="00E30413" w:rsidRDefault="00467A64" w:rsidP="008D6A00">
      <w:pPr>
        <w:tabs>
          <w:tab w:val="num" w:pos="1440"/>
        </w:tabs>
        <w:spacing w:line="360" w:lineRule="auto"/>
        <w:rPr>
          <w:rFonts w:ascii="Verdana" w:hAnsi="Verdana" w:cs="Arial"/>
          <w:lang w:val="nb-NO"/>
        </w:rPr>
      </w:pPr>
      <w:r w:rsidRPr="00467A64">
        <w:rPr>
          <w:rFonts w:ascii="Verdana" w:hAnsi="Verdana" w:cs="Arial"/>
          <w:lang w:val="nb-NO"/>
        </w:rPr>
        <w:t xml:space="preserve">”Denne undersøkelsen bekrefter at det er stort behov for private alternativer i helsesektoren i vår region, også innenfor røntgenområdet. Private tilbud er nødvendig for at ventetiden i Trondheim ikke skal øke dramatisk, fordi etterspørselen er vesentlig større enn den kapasiteten det offentlige tilbyr. Det offentlige kjøper stadig mindre kapasitet, samtidig som etterspørselen øker. Dermed øker også ventetidene, og vi reduserer en kapasitet som blant er annet kritisk for å få folk raskere i arbeid,” sier </w:t>
      </w:r>
      <w:r w:rsidR="008D6A00" w:rsidRPr="00E30413">
        <w:rPr>
          <w:rFonts w:ascii="Verdana" w:hAnsi="Verdana" w:cs="Arial"/>
          <w:lang w:val="nb-NO"/>
        </w:rPr>
        <w:t>Anne Margrethe Paulsen, instituttsjef</w:t>
      </w:r>
    </w:p>
    <w:p w:rsidR="00467A64" w:rsidRPr="00467A64" w:rsidRDefault="008D6A00" w:rsidP="008D6A00">
      <w:pPr>
        <w:tabs>
          <w:tab w:val="num" w:pos="1440"/>
        </w:tabs>
        <w:spacing w:line="360" w:lineRule="auto"/>
        <w:rPr>
          <w:rFonts w:ascii="Verdana" w:hAnsi="Verdana" w:cs="Arial"/>
          <w:lang w:val="nb-NO"/>
        </w:rPr>
      </w:pPr>
      <w:r w:rsidRPr="00E30413">
        <w:rPr>
          <w:rFonts w:ascii="Verdana" w:hAnsi="Verdana" w:cs="Arial"/>
          <w:lang w:val="nb-NO"/>
        </w:rPr>
        <w:t>ved Unilabs Røntgen Trondheim.</w:t>
      </w:r>
    </w:p>
    <w:p w:rsidR="00467A64" w:rsidRPr="00467A64" w:rsidRDefault="00467A64" w:rsidP="00467A64">
      <w:pPr>
        <w:spacing w:line="360" w:lineRule="auto"/>
        <w:rPr>
          <w:rFonts w:ascii="Verdana" w:hAnsi="Verdana" w:cs="Arial"/>
          <w:lang w:val="nb-NO"/>
        </w:rPr>
      </w:pPr>
    </w:p>
    <w:p w:rsidR="00467A64" w:rsidRPr="00467A64" w:rsidRDefault="00467A64" w:rsidP="00467A64">
      <w:pPr>
        <w:spacing w:line="360" w:lineRule="auto"/>
        <w:rPr>
          <w:rFonts w:ascii="Verdana" w:hAnsi="Verdana" w:cs="Arial"/>
          <w:lang w:val="nb-NO"/>
        </w:rPr>
      </w:pPr>
      <w:r w:rsidRPr="00467A64">
        <w:rPr>
          <w:rFonts w:ascii="Verdana" w:hAnsi="Verdana" w:cs="Arial"/>
          <w:lang w:val="nb-NO"/>
        </w:rPr>
        <w:t xml:space="preserve">Stadig flere er dekket av helseforsikring, og har dermed mulighet til å benytte private helsetilbud uten ekstra kostnad. I undersøkelsen sier 25% at de har helseforsikring privat, </w:t>
      </w:r>
      <w:r w:rsidRPr="00467A64">
        <w:rPr>
          <w:rFonts w:ascii="Verdana" w:hAnsi="Verdana" w:cs="Arial"/>
          <w:lang w:val="nb-NO"/>
        </w:rPr>
        <w:lastRenderedPageBreak/>
        <w:t xml:space="preserve">mens 27% har slik forsikring gjennom jobb. 17% av de spurte sier de vurderer å tegne helseforsikring, mens 4 av 10 mener det er arbeidsgivers ansvar å tegne helseforsikring for sine ansatte.  </w:t>
      </w:r>
    </w:p>
    <w:p w:rsidR="007A00EF" w:rsidRDefault="007A00EF" w:rsidP="006953D3">
      <w:pPr>
        <w:pBdr>
          <w:bottom w:val="single" w:sz="6" w:space="1" w:color="auto"/>
        </w:pBdr>
        <w:ind w:right="993"/>
        <w:rPr>
          <w:rFonts w:ascii="Arial" w:hAnsi="Arial" w:cs="Arial"/>
          <w:color w:val="8E908F"/>
          <w:lang w:val="nb-NO"/>
        </w:rPr>
      </w:pPr>
    </w:p>
    <w:p w:rsidR="00B04EEC" w:rsidRDefault="00B04EEC" w:rsidP="006953D3">
      <w:pPr>
        <w:ind w:right="993"/>
        <w:rPr>
          <w:rFonts w:ascii="Arial" w:hAnsi="Arial" w:cs="Arial"/>
          <w:color w:val="8E908F"/>
          <w:lang w:val="nb-NO"/>
        </w:rPr>
      </w:pPr>
    </w:p>
    <w:p w:rsidR="00D93544" w:rsidRDefault="00D93544" w:rsidP="006953D3">
      <w:pPr>
        <w:ind w:right="993"/>
        <w:rPr>
          <w:rFonts w:ascii="Arial" w:hAnsi="Arial" w:cs="Arial"/>
          <w:color w:val="8E908F"/>
          <w:lang w:val="nb-NO"/>
        </w:rPr>
      </w:pPr>
    </w:p>
    <w:p w:rsidR="00D93544" w:rsidRPr="00B04EEC" w:rsidRDefault="00D93544" w:rsidP="00D93544">
      <w:pPr>
        <w:ind w:right="993"/>
        <w:rPr>
          <w:rFonts w:ascii="Arial" w:hAnsi="Arial" w:cs="Arial"/>
          <w:i/>
          <w:lang w:val="nb-NO"/>
        </w:rPr>
      </w:pPr>
      <w:r w:rsidRPr="00B04EEC">
        <w:rPr>
          <w:rFonts w:ascii="Arial" w:hAnsi="Arial" w:cs="Arial"/>
          <w:i/>
          <w:lang w:val="nb-NO"/>
        </w:rPr>
        <w:t>Kontaktinformasjon:</w:t>
      </w:r>
    </w:p>
    <w:p w:rsidR="00D93544" w:rsidRPr="00B04EEC" w:rsidRDefault="00D93544" w:rsidP="00D93544">
      <w:pPr>
        <w:ind w:right="993"/>
        <w:rPr>
          <w:rFonts w:ascii="Arial" w:hAnsi="Arial" w:cs="Arial"/>
          <w:i/>
          <w:lang w:val="nb-NO"/>
        </w:rPr>
      </w:pPr>
    </w:p>
    <w:p w:rsidR="00D93544" w:rsidRPr="00B04EEC" w:rsidRDefault="00B04EEC" w:rsidP="00D93544">
      <w:pPr>
        <w:ind w:right="993"/>
        <w:rPr>
          <w:rFonts w:ascii="Arial" w:hAnsi="Arial" w:cs="Arial"/>
          <w:i/>
          <w:lang w:val="nb-NO"/>
        </w:rPr>
      </w:pPr>
      <w:r w:rsidRPr="00B04EEC">
        <w:rPr>
          <w:rFonts w:ascii="Arial" w:hAnsi="Arial" w:cs="Arial"/>
          <w:i/>
          <w:lang w:val="nb-NO"/>
        </w:rPr>
        <w:t>Anne Margrethe Paulsen, Unilabs Røntgen Trondheim</w:t>
      </w:r>
    </w:p>
    <w:p w:rsidR="00B04EEC" w:rsidRPr="00B04EEC" w:rsidRDefault="00B04EEC" w:rsidP="00D93544">
      <w:pPr>
        <w:ind w:right="993"/>
        <w:rPr>
          <w:rFonts w:ascii="Arial" w:hAnsi="Arial" w:cs="Arial"/>
          <w:i/>
          <w:lang w:val="nb-NO"/>
        </w:rPr>
      </w:pPr>
    </w:p>
    <w:p w:rsidR="00B04EEC" w:rsidRPr="00B04EEC" w:rsidRDefault="00B04EEC" w:rsidP="00D93544">
      <w:pPr>
        <w:ind w:right="993"/>
        <w:rPr>
          <w:rFonts w:ascii="Arial" w:hAnsi="Arial" w:cs="Arial"/>
          <w:i/>
          <w:lang w:val="nb-NO"/>
        </w:rPr>
      </w:pPr>
      <w:r w:rsidRPr="00B04EEC">
        <w:rPr>
          <w:rFonts w:ascii="Arial" w:eastAsiaTheme="minorHAnsi" w:hAnsi="Arial" w:cs="Arial"/>
          <w:i/>
          <w:lang w:val="en-US" w:eastAsia="en-US"/>
        </w:rPr>
        <w:t>Mobil +47 95 75 43 73</w:t>
      </w:r>
    </w:p>
    <w:p w:rsidR="00B04EEC" w:rsidRPr="00D93544" w:rsidRDefault="00B04EEC" w:rsidP="00D93544">
      <w:pPr>
        <w:ind w:right="993"/>
        <w:rPr>
          <w:rFonts w:ascii="Arial" w:hAnsi="Arial" w:cs="Arial"/>
          <w:color w:val="8E908F"/>
          <w:lang w:val="nb-NO"/>
        </w:rPr>
      </w:pPr>
    </w:p>
    <w:p w:rsidR="00D93544" w:rsidRPr="00D93544" w:rsidRDefault="00D93544" w:rsidP="00D93544">
      <w:pPr>
        <w:ind w:right="993"/>
        <w:rPr>
          <w:rFonts w:ascii="Arial" w:hAnsi="Arial" w:cs="Arial"/>
          <w:color w:val="8E908F"/>
          <w:lang w:val="nb-NO"/>
        </w:rPr>
      </w:pPr>
    </w:p>
    <w:p w:rsidR="00D93544" w:rsidRPr="00467A64" w:rsidRDefault="00D93544" w:rsidP="00D93544">
      <w:pPr>
        <w:ind w:right="993"/>
        <w:rPr>
          <w:rFonts w:ascii="Arial" w:hAnsi="Arial" w:cs="Arial"/>
          <w:color w:val="8E908F"/>
          <w:lang w:val="nb-NO"/>
        </w:rPr>
      </w:pPr>
    </w:p>
    <w:sectPr w:rsidR="00D93544" w:rsidRPr="00467A64" w:rsidSect="00F203AA">
      <w:headerReference w:type="default" r:id="rId9"/>
      <w:pgSz w:w="11906" w:h="16838"/>
      <w:pgMar w:top="1417" w:right="849"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57B" w:rsidRDefault="008B557B" w:rsidP="00BE711D">
      <w:r>
        <w:separator/>
      </w:r>
    </w:p>
  </w:endnote>
  <w:endnote w:type="continuationSeparator" w:id="0">
    <w:p w:rsidR="008B557B" w:rsidRDefault="008B557B" w:rsidP="00BE71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57B" w:rsidRDefault="008B557B" w:rsidP="00BE711D">
      <w:r>
        <w:separator/>
      </w:r>
    </w:p>
  </w:footnote>
  <w:footnote w:type="continuationSeparator" w:id="0">
    <w:p w:rsidR="008B557B" w:rsidRDefault="008B557B" w:rsidP="00BE7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544" w:rsidRDefault="00D93544" w:rsidP="006953D3">
    <w:pPr>
      <w:pStyle w:val="Topptekst"/>
      <w:ind w:left="-851"/>
    </w:pPr>
    <w:r>
      <w:rPr>
        <w:noProof/>
        <w:lang w:val="nb-NO"/>
      </w:rPr>
      <w:drawing>
        <wp:inline distT="0" distB="0" distL="0" distR="0">
          <wp:extent cx="2349166" cy="577969"/>
          <wp:effectExtent l="19050" t="0" r="0" b="0"/>
          <wp:docPr id="3" name="Bilde 2" descr="Unila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abs.jpg"/>
                  <pic:cNvPicPr/>
                </pic:nvPicPr>
                <pic:blipFill>
                  <a:blip r:embed="rId1"/>
                  <a:stretch>
                    <a:fillRect/>
                  </a:stretch>
                </pic:blipFill>
                <pic:spPr>
                  <a:xfrm>
                    <a:off x="0" y="0"/>
                    <a:ext cx="2346823" cy="57739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BE711D"/>
    <w:rsid w:val="00171EF6"/>
    <w:rsid w:val="001F0A84"/>
    <w:rsid w:val="003C56AB"/>
    <w:rsid w:val="00401C86"/>
    <w:rsid w:val="004410A3"/>
    <w:rsid w:val="00467A64"/>
    <w:rsid w:val="0051029B"/>
    <w:rsid w:val="00535D6F"/>
    <w:rsid w:val="00614A9A"/>
    <w:rsid w:val="006854D6"/>
    <w:rsid w:val="006953D3"/>
    <w:rsid w:val="006F1799"/>
    <w:rsid w:val="00777ECB"/>
    <w:rsid w:val="007A00EF"/>
    <w:rsid w:val="007F3632"/>
    <w:rsid w:val="008B557B"/>
    <w:rsid w:val="008B6E71"/>
    <w:rsid w:val="008D6A00"/>
    <w:rsid w:val="00920F3E"/>
    <w:rsid w:val="009C3E57"/>
    <w:rsid w:val="00A13236"/>
    <w:rsid w:val="00A954A3"/>
    <w:rsid w:val="00A963B8"/>
    <w:rsid w:val="00B04EEC"/>
    <w:rsid w:val="00BE711D"/>
    <w:rsid w:val="00C04D80"/>
    <w:rsid w:val="00C15679"/>
    <w:rsid w:val="00C73F3C"/>
    <w:rsid w:val="00CD3E20"/>
    <w:rsid w:val="00D93544"/>
    <w:rsid w:val="00D975AF"/>
    <w:rsid w:val="00DE3EE4"/>
    <w:rsid w:val="00E30413"/>
    <w:rsid w:val="00E61E90"/>
    <w:rsid w:val="00E970EE"/>
    <w:rsid w:val="00F202C6"/>
    <w:rsid w:val="00F203AA"/>
    <w:rsid w:val="00F71A10"/>
    <w:rsid w:val="00F815FD"/>
    <w:rsid w:val="00FD79F7"/>
    <w:rsid w:val="00FE3E27"/>
    <w:rsid w:val="00FF3362"/>
  </w:rsids>
  <m:mathPr>
    <m:mathFont m:val="Cambria Math"/>
    <m:brkBin m:val="before"/>
    <m:brkBinSub m:val="--"/>
    <m:smallFrac m:val="off"/>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1D"/>
    <w:pPr>
      <w:spacing w:after="0" w:line="240" w:lineRule="auto"/>
    </w:pPr>
    <w:rPr>
      <w:rFonts w:ascii="Times New Roman" w:eastAsia="Times New Roman" w:hAnsi="Times New Roman" w:cs="Times New Roman"/>
      <w:sz w:val="20"/>
      <w:szCs w:val="20"/>
      <w:lang w:val="en-GB"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E711D"/>
    <w:pPr>
      <w:tabs>
        <w:tab w:val="center" w:pos="4536"/>
        <w:tab w:val="right" w:pos="9072"/>
      </w:tabs>
    </w:pPr>
  </w:style>
  <w:style w:type="character" w:customStyle="1" w:styleId="TopptekstTegn">
    <w:name w:val="Topptekst Tegn"/>
    <w:basedOn w:val="Standardskriftforavsnitt"/>
    <w:link w:val="Topptekst"/>
    <w:uiPriority w:val="99"/>
    <w:rsid w:val="00BE711D"/>
    <w:rPr>
      <w:rFonts w:ascii="Times New Roman" w:eastAsia="Times New Roman" w:hAnsi="Times New Roman" w:cs="Times New Roman"/>
      <w:sz w:val="20"/>
      <w:szCs w:val="20"/>
      <w:lang w:val="en-GB" w:eastAsia="nb-NO"/>
    </w:rPr>
  </w:style>
  <w:style w:type="paragraph" w:styleId="Bunntekst">
    <w:name w:val="footer"/>
    <w:basedOn w:val="Normal"/>
    <w:link w:val="BunntekstTegn"/>
    <w:uiPriority w:val="99"/>
    <w:unhideWhenUsed/>
    <w:rsid w:val="00BE711D"/>
    <w:pPr>
      <w:tabs>
        <w:tab w:val="center" w:pos="4536"/>
        <w:tab w:val="right" w:pos="9072"/>
      </w:tabs>
    </w:pPr>
  </w:style>
  <w:style w:type="character" w:customStyle="1" w:styleId="BunntekstTegn">
    <w:name w:val="Bunntekst Tegn"/>
    <w:basedOn w:val="Standardskriftforavsnitt"/>
    <w:link w:val="Bunntekst"/>
    <w:uiPriority w:val="99"/>
    <w:rsid w:val="00BE711D"/>
    <w:rPr>
      <w:rFonts w:ascii="Times New Roman" w:eastAsia="Times New Roman" w:hAnsi="Times New Roman" w:cs="Times New Roman"/>
      <w:sz w:val="20"/>
      <w:szCs w:val="20"/>
      <w:lang w:val="en-GB" w:eastAsia="nb-NO"/>
    </w:rPr>
  </w:style>
  <w:style w:type="character" w:styleId="Hyperkobling">
    <w:name w:val="Hyperlink"/>
    <w:uiPriority w:val="99"/>
    <w:unhideWhenUsed/>
    <w:rsid w:val="00BE711D"/>
    <w:rPr>
      <w:color w:val="0000FF"/>
      <w:u w:val="single"/>
    </w:rPr>
  </w:style>
  <w:style w:type="character" w:customStyle="1" w:styleId="apple-converted-space">
    <w:name w:val="apple-converted-space"/>
    <w:basedOn w:val="Standardskriftforavsnitt"/>
    <w:rsid w:val="00171EF6"/>
  </w:style>
  <w:style w:type="paragraph" w:styleId="Bobletekst">
    <w:name w:val="Balloon Text"/>
    <w:basedOn w:val="Normal"/>
    <w:link w:val="BobletekstTegn"/>
    <w:uiPriority w:val="99"/>
    <w:semiHidden/>
    <w:unhideWhenUsed/>
    <w:rsid w:val="00A13236"/>
    <w:rPr>
      <w:rFonts w:ascii="Tahoma" w:hAnsi="Tahoma" w:cs="Tahoma"/>
      <w:sz w:val="16"/>
      <w:szCs w:val="16"/>
    </w:rPr>
  </w:style>
  <w:style w:type="character" w:customStyle="1" w:styleId="BobletekstTegn">
    <w:name w:val="Bobletekst Tegn"/>
    <w:basedOn w:val="Standardskriftforavsnitt"/>
    <w:link w:val="Bobletekst"/>
    <w:uiPriority w:val="99"/>
    <w:semiHidden/>
    <w:rsid w:val="00A13236"/>
    <w:rPr>
      <w:rFonts w:ascii="Tahoma" w:eastAsia="Times New Roman" w:hAnsi="Tahoma" w:cs="Tahoma"/>
      <w:sz w:val="16"/>
      <w:szCs w:val="16"/>
      <w:lang w:val="en-GB" w:eastAsia="nb-NO"/>
    </w:rPr>
  </w:style>
  <w:style w:type="character" w:styleId="Fulgthyperkobling">
    <w:name w:val="FollowedHyperlink"/>
    <w:basedOn w:val="Standardskriftforavsnitt"/>
    <w:uiPriority w:val="99"/>
    <w:semiHidden/>
    <w:unhideWhenUsed/>
    <w:rsid w:val="00F71A1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1D"/>
    <w:pPr>
      <w:spacing w:after="0" w:line="240" w:lineRule="auto"/>
    </w:pPr>
    <w:rPr>
      <w:rFonts w:ascii="Times New Roman" w:eastAsia="Times New Roman" w:hAnsi="Times New Roman" w:cs="Times New Roman"/>
      <w:sz w:val="20"/>
      <w:szCs w:val="20"/>
      <w:lang w:val="en-GB"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E711D"/>
    <w:pPr>
      <w:tabs>
        <w:tab w:val="center" w:pos="4536"/>
        <w:tab w:val="right" w:pos="9072"/>
      </w:tabs>
    </w:pPr>
  </w:style>
  <w:style w:type="character" w:customStyle="1" w:styleId="TopptekstTegn">
    <w:name w:val="Topptekst Tegn"/>
    <w:basedOn w:val="Standardskriftforavsnitt"/>
    <w:link w:val="Topptekst"/>
    <w:uiPriority w:val="99"/>
    <w:rsid w:val="00BE711D"/>
    <w:rPr>
      <w:rFonts w:ascii="Times New Roman" w:eastAsia="Times New Roman" w:hAnsi="Times New Roman" w:cs="Times New Roman"/>
      <w:sz w:val="20"/>
      <w:szCs w:val="20"/>
      <w:lang w:val="en-GB" w:eastAsia="nb-NO"/>
    </w:rPr>
  </w:style>
  <w:style w:type="paragraph" w:styleId="Bunntekst">
    <w:name w:val="footer"/>
    <w:basedOn w:val="Normal"/>
    <w:link w:val="BunntekstTegn"/>
    <w:uiPriority w:val="99"/>
    <w:unhideWhenUsed/>
    <w:rsid w:val="00BE711D"/>
    <w:pPr>
      <w:tabs>
        <w:tab w:val="center" w:pos="4536"/>
        <w:tab w:val="right" w:pos="9072"/>
      </w:tabs>
    </w:pPr>
  </w:style>
  <w:style w:type="character" w:customStyle="1" w:styleId="BunntekstTegn">
    <w:name w:val="Bunntekst Tegn"/>
    <w:basedOn w:val="Standardskriftforavsnitt"/>
    <w:link w:val="Bunntekst"/>
    <w:uiPriority w:val="99"/>
    <w:rsid w:val="00BE711D"/>
    <w:rPr>
      <w:rFonts w:ascii="Times New Roman" w:eastAsia="Times New Roman" w:hAnsi="Times New Roman" w:cs="Times New Roman"/>
      <w:sz w:val="20"/>
      <w:szCs w:val="20"/>
      <w:lang w:val="en-GB" w:eastAsia="nb-NO"/>
    </w:rPr>
  </w:style>
  <w:style w:type="character" w:styleId="Hyperkobling">
    <w:name w:val="Hyperlink"/>
    <w:uiPriority w:val="99"/>
    <w:unhideWhenUsed/>
    <w:rsid w:val="00BE711D"/>
    <w:rPr>
      <w:color w:val="0000FF"/>
      <w:u w:val="single"/>
    </w:rPr>
  </w:style>
  <w:style w:type="character" w:customStyle="1" w:styleId="apple-converted-space">
    <w:name w:val="apple-converted-space"/>
    <w:basedOn w:val="Standardskriftforavsnitt"/>
    <w:rsid w:val="00171EF6"/>
  </w:style>
  <w:style w:type="paragraph" w:styleId="Bobletekst">
    <w:name w:val="Balloon Text"/>
    <w:basedOn w:val="Normal"/>
    <w:link w:val="BobletekstTegn"/>
    <w:uiPriority w:val="99"/>
    <w:semiHidden/>
    <w:unhideWhenUsed/>
    <w:rsid w:val="00A13236"/>
    <w:rPr>
      <w:rFonts w:ascii="Tahoma" w:hAnsi="Tahoma" w:cs="Tahoma"/>
      <w:sz w:val="16"/>
      <w:szCs w:val="16"/>
    </w:rPr>
  </w:style>
  <w:style w:type="character" w:customStyle="1" w:styleId="BobletekstTegn">
    <w:name w:val="Bobletekst Tegn"/>
    <w:basedOn w:val="Standardskriftforavsnitt"/>
    <w:link w:val="Bobletekst"/>
    <w:uiPriority w:val="99"/>
    <w:semiHidden/>
    <w:rsid w:val="00A13236"/>
    <w:rPr>
      <w:rFonts w:ascii="Tahoma" w:eastAsia="Times New Roman" w:hAnsi="Tahoma" w:cs="Tahoma"/>
      <w:sz w:val="16"/>
      <w:szCs w:val="16"/>
      <w:lang w:val="en-GB" w:eastAsia="nb-NO"/>
    </w:rPr>
  </w:style>
  <w:style w:type="character" w:styleId="Fulgthyperkobling">
    <w:name w:val="FollowedHyperlink"/>
    <w:basedOn w:val="Standardskriftforavsnitt"/>
    <w:uiPriority w:val="99"/>
    <w:semiHidden/>
    <w:unhideWhenUsed/>
    <w:rsid w:val="00F71A1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891612">
      <w:bodyDiv w:val="1"/>
      <w:marLeft w:val="0"/>
      <w:marRight w:val="0"/>
      <w:marTop w:val="0"/>
      <w:marBottom w:val="0"/>
      <w:divBdr>
        <w:top w:val="none" w:sz="0" w:space="0" w:color="auto"/>
        <w:left w:val="none" w:sz="0" w:space="0" w:color="auto"/>
        <w:bottom w:val="none" w:sz="0" w:space="0" w:color="auto"/>
        <w:right w:val="none" w:sz="0" w:space="0" w:color="auto"/>
      </w:divBdr>
    </w:div>
    <w:div w:id="4438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Släger" ma:contentTypeID="0x010100DCE320F775C7B84F9738EAC7DF5323FF00C953BBF03E3FFC4AA52D57D9BC1C3BB9" ma:contentTypeVersion="5" ma:contentTypeDescription="" ma:contentTypeScope="" ma:versionID="10b2cdb12d86f8ec8a1548ef1419c6fa">
  <xsd:schema xmlns:xsd="http://www.w3.org/2001/XMLSchema" xmlns:xs="http://www.w3.org/2001/XMLSchema" xmlns:p="http://schemas.microsoft.com/office/2006/metadata/properties" xmlns:ns2="2ac49f1f-ba36-4984-a9ef-436fbc3c6a67" targetNamespace="http://schemas.microsoft.com/office/2006/metadata/properties" ma:root="true" ma:fieldsID="5a21e074f60ead9912e456e9369a54e2" ns2:_="">
    <xsd:import namespace="2ac49f1f-ba36-4984-a9ef-436fbc3c6a67"/>
    <xsd:element name="properties">
      <xsd:complexType>
        <xsd:sequence>
          <xsd:element name="documentManagement">
            <xsd:complexType>
              <xsd:all>
                <xsd:element ref="ns2:Kunde"/>
                <xsd:element ref="ns2:Type_x0020_dokument"/>
                <xsd:element ref="ns2:Status_x0020_doku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49f1f-ba36-4984-a9ef-436fbc3c6a67" elementFormDefault="qualified">
    <xsd:import namespace="http://schemas.microsoft.com/office/2006/documentManagement/types"/>
    <xsd:import namespace="http://schemas.microsoft.com/office/infopath/2007/PartnerControls"/>
    <xsd:element name="Kunde" ma:index="8" ma:displayName="Kunde" ma:default="Buypass" ma:format="Dropdown" ma:indexed="true" ma:internalName="Kunde">
      <xsd:simpleType>
        <xsd:union memberTypes="dms:Text">
          <xsd:simpleType>
            <xsd:restriction base="dms:Choice">
              <xsd:enumeration value="Släger"/>
              <xsd:enumeration value="Altec Lansing"/>
              <xsd:enumeration value="Axellus"/>
              <xsd:enumeration value="Broadnet"/>
              <xsd:enumeration value="Buypass"/>
              <xsd:enumeration value="Columbia"/>
              <xsd:enumeration value="EMC"/>
              <xsd:enumeration value="Geodata"/>
              <xsd:enumeration value="Geoinsight"/>
              <xsd:enumeration value="Google"/>
              <xsd:enumeration value="Huawei"/>
              <xsd:enumeration value="Match.com"/>
              <xsd:enumeration value="QlikTech"/>
              <xsd:enumeration value="Samlerhuset"/>
              <xsd:enumeration value="Skeidar"/>
              <xsd:enumeration value="Sony Consumer"/>
              <xsd:enumeration value="Sony Professional"/>
              <xsd:enumeration value="SOS-barnebyer"/>
              <xsd:enumeration value="Stenberg &amp; Blom"/>
              <xsd:enumeration value="Strøm - Bibendum"/>
              <xsd:enumeration value="TPG"/>
              <xsd:enumeration value="Villeroy &amp; Boch"/>
              <xsd:enumeration value="VisitSweden"/>
            </xsd:restriction>
          </xsd:simpleType>
        </xsd:union>
      </xsd:simpleType>
    </xsd:element>
    <xsd:element name="Type_x0020_dokument" ma:index="9" ma:displayName="Type dokument" ma:default="Arbeidsdokument" ma:format="Dropdown" ma:internalName="Type_x0020_dokument">
      <xsd:simpleType>
        <xsd:restriction base="dms:Choice">
          <xsd:enumeration value="Aktivitetsbrief"/>
          <xsd:enumeration value="Arbeidsdokument"/>
          <xsd:enumeration value="Innholdsproduksjon"/>
          <xsd:enumeration value="Mal"/>
          <xsd:enumeration value="Møte"/>
          <xsd:enumeration value="New Biz"/>
          <xsd:enumeration value="Plandokument"/>
          <xsd:enumeration value="Pressemateriell"/>
          <xsd:enumeration value="Rapport"/>
          <xsd:enumeration value="Rutiner"/>
          <xsd:enumeration value="Tilbud"/>
          <xsd:enumeration value="Verktøy"/>
        </xsd:restriction>
      </xsd:simpleType>
    </xsd:element>
    <xsd:element name="Status_x0020_dokument" ma:index="10" ma:displayName="Status dokument" ma:default="Utkast" ma:format="Dropdown" ma:internalName="Status_x0020_dokument">
      <xsd:simpleType>
        <xsd:restriction base="dms:Choice">
          <xsd:enumeration value="Utkast"/>
          <xsd:enumeration value="Endelig"/>
          <xsd:enumeration value="Distribue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_x0020_dokument xmlns="2ac49f1f-ba36-4984-a9ef-436fbc3c6a67">Endelig</Status_x0020_dokument>
    <Type_x0020_dokument xmlns="2ac49f1f-ba36-4984-a9ef-436fbc3c6a67">Pressemateriell</Type_x0020_dokument>
    <Kunde xmlns="2ac49f1f-ba36-4984-a9ef-436fbc3c6a67">Unilabs</Kunde>
  </documentManagement>
</p:properties>
</file>

<file path=customXml/itemProps1.xml><?xml version="1.0" encoding="utf-8"?>
<ds:datastoreItem xmlns:ds="http://schemas.openxmlformats.org/officeDocument/2006/customXml" ds:itemID="{7534FBF1-FED7-4592-A77B-F5CC0E2AA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49f1f-ba36-4984-a9ef-436fbc3c6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F680D-7857-46A5-9EA8-0533018DDE51}">
  <ds:schemaRefs>
    <ds:schemaRef ds:uri="http://schemas.microsoft.com/sharepoint/v3/contenttype/forms"/>
  </ds:schemaRefs>
</ds:datastoreItem>
</file>

<file path=customXml/itemProps3.xml><?xml version="1.0" encoding="utf-8"?>
<ds:datastoreItem xmlns:ds="http://schemas.openxmlformats.org/officeDocument/2006/customXml" ds:itemID="{A93337AE-DFE4-4156-8EF7-7A5D4933754D}">
  <ds:schemaRefs>
    <ds:schemaRef ds:uri="http://schemas.microsoft.com/office/2006/metadata/properties"/>
    <ds:schemaRef ds:uri="http://schemas.microsoft.com/office/infopath/2007/PartnerControls"/>
    <ds:schemaRef ds:uri="2ac49f1f-ba36-4984-a9ef-436fbc3c6a67"/>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443</Words>
  <Characters>2353</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Nedresæter</dc:creator>
  <cp:lastModifiedBy>nowenjan</cp:lastModifiedBy>
  <cp:revision>3</cp:revision>
  <cp:lastPrinted>2012-05-10T11:23:00Z</cp:lastPrinted>
  <dcterms:created xsi:type="dcterms:W3CDTF">2012-08-27T07:09:00Z</dcterms:created>
  <dcterms:modified xsi:type="dcterms:W3CDTF">2012-08-27T07:23:00Z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0x010100DCE320F775C7B84F9738EAC7DF5323FF00C953BBF03E3FFC4AA52D57D9BC1C3BB9</vt:lpwstr>
  </property>
</Properties>
</file>