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72E7C" w14:textId="77777777" w:rsidR="003E4881" w:rsidRPr="004A051D" w:rsidRDefault="003E4881" w:rsidP="003E4881">
      <w:pPr>
        <w:rPr>
          <w:rFonts w:ascii="Arial" w:eastAsia="Calibri" w:hAnsi="Arial" w:cs="Arial"/>
          <w:b/>
          <w:sz w:val="26"/>
          <w:szCs w:val="28"/>
        </w:rPr>
      </w:pPr>
    </w:p>
    <w:p w14:paraId="5A99D876" w14:textId="77777777" w:rsidR="001C0C9A" w:rsidRDefault="001C0C9A" w:rsidP="003E4881">
      <w:pPr>
        <w:rPr>
          <w:rFonts w:ascii="Arial" w:eastAsia="Calibri" w:hAnsi="Arial" w:cs="Arial"/>
          <w:b/>
          <w:sz w:val="28"/>
          <w:szCs w:val="28"/>
        </w:rPr>
      </w:pPr>
    </w:p>
    <w:p w14:paraId="5CDF40E8" w14:textId="5D81E0CC" w:rsidR="003E4881" w:rsidRPr="001C0C9A" w:rsidRDefault="004E3797" w:rsidP="003E4881">
      <w:pPr>
        <w:rPr>
          <w:rFonts w:ascii="Arial" w:eastAsia="Calibri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1C0C9A">
        <w:rPr>
          <w:rFonts w:ascii="Arial" w:eastAsia="Calibri" w:hAnsi="Arial" w:cs="Arial"/>
          <w:b/>
          <w:sz w:val="28"/>
          <w:szCs w:val="28"/>
          <w:lang w:val="en-US"/>
        </w:rPr>
        <w:t>Prisregn över Subaru ”Over there”</w:t>
      </w:r>
    </w:p>
    <w:p w14:paraId="7BC9F9C4" w14:textId="77777777" w:rsidR="003E4881" w:rsidRPr="001C0C9A" w:rsidRDefault="003E4881" w:rsidP="003E4881">
      <w:pPr>
        <w:rPr>
          <w:rFonts w:ascii="Arial" w:eastAsia="Calibri" w:hAnsi="Arial" w:cs="Arial"/>
          <w:sz w:val="22"/>
          <w:szCs w:val="22"/>
          <w:lang w:val="en-US"/>
        </w:rPr>
      </w:pPr>
    </w:p>
    <w:p w14:paraId="0E7FCD37" w14:textId="7EFB88D6" w:rsidR="003E4881" w:rsidRPr="001C0C9A" w:rsidRDefault="004E3797" w:rsidP="003E4881">
      <w:pPr>
        <w:rPr>
          <w:rFonts w:ascii="Arial" w:eastAsia="Calibri" w:hAnsi="Arial" w:cs="Arial"/>
          <w:b/>
          <w:sz w:val="22"/>
          <w:szCs w:val="22"/>
        </w:rPr>
      </w:pPr>
      <w:r w:rsidRPr="001C0C9A">
        <w:rPr>
          <w:rFonts w:ascii="Arial" w:eastAsia="Calibri" w:hAnsi="Arial" w:cs="Arial"/>
          <w:b/>
          <w:sz w:val="22"/>
          <w:szCs w:val="22"/>
        </w:rPr>
        <w:t xml:space="preserve">Förutom Boxermotorer och permanent fyrhjulsdrift utmärker Subaru sig för </w:t>
      </w:r>
      <w:r w:rsidR="00A1443B" w:rsidRPr="001C0C9A">
        <w:rPr>
          <w:rFonts w:ascii="Arial" w:eastAsia="Calibri" w:hAnsi="Arial" w:cs="Arial"/>
          <w:b/>
          <w:sz w:val="22"/>
          <w:szCs w:val="22"/>
        </w:rPr>
        <w:t>sin låga värdeminskning</w:t>
      </w:r>
      <w:r w:rsidR="003E4881" w:rsidRPr="001C0C9A">
        <w:rPr>
          <w:rFonts w:ascii="Arial" w:eastAsia="Calibri" w:hAnsi="Arial" w:cs="Arial"/>
          <w:b/>
          <w:sz w:val="22"/>
          <w:szCs w:val="22"/>
        </w:rPr>
        <w:t>.</w:t>
      </w:r>
      <w:r w:rsidRPr="001C0C9A">
        <w:rPr>
          <w:rFonts w:ascii="Arial" w:eastAsia="Calibri" w:hAnsi="Arial" w:cs="Arial"/>
          <w:b/>
          <w:sz w:val="22"/>
          <w:szCs w:val="22"/>
        </w:rPr>
        <w:t xml:space="preserve"> Och det är inte bara i Sverige. Nu har </w:t>
      </w:r>
      <w:r w:rsidR="00A1443B" w:rsidRPr="001C0C9A">
        <w:rPr>
          <w:rFonts w:ascii="Arial" w:eastAsia="Calibri" w:hAnsi="Arial" w:cs="Arial"/>
          <w:b/>
          <w:sz w:val="22"/>
          <w:szCs w:val="22"/>
        </w:rPr>
        <w:t xml:space="preserve">även </w:t>
      </w:r>
      <w:r w:rsidRPr="001C0C9A">
        <w:rPr>
          <w:rFonts w:ascii="Arial" w:eastAsia="Calibri" w:hAnsi="Arial" w:cs="Arial"/>
          <w:b/>
          <w:sz w:val="22"/>
          <w:szCs w:val="22"/>
        </w:rPr>
        <w:t xml:space="preserve">två oberoende </w:t>
      </w:r>
      <w:r w:rsidR="00A1443B" w:rsidRPr="001C0C9A">
        <w:rPr>
          <w:rFonts w:ascii="Arial" w:eastAsia="Calibri" w:hAnsi="Arial" w:cs="Arial"/>
          <w:b/>
          <w:sz w:val="22"/>
          <w:szCs w:val="22"/>
        </w:rPr>
        <w:t>institut i USA och K</w:t>
      </w:r>
      <w:r w:rsidRPr="001C0C9A">
        <w:rPr>
          <w:rFonts w:ascii="Arial" w:eastAsia="Calibri" w:hAnsi="Arial" w:cs="Arial"/>
          <w:b/>
          <w:sz w:val="22"/>
          <w:szCs w:val="22"/>
        </w:rPr>
        <w:t xml:space="preserve">anada </w:t>
      </w:r>
      <w:r w:rsidR="00A1443B" w:rsidRPr="001C0C9A">
        <w:rPr>
          <w:rFonts w:ascii="Arial" w:eastAsia="Calibri" w:hAnsi="Arial" w:cs="Arial"/>
          <w:b/>
          <w:sz w:val="22"/>
          <w:szCs w:val="22"/>
        </w:rPr>
        <w:t>uppmärksammat Subaru för märkets höga andrahandsvärden.</w:t>
      </w:r>
    </w:p>
    <w:p w14:paraId="57F077F1" w14:textId="77777777" w:rsidR="003E4881" w:rsidRPr="001C0C9A" w:rsidRDefault="003E4881" w:rsidP="003E4881">
      <w:pPr>
        <w:rPr>
          <w:rFonts w:ascii="Arial" w:eastAsia="Calibri" w:hAnsi="Arial" w:cs="Arial"/>
          <w:sz w:val="22"/>
          <w:szCs w:val="22"/>
        </w:rPr>
      </w:pPr>
    </w:p>
    <w:p w14:paraId="3F3644E6" w14:textId="4E83A81E" w:rsidR="003E4881" w:rsidRPr="001C0C9A" w:rsidRDefault="00083A16" w:rsidP="00083A16">
      <w:pPr>
        <w:pStyle w:val="BodyText"/>
        <w:spacing w:line="240" w:lineRule="auto"/>
        <w:rPr>
          <w:bCs/>
          <w:color w:val="000000"/>
          <w:sz w:val="22"/>
          <w:szCs w:val="22"/>
        </w:rPr>
      </w:pPr>
      <w:r w:rsidRPr="001C0C9A">
        <w:rPr>
          <w:bCs/>
          <w:color w:val="000000"/>
          <w:sz w:val="22"/>
          <w:szCs w:val="22"/>
        </w:rPr>
        <w:t xml:space="preserve">Kanadensiska Automotive Lease Guide (alg) har utsett Subaru till bästa märke när det gäller restvärde. </w:t>
      </w:r>
      <w:r w:rsidRPr="001C0C9A">
        <w:rPr>
          <w:bCs/>
          <w:color w:val="000000"/>
          <w:sz w:val="22"/>
          <w:szCs w:val="22"/>
        </w:rPr>
        <w:t>Det är första gången något enskilt märke tilldelats denna utmärkelse.</w:t>
      </w:r>
      <w:r w:rsidRPr="001C0C9A">
        <w:rPr>
          <w:bCs/>
          <w:color w:val="000000"/>
          <w:sz w:val="22"/>
          <w:szCs w:val="22"/>
        </w:rPr>
        <w:t xml:space="preserve"> Det nyinstiftade priset tilldelas Subaru i kraft av att såväl Subaru XV, Impreza, WRX STI som Outback konstaterats hålla högre andrahandsvärde än andra modeller i sina respektive klasser.</w:t>
      </w:r>
    </w:p>
    <w:p w14:paraId="2BD5750B" w14:textId="7E5A50BB" w:rsidR="00083A16" w:rsidRPr="001C0C9A" w:rsidRDefault="00083A16" w:rsidP="00083A16">
      <w:pPr>
        <w:pStyle w:val="BodyText"/>
        <w:spacing w:line="240" w:lineRule="auto"/>
        <w:rPr>
          <w:bCs/>
          <w:color w:val="000000"/>
          <w:sz w:val="22"/>
          <w:szCs w:val="22"/>
        </w:rPr>
      </w:pPr>
      <w:r w:rsidRPr="001C0C9A">
        <w:rPr>
          <w:bCs/>
          <w:color w:val="000000"/>
          <w:sz w:val="22"/>
          <w:szCs w:val="22"/>
        </w:rPr>
        <w:t xml:space="preserve">Mer info: </w:t>
      </w:r>
      <w:hyperlink r:id="rId6" w:history="1">
        <w:r w:rsidRPr="001C0C9A">
          <w:rPr>
            <w:rStyle w:val="Hyperlink"/>
            <w:bCs/>
            <w:sz w:val="22"/>
            <w:szCs w:val="22"/>
          </w:rPr>
          <w:t>www.alg.com</w:t>
        </w:r>
      </w:hyperlink>
    </w:p>
    <w:p w14:paraId="0C7D6241" w14:textId="2244466E" w:rsidR="00083A16" w:rsidRPr="001C0C9A" w:rsidRDefault="00083A16" w:rsidP="00083A16">
      <w:pPr>
        <w:pStyle w:val="BodyText"/>
        <w:spacing w:line="240" w:lineRule="auto"/>
        <w:rPr>
          <w:bCs/>
          <w:color w:val="000000"/>
          <w:sz w:val="22"/>
          <w:szCs w:val="22"/>
        </w:rPr>
      </w:pPr>
    </w:p>
    <w:p w14:paraId="304EB24E" w14:textId="5F063909" w:rsidR="001C0C9A" w:rsidRPr="001C0C9A" w:rsidRDefault="001C0C9A" w:rsidP="00083A16">
      <w:pPr>
        <w:pStyle w:val="BodyText"/>
        <w:spacing w:line="240" w:lineRule="auto"/>
        <w:rPr>
          <w:bCs/>
          <w:color w:val="000000"/>
          <w:sz w:val="22"/>
          <w:szCs w:val="22"/>
        </w:rPr>
      </w:pPr>
      <w:r w:rsidRPr="001C0C9A">
        <w:rPr>
          <w:bCs/>
          <w:color w:val="000000"/>
          <w:sz w:val="22"/>
          <w:szCs w:val="22"/>
        </w:rPr>
        <w:t>Som grädde på moset har även Kelley Blue Book utsett Subaru XV till den bilmodell som visat sig kosta minst att äga över en 5-årsperiod.</w:t>
      </w:r>
    </w:p>
    <w:p w14:paraId="69283647" w14:textId="77777777" w:rsidR="001C0C9A" w:rsidRPr="001C0C9A" w:rsidRDefault="001C0C9A" w:rsidP="001C0C9A">
      <w:pPr>
        <w:keepNext/>
        <w:keepLines/>
        <w:autoSpaceDE w:val="0"/>
        <w:autoSpaceDN w:val="0"/>
        <w:adjustRightInd w:val="0"/>
        <w:ind w:left="15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C0C9A">
        <w:rPr>
          <w:rFonts w:ascii="Arial" w:hAnsi="Arial" w:cs="Arial"/>
          <w:bCs/>
          <w:color w:val="000000"/>
          <w:sz w:val="22"/>
          <w:szCs w:val="22"/>
        </w:rPr>
        <w:t xml:space="preserve">Mer info: </w:t>
      </w:r>
      <w:hyperlink r:id="rId7" w:history="1">
        <w:r w:rsidRPr="001C0C9A">
          <w:rPr>
            <w:rStyle w:val="Hyperlink"/>
            <w:rFonts w:ascii="Arial" w:eastAsia="Times New Roman" w:hAnsi="Arial" w:cs="Arial"/>
            <w:sz w:val="22"/>
            <w:szCs w:val="22"/>
            <w:lang w:eastAsia="sv-SE"/>
          </w:rPr>
          <w:t>https://www.kbb.com/new-cars/5-year-cost-to-own-awards/best-cto-compact-suv-crossover/</w:t>
        </w:r>
      </w:hyperlink>
    </w:p>
    <w:p w14:paraId="0B462A19" w14:textId="33161660" w:rsidR="003E4881" w:rsidRPr="001C0C9A" w:rsidRDefault="003E4881" w:rsidP="001C0C9A">
      <w:pPr>
        <w:pStyle w:val="BodyText"/>
        <w:spacing w:line="240" w:lineRule="auto"/>
        <w:rPr>
          <w:bCs/>
          <w:color w:val="000000"/>
          <w:sz w:val="22"/>
          <w:szCs w:val="22"/>
        </w:rPr>
      </w:pPr>
    </w:p>
    <w:p w14:paraId="71652655" w14:textId="5B38898F" w:rsidR="001C0C9A" w:rsidRDefault="001C0C9A" w:rsidP="001C0C9A">
      <w:pPr>
        <w:pStyle w:val="BodyText"/>
        <w:spacing w:line="240" w:lineRule="auto"/>
        <w:rPr>
          <w:bCs/>
          <w:color w:val="000000"/>
          <w:sz w:val="22"/>
          <w:szCs w:val="22"/>
        </w:rPr>
      </w:pPr>
      <w:r w:rsidRPr="001C0C9A">
        <w:rPr>
          <w:bCs/>
          <w:color w:val="000000"/>
          <w:sz w:val="22"/>
          <w:szCs w:val="22"/>
        </w:rPr>
        <w:t>– Den avgjort viktigaste posten när det gäller bilägande är värdeminskningen. Statistiken talar sitt tydliga språk. Subaru håller värdet bra. Det känns bra att få bekräftat att detta inte bara gäller i Sverige, säger John Hurtig, varumärkesdirektör på Subaru Nordic.</w:t>
      </w:r>
    </w:p>
    <w:p w14:paraId="230206B9" w14:textId="77777777" w:rsidR="001C0C9A" w:rsidRDefault="001C0C9A" w:rsidP="001C0C9A">
      <w:pPr>
        <w:pStyle w:val="BodyText"/>
        <w:spacing w:line="240" w:lineRule="auto"/>
        <w:rPr>
          <w:bCs/>
          <w:color w:val="000000"/>
          <w:sz w:val="22"/>
          <w:szCs w:val="22"/>
        </w:rPr>
      </w:pPr>
    </w:p>
    <w:p w14:paraId="1FF9E459" w14:textId="51A39A7A" w:rsidR="001C0C9A" w:rsidRDefault="001C0C9A" w:rsidP="001C0C9A">
      <w:pPr>
        <w:pStyle w:val="BodyText"/>
        <w:spacing w:line="240" w:lineRule="auto"/>
        <w:rPr>
          <w:bCs/>
          <w:color w:val="000000"/>
          <w:sz w:val="22"/>
          <w:szCs w:val="22"/>
        </w:rPr>
      </w:pPr>
    </w:p>
    <w:p w14:paraId="0C6A1B22" w14:textId="2CEE8570" w:rsidR="001C0C9A" w:rsidRPr="001C0C9A" w:rsidRDefault="001C0C9A" w:rsidP="001C0C9A">
      <w:pPr>
        <w:pStyle w:val="BodyText"/>
        <w:spacing w:line="240" w:lineRule="auto"/>
        <w:rPr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050E4D9F" wp14:editId="11CF5D3C">
            <wp:extent cx="1019175" cy="11110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758" cy="11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000000"/>
          <w:sz w:val="22"/>
          <w:szCs w:val="22"/>
        </w:rPr>
        <w:t xml:space="preserve">    </w:t>
      </w:r>
      <w:r>
        <w:rPr>
          <w:bCs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15D8B11A" wp14:editId="2B766F7D">
            <wp:extent cx="2778849" cy="11144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ley 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04" cy="112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C9A" w:rsidRPr="001C0C9A" w:rsidSect="00D52577">
      <w:headerReference w:type="default" r:id="rId10"/>
      <w:footerReference w:type="default" r:id="rId11"/>
      <w:pgSz w:w="11900" w:h="16840"/>
      <w:pgMar w:top="3828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2CDA0" w14:textId="77777777" w:rsidR="00D11E68" w:rsidRDefault="00D11E68" w:rsidP="009C7E10">
      <w:r>
        <w:separator/>
      </w:r>
    </w:p>
  </w:endnote>
  <w:endnote w:type="continuationSeparator" w:id="0">
    <w:p w14:paraId="4547707B" w14:textId="77777777"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51D2" w14:textId="77777777" w:rsidR="00D11E68" w:rsidRDefault="00D11E6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E26E8" wp14:editId="3F27763C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F293D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14:paraId="2F9DCC5F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14:paraId="53B62FBA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14:paraId="0F51DCE6" w14:textId="77777777"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040-618 49 25</w:t>
                          </w:r>
                        </w:p>
                        <w:p w14:paraId="52940D5D" w14:textId="77777777"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14:paraId="14D19044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26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14:paraId="3BBF293D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14:paraId="2F9DCC5F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14:paraId="53B62FBA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14:paraId="0F51DCE6" w14:textId="77777777"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040-618 49 25</w:t>
                    </w:r>
                  </w:p>
                  <w:p w14:paraId="52940D5D" w14:textId="77777777"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14:paraId="14D19044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82E42" w14:textId="77777777" w:rsidR="00D11E68" w:rsidRDefault="00D11E68" w:rsidP="009C7E10">
      <w:r>
        <w:separator/>
      </w:r>
    </w:p>
  </w:footnote>
  <w:footnote w:type="continuationSeparator" w:id="0">
    <w:p w14:paraId="57338499" w14:textId="77777777"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3E01" w14:textId="77777777"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248F4" wp14:editId="15B5A31E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5D07A" w14:textId="216D61B7"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4E3797">
                            <w:rPr>
                              <w:rFonts w:ascii="Arial" w:hAnsi="Arial" w:cs="Arial"/>
                            </w:rPr>
                            <w:t xml:space="preserve"> 2018-02-21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4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14:paraId="6865D07A" w14:textId="216D61B7"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4E3797">
                      <w:rPr>
                        <w:rFonts w:ascii="Arial" w:hAnsi="Arial" w:cs="Arial"/>
                      </w:rPr>
                      <w:t xml:space="preserve"> 2018-02-21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val="en-US"/>
      </w:rPr>
      <w:drawing>
        <wp:inline distT="0" distB="0" distL="0" distR="0" wp14:anchorId="743F6DB8" wp14:editId="4061120C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83A16"/>
    <w:rsid w:val="00091061"/>
    <w:rsid w:val="000C1EB0"/>
    <w:rsid w:val="001012D5"/>
    <w:rsid w:val="00110C0E"/>
    <w:rsid w:val="00115E19"/>
    <w:rsid w:val="0014617D"/>
    <w:rsid w:val="001803F3"/>
    <w:rsid w:val="001C0C9A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37F88"/>
    <w:rsid w:val="003A0FD2"/>
    <w:rsid w:val="003E4881"/>
    <w:rsid w:val="004055C4"/>
    <w:rsid w:val="00416C00"/>
    <w:rsid w:val="00454E28"/>
    <w:rsid w:val="00477270"/>
    <w:rsid w:val="00486C6A"/>
    <w:rsid w:val="004A051D"/>
    <w:rsid w:val="004E3797"/>
    <w:rsid w:val="00523ED5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8836F4"/>
    <w:rsid w:val="008A45EC"/>
    <w:rsid w:val="008E1C6A"/>
    <w:rsid w:val="00941E63"/>
    <w:rsid w:val="0099178B"/>
    <w:rsid w:val="00992DF4"/>
    <w:rsid w:val="009B5C6E"/>
    <w:rsid w:val="009C7E10"/>
    <w:rsid w:val="009D56A4"/>
    <w:rsid w:val="00A1443B"/>
    <w:rsid w:val="00A14A43"/>
    <w:rsid w:val="00A15919"/>
    <w:rsid w:val="00A76BBB"/>
    <w:rsid w:val="00AD74F3"/>
    <w:rsid w:val="00AF6FEC"/>
    <w:rsid w:val="00B24C4D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40641"/>
    <w:rsid w:val="00D52577"/>
    <w:rsid w:val="00D72049"/>
    <w:rsid w:val="00D81578"/>
    <w:rsid w:val="00DD2376"/>
    <w:rsid w:val="00E422AD"/>
    <w:rsid w:val="00E5176A"/>
    <w:rsid w:val="00E9119F"/>
    <w:rsid w:val="00EA0335"/>
    <w:rsid w:val="00EB2C11"/>
    <w:rsid w:val="00EB5929"/>
    <w:rsid w:val="00EE0A61"/>
    <w:rsid w:val="00F04197"/>
    <w:rsid w:val="00F04D49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."/>
  <w:listSeparator w:val=","/>
  <w14:docId w14:val="25DCC722"/>
  <w15:docId w15:val="{A3FA7AF2-F8EA-4710-AFCB-AD91F61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odyTextChar">
    <w:name w:val="Body Text Char"/>
    <w:basedOn w:val="DefaultParagraphFont"/>
    <w:link w:val="Body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bb.com/new-cars/5-year-cost-to-own-awards/best-cto-compact-suv-crossov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g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4</cp:revision>
  <cp:lastPrinted>2010-11-15T12:35:00Z</cp:lastPrinted>
  <dcterms:created xsi:type="dcterms:W3CDTF">2018-02-20T07:11:00Z</dcterms:created>
  <dcterms:modified xsi:type="dcterms:W3CDTF">2018-02-20T14:12:00Z</dcterms:modified>
</cp:coreProperties>
</file>