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EF79D" w14:textId="16CEB23E" w:rsidR="00924501" w:rsidRDefault="00924501" w:rsidP="0007111D">
      <w:pPr>
        <w:spacing w:after="0" w:line="240" w:lineRule="auto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C67892" wp14:editId="59E11B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83468" w14:textId="77777777" w:rsidR="00924501" w:rsidRDefault="00924501" w:rsidP="00924501">
      <w:pPr>
        <w:pStyle w:val="Cabealho"/>
        <w:rPr>
          <w:rFonts w:ascii="Helvetica" w:hAnsi="Helvetica"/>
          <w:iCs/>
          <w:sz w:val="32"/>
          <w:szCs w:val="32"/>
        </w:rPr>
      </w:pPr>
    </w:p>
    <w:p w14:paraId="124989D0" w14:textId="321CA1CE" w:rsidR="00924501" w:rsidRPr="004725C6" w:rsidRDefault="00924501" w:rsidP="00924501">
      <w:pPr>
        <w:pStyle w:val="Cabealho"/>
        <w:rPr>
          <w:iCs/>
          <w:sz w:val="32"/>
          <w:szCs w:val="32"/>
        </w:rPr>
      </w:pPr>
      <w:r>
        <w:rPr>
          <w:rFonts w:ascii="Helvetica" w:hAnsi="Helvetica"/>
          <w:sz w:val="32"/>
        </w:rPr>
        <w:t>Press Release</w:t>
      </w:r>
    </w:p>
    <w:p w14:paraId="0124E102" w14:textId="2DDACA8D" w:rsidR="00E12EB0" w:rsidRDefault="00E12EB0" w:rsidP="0007111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D995BDD" w14:textId="77777777" w:rsidR="0051531D" w:rsidRPr="0092602E" w:rsidRDefault="0051531D" w:rsidP="0007111D">
      <w:pPr>
        <w:spacing w:after="0" w:line="240" w:lineRule="auto"/>
        <w:rPr>
          <w:b/>
          <w:sz w:val="28"/>
          <w:szCs w:val="28"/>
          <w:u w:val="single"/>
        </w:rPr>
      </w:pPr>
    </w:p>
    <w:p w14:paraId="736072BB" w14:textId="4DFB0EC3" w:rsidR="00CA163A" w:rsidRPr="00924501" w:rsidRDefault="009F484B" w:rsidP="0015513F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</w:rPr>
        <w:t>A Sony Electronics anuncia o lançamento do novo adaptador de objetivas VX9503 para objetivas A-Mount</w:t>
      </w:r>
    </w:p>
    <w:p w14:paraId="29783878" w14:textId="33AE68B1" w:rsidR="006855F6" w:rsidRDefault="009F484B" w:rsidP="0075088E">
      <w:pPr>
        <w:spacing w:after="0" w:line="240" w:lineRule="auto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O novo adaptador oferece capacidades de focagem automática avançadas ao acoplar desde objetivas A-mount até corpos de câmaras E-mount </w:t>
      </w:r>
    </w:p>
    <w:p w14:paraId="44F30E37" w14:textId="77777777" w:rsidR="009E71DC" w:rsidRPr="00FE3F29" w:rsidRDefault="009E71DC" w:rsidP="0075088E">
      <w:pPr>
        <w:spacing w:after="0" w:line="240" w:lineRule="auto"/>
        <w:jc w:val="center"/>
        <w:rPr>
          <w:rFonts w:ascii="Verdana" w:hAnsi="Verdana"/>
          <w:bCs/>
          <w:i/>
          <w:iCs/>
        </w:rPr>
      </w:pPr>
    </w:p>
    <w:p w14:paraId="041B280B" w14:textId="77777777" w:rsidR="006855F6" w:rsidRPr="00FE3F29" w:rsidRDefault="006855F6" w:rsidP="002C548C">
      <w:pPr>
        <w:spacing w:after="0" w:line="240" w:lineRule="auto"/>
        <w:jc w:val="center"/>
        <w:rPr>
          <w:rFonts w:ascii="Verdana" w:hAnsi="Verdana"/>
        </w:rPr>
      </w:pPr>
    </w:p>
    <w:p w14:paraId="65656ABF" w14:textId="74D71AB5" w:rsidR="00B162DE" w:rsidRPr="00FE3F29" w:rsidRDefault="009E71DC" w:rsidP="002C548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Lisboa </w:t>
      </w:r>
      <w:r w:rsidR="00FE3F29">
        <w:rPr>
          <w:rFonts w:ascii="Verdana" w:hAnsi="Verdana"/>
          <w:b/>
        </w:rPr>
        <w:t xml:space="preserve">– 1 de setembro de 2020 – </w:t>
      </w:r>
      <w:r w:rsidR="00FE3F29">
        <w:rPr>
          <w:rFonts w:ascii="Verdana" w:hAnsi="Verdana"/>
        </w:rPr>
        <w:t>A Sony Electronics Inc. anunciou hoje o lançamento do novo adaptador VX9503, um adaptador de objetivas A-mount full-frame de 35mm (modelo VX9503), que permite aos utilizadores acoplar corpos de câmara E-mount avançadas</w:t>
      </w:r>
      <w:bookmarkStart w:id="0" w:name="_Ref48659099"/>
      <w:r w:rsidR="00FE3F29">
        <w:rPr>
          <w:rStyle w:val="Refdenotadefim"/>
          <w:rFonts w:ascii="Verdana" w:hAnsi="Verdana"/>
        </w:rPr>
        <w:endnoteReference w:id="1"/>
      </w:r>
      <w:bookmarkEnd w:id="0"/>
      <w:r w:rsidR="00FE3F29">
        <w:rPr>
          <w:rFonts w:ascii="Verdana" w:hAnsi="Verdana"/>
        </w:rPr>
        <w:t xml:space="preserve"> com objetivas A-</w:t>
      </w:r>
      <w:proofErr w:type="spellStart"/>
      <w:r w:rsidR="00FE3F29">
        <w:rPr>
          <w:rFonts w:ascii="Verdana" w:hAnsi="Verdana"/>
        </w:rPr>
        <w:t>mount</w:t>
      </w:r>
      <w:r w:rsidR="002B4273" w:rsidRPr="00FE3F29">
        <w:rPr>
          <w:rFonts w:ascii="Verdana" w:hAnsi="Verdana"/>
        </w:rPr>
        <w:fldChar w:fldCharType="begin"/>
      </w:r>
      <w:r w:rsidR="002B4273" w:rsidRPr="00FE3F29">
        <w:rPr>
          <w:rFonts w:ascii="Verdana" w:hAnsi="Verdana"/>
        </w:rPr>
        <w:instrText xml:space="preserve"> NOTEREF _Ref48659099 \f \h  \* MERGEFORMAT </w:instrText>
      </w:r>
      <w:r w:rsidR="002B4273" w:rsidRPr="00FE3F29">
        <w:rPr>
          <w:rFonts w:ascii="Verdana" w:hAnsi="Verdana"/>
        </w:rPr>
      </w:r>
      <w:r w:rsidR="002B4273" w:rsidRPr="00FE3F29">
        <w:rPr>
          <w:rFonts w:ascii="Verdana" w:hAnsi="Verdana"/>
        </w:rPr>
        <w:fldChar w:fldCharType="separate"/>
      </w:r>
      <w:r w:rsidR="002B4273" w:rsidRPr="00FE3F29">
        <w:rPr>
          <w:rStyle w:val="Refdenotadefim"/>
          <w:rFonts w:ascii="Verdana" w:hAnsi="Verdana"/>
        </w:rPr>
        <w:t>i</w:t>
      </w:r>
      <w:proofErr w:type="spellEnd"/>
      <w:r w:rsidR="002B4273" w:rsidRPr="00FE3F29">
        <w:rPr>
          <w:rFonts w:ascii="Verdana" w:hAnsi="Verdana"/>
        </w:rPr>
        <w:fldChar w:fldCharType="end"/>
      </w:r>
      <w:r w:rsidR="00FE3F29">
        <w:rPr>
          <w:rFonts w:ascii="Verdana" w:hAnsi="Verdana"/>
        </w:rPr>
        <w:t>.</w:t>
      </w:r>
    </w:p>
    <w:p w14:paraId="4D511CB1" w14:textId="77777777" w:rsidR="002C548C" w:rsidRPr="00FE3F29" w:rsidRDefault="002C548C" w:rsidP="002C548C">
      <w:pPr>
        <w:spacing w:after="0" w:line="240" w:lineRule="auto"/>
        <w:rPr>
          <w:rFonts w:ascii="Verdana" w:hAnsi="Verdana"/>
        </w:rPr>
      </w:pPr>
    </w:p>
    <w:p w14:paraId="4BE128B3" w14:textId="3EA19BB8" w:rsidR="007B239A" w:rsidRPr="00FE3F29" w:rsidRDefault="00E03C04" w:rsidP="002C548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Ao utilizarem o novo adaptador VX9503 de objetivas A-</w:t>
      </w:r>
      <w:proofErr w:type="spellStart"/>
      <w:r>
        <w:rPr>
          <w:rFonts w:ascii="Verdana" w:hAnsi="Verdana"/>
        </w:rPr>
        <w:t>mount</w:t>
      </w:r>
      <w:proofErr w:type="spellEnd"/>
      <w:r>
        <w:rPr>
          <w:rFonts w:ascii="Verdana" w:hAnsi="Verdana"/>
        </w:rPr>
        <w:t>, os utilizadores podem, agora, beneficiar das aclamadas capacidades de focagem automática e de captação de alta velocidade das mais recentes câmaras E-</w:t>
      </w:r>
      <w:proofErr w:type="spellStart"/>
      <w:r>
        <w:rPr>
          <w:rFonts w:ascii="Verdana" w:hAnsi="Verdana"/>
        </w:rPr>
        <w:t>mount</w:t>
      </w:r>
      <w:proofErr w:type="spellEnd"/>
      <w:r>
        <w:rPr>
          <w:rFonts w:ascii="Verdana" w:hAnsi="Verdana"/>
        </w:rPr>
        <w:t xml:space="preserve"> da </w:t>
      </w:r>
      <w:proofErr w:type="spellStart"/>
      <w:r>
        <w:rPr>
          <w:rFonts w:ascii="Verdana" w:hAnsi="Verdana"/>
        </w:rPr>
        <w:t>Sony</w:t>
      </w:r>
      <w:r w:rsidR="002B4273" w:rsidRPr="00FE3F29">
        <w:rPr>
          <w:rFonts w:ascii="Verdana" w:hAnsi="Verdana"/>
        </w:rPr>
        <w:fldChar w:fldCharType="begin"/>
      </w:r>
      <w:r w:rsidR="002B4273" w:rsidRPr="00FE3F29">
        <w:rPr>
          <w:rFonts w:ascii="Verdana" w:hAnsi="Verdana"/>
        </w:rPr>
        <w:instrText xml:space="preserve"> NOTEREF _Ref48659099 \f \h  \* MERGEFORMAT </w:instrText>
      </w:r>
      <w:r w:rsidR="002B4273" w:rsidRPr="00FE3F29">
        <w:rPr>
          <w:rFonts w:ascii="Verdana" w:hAnsi="Verdana"/>
        </w:rPr>
      </w:r>
      <w:r w:rsidR="002B4273" w:rsidRPr="00FE3F29">
        <w:rPr>
          <w:rFonts w:ascii="Verdana" w:hAnsi="Verdana"/>
        </w:rPr>
        <w:fldChar w:fldCharType="separate"/>
      </w:r>
      <w:r w:rsidR="002B4273" w:rsidRPr="00FE3F29">
        <w:rPr>
          <w:rStyle w:val="Refdenotadefim"/>
          <w:rFonts w:ascii="Verdana" w:hAnsi="Verdana"/>
        </w:rPr>
        <w:t>i</w:t>
      </w:r>
      <w:proofErr w:type="spellEnd"/>
      <w:r w:rsidR="002B4273" w:rsidRPr="00FE3F29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com as objetivas A-mount SSM (Super Sonic wave Motor) e SAM (Smooth Autofocus Motor)</w:t>
      </w:r>
      <w:r>
        <w:rPr>
          <w:rStyle w:val="Refdenotadefim"/>
          <w:rFonts w:ascii="Verdana" w:hAnsi="Verdana"/>
        </w:rPr>
        <w:endnoteReference w:id="2"/>
      </w:r>
      <w:r>
        <w:rPr>
          <w:rFonts w:ascii="Verdana" w:hAnsi="Verdana"/>
        </w:rPr>
        <w:t xml:space="preserve">, bem como com objetivas A-mount que não dispõem de motores de focagem internos. </w:t>
      </w:r>
    </w:p>
    <w:p w14:paraId="3CCB23A0" w14:textId="77777777" w:rsidR="00457388" w:rsidRPr="00FE3F29" w:rsidRDefault="00457388" w:rsidP="002C548C">
      <w:pPr>
        <w:spacing w:after="0" w:line="240" w:lineRule="auto"/>
        <w:rPr>
          <w:rFonts w:ascii="Verdana" w:hAnsi="Verdana"/>
        </w:rPr>
      </w:pPr>
    </w:p>
    <w:p w14:paraId="34E47BE3" w14:textId="00EC1ECA" w:rsidR="00B162DE" w:rsidRPr="00924501" w:rsidRDefault="005D678F" w:rsidP="002C548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Quando utilizado com os modelos Alpha 7R IV</w:t>
      </w:r>
      <w:r>
        <w:rPr>
          <w:rStyle w:val="Refdenotadefim"/>
          <w:rFonts w:ascii="Verdana" w:hAnsi="Verdana"/>
        </w:rPr>
        <w:endnoteReference w:id="3"/>
      </w:r>
      <w:r>
        <w:rPr>
          <w:rFonts w:ascii="Verdana" w:hAnsi="Verdana"/>
        </w:rPr>
        <w:t xml:space="preserve"> ou </w:t>
      </w:r>
      <w:proofErr w:type="spellStart"/>
      <w:r>
        <w:rPr>
          <w:rFonts w:ascii="Verdana" w:hAnsi="Verdana"/>
        </w:rPr>
        <w:t>Alpha</w:t>
      </w:r>
      <w:proofErr w:type="spellEnd"/>
      <w:r>
        <w:rPr>
          <w:rFonts w:ascii="Verdana" w:hAnsi="Verdana"/>
        </w:rPr>
        <w:t xml:space="preserve"> 6600</w:t>
      </w:r>
      <w:r w:rsidR="002B4273" w:rsidRPr="00FE3F29">
        <w:rPr>
          <w:rFonts w:ascii="Verdana" w:hAnsi="Verdana"/>
        </w:rPr>
        <w:fldChar w:fldCharType="begin"/>
      </w:r>
      <w:r w:rsidR="002B4273" w:rsidRPr="00FE3F29">
        <w:rPr>
          <w:rFonts w:ascii="Verdana" w:hAnsi="Verdana"/>
        </w:rPr>
        <w:instrText xml:space="preserve"> NOTEREF _Ref48659154 \f \h  \* MERGEFORMAT </w:instrText>
      </w:r>
      <w:r w:rsidR="002B4273" w:rsidRPr="00FE3F29">
        <w:rPr>
          <w:rFonts w:ascii="Verdana" w:hAnsi="Verdana"/>
        </w:rPr>
      </w:r>
      <w:r w:rsidR="002B4273" w:rsidRPr="00FE3F29">
        <w:rPr>
          <w:rFonts w:ascii="Verdana" w:hAnsi="Verdana"/>
        </w:rPr>
        <w:fldChar w:fldCharType="separate"/>
      </w:r>
      <w:r w:rsidR="002B4273" w:rsidRPr="00FE3F29">
        <w:rPr>
          <w:rStyle w:val="Refdenotadefim"/>
          <w:rFonts w:ascii="Verdana" w:hAnsi="Verdana"/>
        </w:rPr>
        <w:t>iii</w:t>
      </w:r>
      <w:r w:rsidR="002B4273" w:rsidRPr="00FE3F29">
        <w:rPr>
          <w:rFonts w:ascii="Verdana" w:hAnsi="Verdana"/>
        </w:rPr>
        <w:fldChar w:fldCharType="end"/>
      </w:r>
      <w:r>
        <w:rPr>
          <w:rFonts w:ascii="Verdana" w:hAnsi="Verdana"/>
        </w:rPr>
        <w:t>, oferece uma captação contínua a alta velocidade com seguimento AF/AE</w:t>
      </w:r>
      <w:bookmarkStart w:id="1" w:name="_Ref48659204"/>
      <w:r>
        <w:rPr>
          <w:rStyle w:val="Refdenotadefim"/>
          <w:rFonts w:ascii="Verdana" w:hAnsi="Verdana"/>
        </w:rPr>
        <w:endnoteReference w:id="4"/>
      </w:r>
      <w:bookmarkEnd w:id="1"/>
      <w:r>
        <w:rPr>
          <w:rFonts w:ascii="Verdana" w:hAnsi="Verdana"/>
        </w:rPr>
        <w:t xml:space="preserve"> até 11 fps</w:t>
      </w:r>
      <w:r>
        <w:rPr>
          <w:rStyle w:val="Refdenotadefim"/>
          <w:rFonts w:ascii="Verdana" w:hAnsi="Verdana"/>
        </w:rPr>
        <w:endnoteReference w:id="5"/>
      </w:r>
      <w:r>
        <w:rPr>
          <w:rFonts w:ascii="Verdana" w:hAnsi="Verdana"/>
        </w:rPr>
        <w:t>, com as objetivas SSM/SAM e outras que não disponham de motores de focagem internos, tais como as objetivas Sonnar T* 135mm F1.8 ZA e Planar T* 85mm F1.4 ZA. Oferece suporte completo para a AF de deteção de fases de plano focal</w:t>
      </w:r>
      <w:bookmarkStart w:id="2" w:name="_Ref48659221"/>
      <w:r>
        <w:rPr>
          <w:rStyle w:val="Refdenotadefim"/>
          <w:rFonts w:ascii="Verdana" w:hAnsi="Verdana"/>
        </w:rPr>
        <w:endnoteReference w:id="6"/>
      </w:r>
      <w:bookmarkEnd w:id="2"/>
      <w:r>
        <w:rPr>
          <w:rFonts w:ascii="Verdana" w:hAnsi="Verdana"/>
        </w:rPr>
        <w:t xml:space="preserve">, cobertura de AF de deteção de fases de plano focal de área </w:t>
      </w:r>
      <w:proofErr w:type="spellStart"/>
      <w:r>
        <w:rPr>
          <w:rFonts w:ascii="Verdana" w:hAnsi="Verdana"/>
        </w:rPr>
        <w:t>alargada</w:t>
      </w:r>
      <w:r w:rsidR="00C75E97" w:rsidRPr="00FE3F29">
        <w:rPr>
          <w:rFonts w:ascii="Verdana" w:hAnsi="Verdana"/>
        </w:rPr>
        <w:fldChar w:fldCharType="begin"/>
      </w:r>
      <w:r w:rsidR="00C75E97" w:rsidRPr="00FE3F29">
        <w:rPr>
          <w:rFonts w:ascii="Verdana" w:hAnsi="Verdana"/>
        </w:rPr>
        <w:instrText xml:space="preserve"> NOTEREF _Ref48659221 \f \h  \* MERGEFORMAT </w:instrText>
      </w:r>
      <w:r w:rsidR="00C75E97" w:rsidRPr="00FE3F29">
        <w:rPr>
          <w:rFonts w:ascii="Verdana" w:hAnsi="Verdana"/>
        </w:rPr>
      </w:r>
      <w:r w:rsidR="00C75E97" w:rsidRPr="00FE3F29">
        <w:rPr>
          <w:rFonts w:ascii="Verdana" w:hAnsi="Verdana"/>
        </w:rPr>
        <w:fldChar w:fldCharType="separate"/>
      </w:r>
      <w:r w:rsidR="00C75E97" w:rsidRPr="00FE3F29">
        <w:rPr>
          <w:rStyle w:val="Refdenotadefim"/>
          <w:rFonts w:ascii="Verdana" w:hAnsi="Verdana"/>
        </w:rPr>
        <w:t>vi</w:t>
      </w:r>
      <w:proofErr w:type="spellEnd"/>
      <w:r w:rsidR="00C75E97" w:rsidRPr="00FE3F29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, Real-time </w:t>
      </w:r>
      <w:proofErr w:type="spellStart"/>
      <w:r>
        <w:rPr>
          <w:rFonts w:ascii="Verdana" w:hAnsi="Verdana"/>
        </w:rPr>
        <w:t>Eye</w:t>
      </w:r>
      <w:proofErr w:type="spellEnd"/>
      <w:r>
        <w:rPr>
          <w:rFonts w:ascii="Verdana" w:hAnsi="Verdana"/>
        </w:rPr>
        <w:t xml:space="preserve"> AF tanto para humanos, como para animais, Real-time </w:t>
      </w:r>
      <w:proofErr w:type="spellStart"/>
      <w:r>
        <w:rPr>
          <w:rFonts w:ascii="Verdana" w:hAnsi="Verdana"/>
        </w:rPr>
        <w:t>Tracking</w:t>
      </w:r>
      <w:proofErr w:type="spellEnd"/>
      <w:r>
        <w:rPr>
          <w:rFonts w:ascii="Verdana" w:hAnsi="Verdana"/>
        </w:rPr>
        <w:t xml:space="preserve"> e seguimento AF/</w:t>
      </w:r>
      <w:proofErr w:type="spellStart"/>
      <w:r>
        <w:rPr>
          <w:rFonts w:ascii="Verdana" w:hAnsi="Verdana"/>
        </w:rPr>
        <w:t>AE</w:t>
      </w:r>
      <w:r w:rsidR="002B4273" w:rsidRPr="00FE3F29">
        <w:rPr>
          <w:rFonts w:ascii="Verdana" w:hAnsi="Verdana"/>
        </w:rPr>
        <w:fldChar w:fldCharType="begin"/>
      </w:r>
      <w:r w:rsidR="002B4273" w:rsidRPr="00FE3F29">
        <w:rPr>
          <w:rFonts w:ascii="Verdana" w:hAnsi="Verdana"/>
        </w:rPr>
        <w:instrText xml:space="preserve"> NOTEREF _Ref48659204 \f \h  \* MERGEFORMAT </w:instrText>
      </w:r>
      <w:r w:rsidR="002B4273" w:rsidRPr="00FE3F29">
        <w:rPr>
          <w:rFonts w:ascii="Verdana" w:hAnsi="Verdana"/>
        </w:rPr>
      </w:r>
      <w:r w:rsidR="002B4273" w:rsidRPr="00FE3F29">
        <w:rPr>
          <w:rFonts w:ascii="Verdana" w:hAnsi="Verdana"/>
        </w:rPr>
        <w:fldChar w:fldCharType="separate"/>
      </w:r>
      <w:r w:rsidR="002B4273" w:rsidRPr="00FE3F29">
        <w:rPr>
          <w:rStyle w:val="Refdenotadefim"/>
          <w:rFonts w:ascii="Verdana" w:hAnsi="Verdana"/>
        </w:rPr>
        <w:t>iv</w:t>
      </w:r>
      <w:proofErr w:type="spellEnd"/>
      <w:r w:rsidR="002B4273" w:rsidRPr="00FE3F29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(exposição automática).</w:t>
      </w:r>
    </w:p>
    <w:p w14:paraId="5E4A05EA" w14:textId="58D1D7B8" w:rsidR="00A4608D" w:rsidRPr="00924501" w:rsidRDefault="00A4608D" w:rsidP="002C548C">
      <w:pPr>
        <w:spacing w:after="0" w:line="240" w:lineRule="auto"/>
        <w:rPr>
          <w:rFonts w:ascii="Verdana" w:hAnsi="Verdana"/>
        </w:rPr>
      </w:pPr>
    </w:p>
    <w:p w14:paraId="5B177398" w14:textId="4A2E980F" w:rsidR="0038790A" w:rsidRPr="00924501" w:rsidRDefault="00A4608D" w:rsidP="002C548C">
      <w:pPr>
        <w:pStyle w:val="Textodecomentrio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 adaptador de objetivas VX9503 dispõe de um design compacto, incluindo uma unidade de abertura e uma recém desenvolvida unidade de AF compacta. Para assegurar uma operação cómoda quando utilizado numa câmara E-mount, o novo diâmetro do adaptador corresponde ao diâmetro A-Mount, alinhando-se, na perfeição, com as extremidades do corpo da câmara. O VX9503 permite uma operação fácil em câmaras E-mount full-frame, mesmo com uma pega vertical acoplada ao corpo da câmara. </w:t>
      </w:r>
    </w:p>
    <w:p w14:paraId="65119F9B" w14:textId="77777777" w:rsidR="002C548C" w:rsidRPr="00924501" w:rsidRDefault="002C548C" w:rsidP="002C548C">
      <w:pPr>
        <w:spacing w:after="0" w:line="240" w:lineRule="auto"/>
        <w:rPr>
          <w:rFonts w:ascii="Verdana" w:hAnsi="Verdana"/>
          <w:b/>
        </w:rPr>
      </w:pPr>
    </w:p>
    <w:p w14:paraId="0D5BBAD7" w14:textId="1E20A2C8" w:rsidR="0065202F" w:rsidRPr="00924501" w:rsidRDefault="0065202F" w:rsidP="002C548C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Preços e disponibilidade</w:t>
      </w:r>
    </w:p>
    <w:p w14:paraId="131B77BD" w14:textId="5FBDB279" w:rsidR="0065202F" w:rsidRPr="00924501" w:rsidRDefault="0065202F" w:rsidP="002C548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 adaptador </w:t>
      </w:r>
      <w:bookmarkStart w:id="3" w:name="_Hlk48657067"/>
      <w:r>
        <w:rPr>
          <w:rFonts w:ascii="Verdana" w:hAnsi="Verdana"/>
        </w:rPr>
        <w:t>VX9503</w:t>
      </w:r>
      <w:bookmarkEnd w:id="3"/>
      <w:r>
        <w:rPr>
          <w:rFonts w:ascii="Verdana" w:hAnsi="Verdana"/>
        </w:rPr>
        <w:t xml:space="preserve"> estará disponível no </w:t>
      </w:r>
      <w:r>
        <w:t>final de outubro/novembro de</w:t>
      </w:r>
      <w:r>
        <w:rPr>
          <w:rFonts w:ascii="Verdana" w:hAnsi="Verdana"/>
        </w:rPr>
        <w:t xml:space="preserve"> 2020 pelo preço recomendado de </w:t>
      </w:r>
      <w:r>
        <w:t>300</w:t>
      </w:r>
      <w:r>
        <w:rPr>
          <w:rFonts w:ascii="Verdana" w:hAnsi="Verdana"/>
        </w:rPr>
        <w:t xml:space="preserve"> EUR.</w:t>
      </w:r>
    </w:p>
    <w:p w14:paraId="1FCD58E4" w14:textId="77777777" w:rsidR="0065202F" w:rsidRPr="00924501" w:rsidRDefault="0065202F" w:rsidP="002C548C">
      <w:pPr>
        <w:spacing w:after="0" w:line="240" w:lineRule="auto"/>
        <w:rPr>
          <w:rFonts w:ascii="Verdana" w:hAnsi="Verdana"/>
        </w:rPr>
      </w:pPr>
    </w:p>
    <w:p w14:paraId="23D7E464" w14:textId="77777777" w:rsidR="0065202F" w:rsidRPr="00924501" w:rsidRDefault="0065202F" w:rsidP="002C548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No website alphauniverse.com, um website criado para educar e inspirar todos os fãs e clientes da marca α - Alpha da Sony, poderá encontrar histórias exclusivas e divertidos conteúdos novos captados através da nova objetiva, bem como outros produtos de imagem da Sony.</w:t>
      </w:r>
    </w:p>
    <w:p w14:paraId="2C61A7B2" w14:textId="77777777" w:rsidR="0065202F" w:rsidRPr="00924501" w:rsidRDefault="0065202F" w:rsidP="002C548C">
      <w:pPr>
        <w:spacing w:after="0" w:line="240" w:lineRule="auto"/>
        <w:rPr>
          <w:rFonts w:ascii="Verdana" w:hAnsi="Verdana"/>
        </w:rPr>
      </w:pPr>
    </w:p>
    <w:p w14:paraId="396B2990" w14:textId="38B5DB64" w:rsidR="0065202F" w:rsidRDefault="0065202F" w:rsidP="002C548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Para mais informações detalhadas sobre o produto, visite:</w:t>
      </w:r>
      <w:r w:rsidR="009E71DC" w:rsidRPr="009E71DC">
        <w:t xml:space="preserve"> </w:t>
      </w:r>
      <w:hyperlink r:id="rId9" w:history="1">
        <w:r w:rsidR="009E71DC" w:rsidRPr="00F77260">
          <w:rPr>
            <w:rStyle w:val="Hiperligao"/>
            <w:rFonts w:ascii="Verdana" w:hAnsi="Verdana"/>
          </w:rPr>
          <w:t>https://www.sony.pt/electronics/conversores-adaptadores-montagem/la-ea5</w:t>
        </w:r>
      </w:hyperlink>
    </w:p>
    <w:p w14:paraId="6909F490" w14:textId="77777777" w:rsidR="009E71DC" w:rsidRDefault="009E71DC" w:rsidP="002C548C">
      <w:pPr>
        <w:spacing w:after="0" w:line="240" w:lineRule="auto"/>
        <w:rPr>
          <w:rFonts w:ascii="Verdana" w:hAnsi="Verdana"/>
        </w:rPr>
      </w:pPr>
    </w:p>
    <w:p w14:paraId="49C2A617" w14:textId="77777777" w:rsidR="00FE3F29" w:rsidRDefault="00FE3F29" w:rsidP="002B4DED">
      <w:pPr>
        <w:pStyle w:val="Rodap"/>
        <w:spacing w:line="220" w:lineRule="exact"/>
        <w:rPr>
          <w:rFonts w:ascii="Verdana" w:hAnsi="Verdana" w:cs="Arial"/>
          <w:sz w:val="18"/>
          <w:szCs w:val="18"/>
        </w:rPr>
      </w:pPr>
    </w:p>
    <w:p w14:paraId="4096A8FD" w14:textId="7B2885E4" w:rsidR="002B4DED" w:rsidRDefault="002B4DED" w:rsidP="002B4DED">
      <w:pPr>
        <w:pStyle w:val="Rodap"/>
        <w:spacing w:line="220" w:lineRule="exact"/>
        <w:rPr>
          <w:rFonts w:ascii="Verdana" w:hAnsi="Verdana" w:cs="Arial"/>
          <w:sz w:val="18"/>
        </w:rPr>
      </w:pPr>
    </w:p>
    <w:p w14:paraId="5CA56AA5" w14:textId="77777777" w:rsidR="009E71DC" w:rsidRPr="002B4DED" w:rsidRDefault="009E71DC" w:rsidP="002B4DED">
      <w:pPr>
        <w:pStyle w:val="Rodap"/>
        <w:spacing w:line="220" w:lineRule="exact"/>
        <w:rPr>
          <w:rFonts w:ascii="Verdana" w:hAnsi="Verdana" w:cs="Arial"/>
          <w:sz w:val="16"/>
          <w:szCs w:val="16"/>
        </w:rPr>
      </w:pPr>
    </w:p>
    <w:p w14:paraId="6EDDB62B" w14:textId="77777777" w:rsidR="002B4DED" w:rsidRPr="002B4DED" w:rsidRDefault="002B4DED" w:rsidP="002B4DED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</w:rPr>
        <w:t>Sobre a Sony Corporation</w:t>
      </w:r>
    </w:p>
    <w:p w14:paraId="67A06F7D" w14:textId="4B6A8A4F" w:rsidR="0015513F" w:rsidRPr="00FE3F29" w:rsidRDefault="002B4DED" w:rsidP="00FE3F29">
      <w:pPr>
        <w:shd w:val="clear" w:color="auto" w:fill="FFFFFF"/>
        <w:spacing w:after="100" w:afterAutospacing="1" w:line="180" w:lineRule="exact"/>
        <w:rPr>
          <w:rFonts w:ascii="Verdana" w:hAnsi="Verdana" w:cs="Tahoma"/>
          <w:color w:val="0563C1" w:themeColor="hyperlink"/>
          <w:sz w:val="16"/>
          <w:szCs w:val="16"/>
          <w:u w:val="single"/>
        </w:rPr>
      </w:pPr>
      <w:r>
        <w:rPr>
          <w:rFonts w:ascii="Verdana" w:hAnsi="Verdana" w:cs="Tahoma"/>
          <w:sz w:val="16"/>
        </w:rPr>
        <w:t>A Sony Corporation é uma empresa de entretenimento criativo com uma base sólida de tecnologia. Desde jogos, serviços de rede, música, filmes, eletrónica, semicondutores até serviços financeiros, a Sony visa encher o mundo de emoções através do poder da criatividade e da tecnologia. Para mais informações, visite: http://www.sony.net/</w:t>
      </w:r>
    </w:p>
    <w:sectPr w:rsidR="0015513F" w:rsidRPr="00FE3F29" w:rsidSect="00C249C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361A9" w14:textId="77777777" w:rsidR="002A336D" w:rsidRDefault="002A336D" w:rsidP="00C249CB">
      <w:pPr>
        <w:spacing w:after="0" w:line="240" w:lineRule="auto"/>
      </w:pPr>
      <w:r>
        <w:separator/>
      </w:r>
    </w:p>
  </w:endnote>
  <w:endnote w:type="continuationSeparator" w:id="0">
    <w:p w14:paraId="4F58F55A" w14:textId="77777777" w:rsidR="002A336D" w:rsidRDefault="002A336D" w:rsidP="00C249CB">
      <w:pPr>
        <w:spacing w:after="0" w:line="240" w:lineRule="auto"/>
      </w:pPr>
      <w:r>
        <w:continuationSeparator/>
      </w:r>
    </w:p>
  </w:endnote>
  <w:endnote w:id="1">
    <w:p w14:paraId="2FDDB9CD" w14:textId="4887792C" w:rsidR="000B1EE0" w:rsidRPr="002B4273" w:rsidRDefault="00E73914" w:rsidP="00A441F8">
      <w:pPr>
        <w:pStyle w:val="Textodenotadefim"/>
        <w:spacing w:after="0"/>
        <w:rPr>
          <w:sz w:val="16"/>
          <w:szCs w:val="16"/>
        </w:rPr>
      </w:pPr>
      <w:r>
        <w:rPr>
          <w:rStyle w:val="Refdenotadefim"/>
          <w:sz w:val="16"/>
        </w:rPr>
        <w:endnoteRef/>
      </w:r>
      <w:r>
        <w:rPr>
          <w:sz w:val="16"/>
        </w:rPr>
        <w:t xml:space="preserve"> A partir de setembro de 2020, a AF de deteção de fases de plano focal é suportada para as objetivas SSM/SAM nos modelos de câmara Alpha 7 III, Alpha 7R III, Alpha 7R IV, Alpha 6100, Alpha 6400, Alpha 6600, Alpha 9, Alpha 9 II e Alpha 7S III. A deteção de fases de plano focal é suportada para as objetivas que não dispõem de motores de focagem internos nos modelos Alpha 7R IV e Alpha 6600.</w:t>
      </w:r>
    </w:p>
  </w:endnote>
  <w:endnote w:id="2">
    <w:p w14:paraId="34B7D05D" w14:textId="4DC1A769" w:rsidR="00E73914" w:rsidRPr="002B4273" w:rsidRDefault="00E73914" w:rsidP="00A441F8">
      <w:pPr>
        <w:pStyle w:val="Textodenotadefim"/>
        <w:spacing w:after="0"/>
        <w:rPr>
          <w:sz w:val="16"/>
          <w:szCs w:val="16"/>
        </w:rPr>
      </w:pPr>
      <w:r>
        <w:rPr>
          <w:rStyle w:val="Refdenotadefim"/>
          <w:sz w:val="16"/>
        </w:rPr>
        <w:endnoteRef/>
      </w:r>
      <w:r>
        <w:rPr>
          <w:sz w:val="16"/>
        </w:rPr>
        <w:t xml:space="preserve"> As objetivas STF dispõem apenas de focagem manual. Não suporta objetivas de teleconversão.</w:t>
      </w:r>
    </w:p>
  </w:endnote>
  <w:endnote w:id="3">
    <w:p w14:paraId="24EDFE80" w14:textId="0B4EA2DC" w:rsidR="00855794" w:rsidRPr="002B4273" w:rsidRDefault="00855794" w:rsidP="00A441F8">
      <w:pPr>
        <w:pStyle w:val="Textodenotadefim"/>
        <w:spacing w:after="0"/>
        <w:rPr>
          <w:sz w:val="16"/>
          <w:szCs w:val="16"/>
        </w:rPr>
      </w:pPr>
      <w:r>
        <w:rPr>
          <w:rStyle w:val="Refdenotadefim"/>
          <w:sz w:val="16"/>
        </w:rPr>
        <w:endnoteRef/>
      </w:r>
      <w:r>
        <w:rPr>
          <w:sz w:val="16"/>
        </w:rPr>
        <w:t xml:space="preserve"> O software do modelo Alpha 7R IV tem de ser atualizado para a versão V1.20 ou posterior, e o software do modelo Alpha 6600 tem de ser atualizado para a versão V1.10 ou posterior.</w:t>
      </w:r>
    </w:p>
  </w:endnote>
  <w:endnote w:id="4">
    <w:p w14:paraId="207E8685" w14:textId="7ECE72C5" w:rsidR="005D678F" w:rsidRPr="00C75E97" w:rsidRDefault="005D678F" w:rsidP="00C75E97">
      <w:pPr>
        <w:pStyle w:val="Textodenotadefim"/>
        <w:spacing w:after="0"/>
        <w:rPr>
          <w:sz w:val="16"/>
          <w:szCs w:val="16"/>
        </w:rPr>
      </w:pPr>
      <w:r>
        <w:rPr>
          <w:rStyle w:val="Refdenotadefim"/>
          <w:sz w:val="16"/>
        </w:rPr>
        <w:endnoteRef/>
      </w:r>
      <w:r>
        <w:rPr>
          <w:sz w:val="16"/>
        </w:rPr>
        <w:t xml:space="preserve"> Para o seguimento AE, a abertura é fixa para o primeiro fotograma, ao passo que a velocidade do obturador e a ISO são utilizadas para efetuar o ajuste da exposição.</w:t>
      </w:r>
    </w:p>
  </w:endnote>
  <w:endnote w:id="5">
    <w:p w14:paraId="6278C657" w14:textId="0FAE5A63" w:rsidR="00C75E97" w:rsidRPr="00C75E97" w:rsidRDefault="00C75E97" w:rsidP="00C75E97">
      <w:pPr>
        <w:pStyle w:val="Textodenotadefim"/>
        <w:spacing w:after="0"/>
        <w:rPr>
          <w:sz w:val="16"/>
          <w:szCs w:val="16"/>
        </w:rPr>
      </w:pPr>
      <w:r>
        <w:rPr>
          <w:rStyle w:val="Refdenotadefim"/>
          <w:sz w:val="16"/>
        </w:rPr>
        <w:endnoteRef/>
      </w:r>
      <w:r>
        <w:rPr>
          <w:sz w:val="16"/>
        </w:rPr>
        <w:t xml:space="preserve"> A velocidade máxima de captação contínua é de 10 fps para os modelos Alpha 7R IV, Alpha 9 e Alpha 9 II, e de 11 fps para o modelo Alpha 6600. A velocidade de captação contínua pode variar consoante a objetiva.</w:t>
      </w:r>
    </w:p>
  </w:endnote>
  <w:endnote w:id="6">
    <w:p w14:paraId="56840327" w14:textId="5417776F" w:rsidR="00855794" w:rsidRPr="002B4273" w:rsidRDefault="00855794" w:rsidP="00C75E97">
      <w:pPr>
        <w:pStyle w:val="Textodenotadefim"/>
        <w:spacing w:after="0"/>
        <w:rPr>
          <w:sz w:val="16"/>
          <w:szCs w:val="16"/>
        </w:rPr>
      </w:pPr>
      <w:r>
        <w:rPr>
          <w:rStyle w:val="Refdenotadefim"/>
          <w:sz w:val="16"/>
        </w:rPr>
        <w:endnoteRef/>
      </w:r>
      <w:r>
        <w:rPr>
          <w:sz w:val="16"/>
        </w:rPr>
        <w:t xml:space="preserve"> A focagem automática não se encontra disponível durante a gravação de vídeos.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1F0F3" w14:textId="77777777" w:rsidR="002A336D" w:rsidRDefault="002A336D" w:rsidP="00C249CB">
      <w:pPr>
        <w:spacing w:after="0" w:line="240" w:lineRule="auto"/>
      </w:pPr>
      <w:r>
        <w:separator/>
      </w:r>
    </w:p>
  </w:footnote>
  <w:footnote w:type="continuationSeparator" w:id="0">
    <w:p w14:paraId="6F357DE1" w14:textId="77777777" w:rsidR="002A336D" w:rsidRDefault="002A336D" w:rsidP="00C24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6F8A"/>
    <w:multiLevelType w:val="hybridMultilevel"/>
    <w:tmpl w:val="E80A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E0DE4"/>
    <w:multiLevelType w:val="hybridMultilevel"/>
    <w:tmpl w:val="0C4E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84AA3"/>
    <w:multiLevelType w:val="hybridMultilevel"/>
    <w:tmpl w:val="04B2A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00133"/>
    <w:multiLevelType w:val="hybridMultilevel"/>
    <w:tmpl w:val="49EE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yMDW2sDQ1tLAwMDZU0lEKTi0uzszPAykwqgUA1/JbaSwAAAA="/>
  </w:docVars>
  <w:rsids>
    <w:rsidRoot w:val="00A82F93"/>
    <w:rsid w:val="00012A95"/>
    <w:rsid w:val="000653A7"/>
    <w:rsid w:val="000674F4"/>
    <w:rsid w:val="0007111D"/>
    <w:rsid w:val="00086F7F"/>
    <w:rsid w:val="000B1EE0"/>
    <w:rsid w:val="00111B4A"/>
    <w:rsid w:val="00112E2C"/>
    <w:rsid w:val="00124F3A"/>
    <w:rsid w:val="00126D4D"/>
    <w:rsid w:val="0015513F"/>
    <w:rsid w:val="00180172"/>
    <w:rsid w:val="001B6521"/>
    <w:rsid w:val="001D0D84"/>
    <w:rsid w:val="001D1368"/>
    <w:rsid w:val="002201AE"/>
    <w:rsid w:val="00290D4B"/>
    <w:rsid w:val="00294436"/>
    <w:rsid w:val="002A336D"/>
    <w:rsid w:val="002B4273"/>
    <w:rsid w:val="002B4DED"/>
    <w:rsid w:val="002C548C"/>
    <w:rsid w:val="002D6EBB"/>
    <w:rsid w:val="003328DA"/>
    <w:rsid w:val="003709F3"/>
    <w:rsid w:val="0038790A"/>
    <w:rsid w:val="003C7C97"/>
    <w:rsid w:val="003D7CC4"/>
    <w:rsid w:val="003E36C0"/>
    <w:rsid w:val="0040483D"/>
    <w:rsid w:val="00457388"/>
    <w:rsid w:val="004B7B56"/>
    <w:rsid w:val="004C01B2"/>
    <w:rsid w:val="0050512C"/>
    <w:rsid w:val="0051531D"/>
    <w:rsid w:val="00577CC5"/>
    <w:rsid w:val="00583B2A"/>
    <w:rsid w:val="005D360A"/>
    <w:rsid w:val="005D678F"/>
    <w:rsid w:val="005E36E1"/>
    <w:rsid w:val="005F1BE5"/>
    <w:rsid w:val="00610D6A"/>
    <w:rsid w:val="00621BD9"/>
    <w:rsid w:val="0065202F"/>
    <w:rsid w:val="006855F6"/>
    <w:rsid w:val="006A5572"/>
    <w:rsid w:val="0075088E"/>
    <w:rsid w:val="0075201B"/>
    <w:rsid w:val="00774538"/>
    <w:rsid w:val="00796E78"/>
    <w:rsid w:val="007A77A1"/>
    <w:rsid w:val="007B239A"/>
    <w:rsid w:val="007D1353"/>
    <w:rsid w:val="007D176C"/>
    <w:rsid w:val="007D494C"/>
    <w:rsid w:val="008012D4"/>
    <w:rsid w:val="008016B0"/>
    <w:rsid w:val="00855794"/>
    <w:rsid w:val="00867ADC"/>
    <w:rsid w:val="008D7317"/>
    <w:rsid w:val="00911A22"/>
    <w:rsid w:val="00913E53"/>
    <w:rsid w:val="00924501"/>
    <w:rsid w:val="00925955"/>
    <w:rsid w:val="0092602E"/>
    <w:rsid w:val="009448B9"/>
    <w:rsid w:val="00944C16"/>
    <w:rsid w:val="0094786C"/>
    <w:rsid w:val="009E68AA"/>
    <w:rsid w:val="009E71DC"/>
    <w:rsid w:val="009F484B"/>
    <w:rsid w:val="00A441F8"/>
    <w:rsid w:val="00A4608D"/>
    <w:rsid w:val="00A82F93"/>
    <w:rsid w:val="00AA1299"/>
    <w:rsid w:val="00AB4B88"/>
    <w:rsid w:val="00AC12CA"/>
    <w:rsid w:val="00AD4D1B"/>
    <w:rsid w:val="00B162DE"/>
    <w:rsid w:val="00B511F4"/>
    <w:rsid w:val="00BA0AF9"/>
    <w:rsid w:val="00C249CB"/>
    <w:rsid w:val="00C31EC8"/>
    <w:rsid w:val="00C450E5"/>
    <w:rsid w:val="00C628C2"/>
    <w:rsid w:val="00C64CEA"/>
    <w:rsid w:val="00C75E97"/>
    <w:rsid w:val="00C97818"/>
    <w:rsid w:val="00CA163A"/>
    <w:rsid w:val="00CD2276"/>
    <w:rsid w:val="00CF7AE8"/>
    <w:rsid w:val="00D31F78"/>
    <w:rsid w:val="00D54ED7"/>
    <w:rsid w:val="00D939ED"/>
    <w:rsid w:val="00DA0BD0"/>
    <w:rsid w:val="00DE17B2"/>
    <w:rsid w:val="00DF49D7"/>
    <w:rsid w:val="00E02F13"/>
    <w:rsid w:val="00E03C04"/>
    <w:rsid w:val="00E0400C"/>
    <w:rsid w:val="00E104B6"/>
    <w:rsid w:val="00E12EB0"/>
    <w:rsid w:val="00E73914"/>
    <w:rsid w:val="00E74DBD"/>
    <w:rsid w:val="00EB55B7"/>
    <w:rsid w:val="00EC22DF"/>
    <w:rsid w:val="00EC7D25"/>
    <w:rsid w:val="00F7352E"/>
    <w:rsid w:val="00FB67BC"/>
    <w:rsid w:val="00FC2839"/>
    <w:rsid w:val="00FE0F86"/>
    <w:rsid w:val="00FE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EE0DBF1"/>
  <w15:chartTrackingRefBased/>
  <w15:docId w15:val="{6CFE8FAB-903C-477C-9D17-F9DCD389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A82F93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A82F93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A82F93"/>
    <w:rPr>
      <w:rFonts w:eastAsiaTheme="minorEastAsi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2F9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C2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249CB"/>
  </w:style>
  <w:style w:type="paragraph" w:styleId="Rodap">
    <w:name w:val="footer"/>
    <w:basedOn w:val="Normal"/>
    <w:link w:val="RodapCarter"/>
    <w:uiPriority w:val="99"/>
    <w:unhideWhenUsed/>
    <w:rsid w:val="00C2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249CB"/>
  </w:style>
  <w:style w:type="character" w:styleId="Hiperligao">
    <w:name w:val="Hyperlink"/>
    <w:basedOn w:val="Tipodeletrapredefinidodopargrafo"/>
    <w:uiPriority w:val="99"/>
    <w:unhideWhenUsed/>
    <w:rsid w:val="006855F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5513F"/>
    <w:pPr>
      <w:ind w:left="720"/>
      <w:contextualSpacing/>
    </w:p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15513F"/>
    <w:pPr>
      <w:snapToGrid w:val="0"/>
    </w:p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15513F"/>
    <w:rPr>
      <w:rFonts w:eastAsiaTheme="minorEastAsia"/>
    </w:rPr>
  </w:style>
  <w:style w:type="character" w:styleId="Refdenotadefim">
    <w:name w:val="endnote reference"/>
    <w:basedOn w:val="Tipodeletrapredefinidodopargrafo"/>
    <w:uiPriority w:val="99"/>
    <w:unhideWhenUsed/>
    <w:rsid w:val="0015513F"/>
    <w:rPr>
      <w:vertAlign w:val="superscri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24F3A"/>
    <w:pPr>
      <w:spacing w:line="240" w:lineRule="auto"/>
    </w:pPr>
    <w:rPr>
      <w:rFonts w:eastAsiaTheme="minorHAnsi"/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24F3A"/>
    <w:rPr>
      <w:rFonts w:eastAsiaTheme="minorEastAsia"/>
      <w:b/>
      <w:bCs/>
      <w:sz w:val="20"/>
      <w:szCs w:val="20"/>
    </w:rPr>
  </w:style>
  <w:style w:type="paragraph" w:styleId="Reviso">
    <w:name w:val="Revision"/>
    <w:hidden/>
    <w:uiPriority w:val="99"/>
    <w:semiHidden/>
    <w:rsid w:val="006A5572"/>
    <w:pPr>
      <w:spacing w:after="0" w:line="240" w:lineRule="auto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9E7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ony.pt/electronics/conversores-adaptadores-montagem/la-ea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FE956852-CB6E-4D47-94D2-B4CD04E0886A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499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Mizuki, Caroline</dc:creator>
  <cp:keywords/>
  <dc:description/>
  <cp:lastModifiedBy>Tecnico StatusEvents</cp:lastModifiedBy>
  <cp:revision>12</cp:revision>
  <dcterms:created xsi:type="dcterms:W3CDTF">2020-08-26T14:18:00Z</dcterms:created>
  <dcterms:modified xsi:type="dcterms:W3CDTF">2020-09-01T15:13:00Z</dcterms:modified>
</cp:coreProperties>
</file>