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6C" w:rsidRPr="0041466C" w:rsidRDefault="0041466C" w:rsidP="0041466C">
      <w:pPr>
        <w:rPr>
          <w:b/>
          <w:lang w:val="en-GB"/>
        </w:rPr>
      </w:pPr>
      <w:r w:rsidRPr="0041466C">
        <w:rPr>
          <w:b/>
          <w:lang w:val="en-GB"/>
        </w:rPr>
        <w:t>FOR IMMEDIATE PUBLICATION</w:t>
      </w:r>
    </w:p>
    <w:p w:rsidR="0041466C" w:rsidRDefault="0041466C" w:rsidP="0041466C">
      <w:pPr>
        <w:rPr>
          <w:lang w:val="en-GB"/>
        </w:rPr>
      </w:pPr>
      <w:r>
        <w:rPr>
          <w:lang w:val="en-GB"/>
        </w:rPr>
        <w:t>Released 1</w:t>
      </w:r>
      <w:r w:rsidR="00222D24">
        <w:rPr>
          <w:lang w:val="en-GB"/>
        </w:rPr>
        <w:t>8</w:t>
      </w:r>
      <w:r>
        <w:rPr>
          <w:lang w:val="en-GB"/>
        </w:rPr>
        <w:t xml:space="preserve"> Jan 2016 by Treasury Peer AB, Sweden</w:t>
      </w:r>
    </w:p>
    <w:p w:rsidR="00A26A10" w:rsidRPr="002C356C" w:rsidRDefault="00910CFA" w:rsidP="00A26A10">
      <w:pPr>
        <w:pStyle w:val="Heading1"/>
        <w:rPr>
          <w:rFonts w:asciiTheme="minorHAnsi" w:hAnsiTheme="minorHAnsi"/>
        </w:rPr>
      </w:pPr>
      <w:r>
        <w:rPr>
          <w:color w:val="1F497D"/>
          <w:lang w:val="en-GB"/>
        </w:rPr>
        <w:t xml:space="preserve">GT Nexus to Lead Discussion on Supply Chain Finance Innovation at The </w:t>
      </w:r>
      <w:bookmarkStart w:id="0" w:name="_GoBack"/>
      <w:r>
        <w:rPr>
          <w:color w:val="1F497D"/>
          <w:lang w:val="en-GB"/>
        </w:rPr>
        <w:t>Talent Show</w:t>
      </w:r>
      <w:r w:rsidR="000118D1" w:rsidRPr="002C356C">
        <w:rPr>
          <w:rFonts w:asciiTheme="minorHAnsi" w:hAnsiTheme="minorHAnsi"/>
        </w:rPr>
        <w:t xml:space="preserve"> </w:t>
      </w:r>
    </w:p>
    <w:bookmarkEnd w:id="0"/>
    <w:p w:rsidR="00A26A10" w:rsidRDefault="00A26A10" w:rsidP="000118D1"/>
    <w:p w:rsidR="00910CFA" w:rsidRPr="002C356C" w:rsidRDefault="00910CFA" w:rsidP="000118D1">
      <w:r>
        <w:rPr>
          <w:color w:val="1F497D"/>
          <w:lang w:val="en-GB"/>
        </w:rPr>
        <w:t>Cloud Platform Provider to Sponsor Supply Chain Finance Event in Greater Copenhagen April 26-27, 2016</w:t>
      </w:r>
    </w:p>
    <w:p w:rsidR="008D5AA8" w:rsidRPr="002C356C" w:rsidRDefault="001A2949" w:rsidP="000118D1">
      <w:r w:rsidRPr="002C356C">
        <w:t>GT Nexus to present on innovations in Supply Chain Finance at The Talent Show. Magnus Lind, co-founder The Talent Show</w:t>
      </w:r>
      <w:r w:rsidR="00A26A10" w:rsidRPr="002C356C">
        <w:t>: “</w:t>
      </w:r>
      <w:r w:rsidR="00A26A10" w:rsidRPr="002C356C">
        <w:rPr>
          <w:i/>
        </w:rPr>
        <w:t xml:space="preserve">We are all very happy </w:t>
      </w:r>
      <w:r w:rsidR="008D5AA8" w:rsidRPr="002C356C">
        <w:rPr>
          <w:i/>
        </w:rPr>
        <w:t xml:space="preserve">that </w:t>
      </w:r>
      <w:r w:rsidRPr="002C356C">
        <w:rPr>
          <w:i/>
        </w:rPr>
        <w:t>GT Nexus</w:t>
      </w:r>
      <w:r w:rsidR="00A26A10" w:rsidRPr="002C356C">
        <w:rPr>
          <w:i/>
        </w:rPr>
        <w:t xml:space="preserve"> accepted </w:t>
      </w:r>
      <w:r w:rsidRPr="002C356C">
        <w:rPr>
          <w:i/>
        </w:rPr>
        <w:t>our</w:t>
      </w:r>
      <w:r w:rsidR="00A26A10" w:rsidRPr="002C356C">
        <w:rPr>
          <w:i/>
        </w:rPr>
        <w:t xml:space="preserve"> invitation </w:t>
      </w:r>
      <w:r w:rsidR="002C356C" w:rsidRPr="002C356C">
        <w:rPr>
          <w:i/>
        </w:rPr>
        <w:t xml:space="preserve">to participate </w:t>
      </w:r>
      <w:r w:rsidR="00A26A10" w:rsidRPr="002C356C">
        <w:rPr>
          <w:i/>
        </w:rPr>
        <w:t xml:space="preserve">and we look forward </w:t>
      </w:r>
      <w:r w:rsidR="006D54A3">
        <w:rPr>
          <w:i/>
        </w:rPr>
        <w:t xml:space="preserve">to </w:t>
      </w:r>
      <w:r w:rsidR="00A26A10" w:rsidRPr="002C356C">
        <w:rPr>
          <w:i/>
        </w:rPr>
        <w:t xml:space="preserve">hearing and understanding more of how </w:t>
      </w:r>
      <w:r w:rsidRPr="002C356C">
        <w:rPr>
          <w:i/>
        </w:rPr>
        <w:t>GT Nexus</w:t>
      </w:r>
      <w:r w:rsidR="00A26A10" w:rsidRPr="002C356C">
        <w:rPr>
          <w:i/>
        </w:rPr>
        <w:t xml:space="preserve"> succeed</w:t>
      </w:r>
      <w:r w:rsidR="006D54A3">
        <w:rPr>
          <w:i/>
        </w:rPr>
        <w:t>s in</w:t>
      </w:r>
      <w:r w:rsidR="00A26A10" w:rsidRPr="002C356C">
        <w:rPr>
          <w:i/>
        </w:rPr>
        <w:t xml:space="preserve"> bringing the physical and the financial supply chains together.</w:t>
      </w:r>
      <w:r w:rsidR="008D5AA8" w:rsidRPr="002C356C">
        <w:rPr>
          <w:i/>
        </w:rPr>
        <w:t xml:space="preserve"> It’s very important for the corporate community to get an overview of the whole width of the financial supply chain and how different solutions fit together.</w:t>
      </w:r>
      <w:r w:rsidR="008D5AA8" w:rsidRPr="002C356C">
        <w:t>”</w:t>
      </w:r>
    </w:p>
    <w:p w:rsidR="000118D1" w:rsidRPr="002C356C" w:rsidRDefault="000118D1" w:rsidP="000118D1">
      <w:r w:rsidRPr="002C356C">
        <w:t xml:space="preserve">The Talent Show brings together the most assertive and progressive vendors and banks with corporate executives having responsibilities along the supply chain. The purpose is to improve and speed up the transition from old time financial transacting, to new collaborative and efficient, real-time, transparent </w:t>
      </w:r>
      <w:r w:rsidR="008D5AA8" w:rsidRPr="002C356C">
        <w:t>ways of working throughout the whole ecosystem</w:t>
      </w:r>
      <w:r w:rsidR="00A26A10" w:rsidRPr="002C356C">
        <w:t xml:space="preserve">. </w:t>
      </w:r>
    </w:p>
    <w:p w:rsidR="00883208" w:rsidRDefault="001A2949" w:rsidP="00883208">
      <w:r w:rsidRPr="002C356C">
        <w:t xml:space="preserve">Kurt </w:t>
      </w:r>
      <w:proofErr w:type="spellStart"/>
      <w:r w:rsidRPr="002C356C">
        <w:t>Cavano</w:t>
      </w:r>
      <w:proofErr w:type="spellEnd"/>
      <w:r w:rsidRPr="002C356C">
        <w:t>, Chief Strategy Officer, GT Nexus adds: “</w:t>
      </w:r>
      <w:r w:rsidRPr="002C356C">
        <w:rPr>
          <w:i/>
        </w:rPr>
        <w:t>Looking at the big picture, there is no separating the challenges on the physical side of the supply chain from the financial side. They are intertwined. The future is about innovation, such as making capital available without looking at the seller’s credit – instead, looking at performance analytics. For this you need data. There is where innovation towards the future starts.</w:t>
      </w:r>
      <w:r w:rsidRPr="002C356C">
        <w:t>”</w:t>
      </w:r>
    </w:p>
    <w:p w:rsidR="000118D1" w:rsidRPr="002C356C" w:rsidRDefault="00883208" w:rsidP="00883208">
      <w:r>
        <w:t>Co</w:t>
      </w:r>
      <w:r w:rsidR="000118D1" w:rsidRPr="002C356C">
        <w:t xml:space="preserve">rporate treasury, finance, procurement and sales are </w:t>
      </w:r>
      <w:r w:rsidR="008D2667" w:rsidRPr="002C356C">
        <w:t xml:space="preserve">challenged by </w:t>
      </w:r>
      <w:r w:rsidR="000118D1" w:rsidRPr="002C356C">
        <w:t xml:space="preserve">a megatrend </w:t>
      </w:r>
      <w:r w:rsidR="008D2667" w:rsidRPr="002C356C">
        <w:t xml:space="preserve">consisting of </w:t>
      </w:r>
      <w:r w:rsidR="000118D1" w:rsidRPr="002C356C">
        <w:t xml:space="preserve">many large game changers from the disruption of the financial supply chain (read: FinTech). The changes won’t go by unnoticed </w:t>
      </w:r>
      <w:r w:rsidR="006D54A3">
        <w:t>at</w:t>
      </w:r>
      <w:r w:rsidR="000118D1" w:rsidRPr="002C356C">
        <w:t xml:space="preserve"> corporations. </w:t>
      </w:r>
    </w:p>
    <w:p w:rsidR="000118D1" w:rsidRPr="002C356C" w:rsidRDefault="000118D1" w:rsidP="000118D1">
      <w:r w:rsidRPr="002C356C">
        <w:t xml:space="preserve">The financial supply chain will be improved with all this new technology; such as </w:t>
      </w:r>
      <w:r w:rsidR="001A2949" w:rsidRPr="002C356C">
        <w:t xml:space="preserve">introductions of </w:t>
      </w:r>
      <w:r w:rsidRPr="002C356C">
        <w:t xml:space="preserve">real-time payments, increased transparency of transactions, improved supply chain finance, and big data analytics. We question the </w:t>
      </w:r>
      <w:r w:rsidR="00A26A10" w:rsidRPr="002C356C">
        <w:t xml:space="preserve">working capital dogma </w:t>
      </w:r>
      <w:r w:rsidRPr="002C356C">
        <w:t>where debt to suppliers is a good thing and debt</w:t>
      </w:r>
      <w:r w:rsidR="00596E4E" w:rsidRPr="002C356C">
        <w:t xml:space="preserve"> to other funders is bad. Why is</w:t>
      </w:r>
      <w:r w:rsidRPr="002C356C">
        <w:t xml:space="preserve"> that so? </w:t>
      </w:r>
      <w:r w:rsidR="00A26A10" w:rsidRPr="002C356C">
        <w:t>Especially considering that</w:t>
      </w:r>
      <w:r w:rsidRPr="002C356C">
        <w:t xml:space="preserve"> the biggest risk for any enterprise is </w:t>
      </w:r>
      <w:r w:rsidR="00A26A10" w:rsidRPr="002C356C">
        <w:t>failing</w:t>
      </w:r>
      <w:r w:rsidRPr="002C356C">
        <w:t xml:space="preserve"> to deliver correct quality and quantity on-time. That happens </w:t>
      </w:r>
      <w:r w:rsidR="008D5AA8" w:rsidRPr="002C356C">
        <w:t>when the supply chain ha</w:t>
      </w:r>
      <w:r w:rsidRPr="002C356C">
        <w:t>s insufficiently funded</w:t>
      </w:r>
      <w:r w:rsidR="00A26A10" w:rsidRPr="002C356C">
        <w:t xml:space="preserve"> suppliers</w:t>
      </w:r>
      <w:r w:rsidR="008D2667" w:rsidRPr="002C356C">
        <w:t xml:space="preserve"> and distributors</w:t>
      </w:r>
      <w:r w:rsidRPr="002C356C">
        <w:t xml:space="preserve">. </w:t>
      </w:r>
    </w:p>
    <w:p w:rsidR="000118D1" w:rsidRPr="002C356C" w:rsidRDefault="000118D1" w:rsidP="000118D1"/>
    <w:p w:rsidR="000118D1" w:rsidRPr="002C356C" w:rsidRDefault="000118D1" w:rsidP="000118D1">
      <w:pPr>
        <w:rPr>
          <w:b/>
        </w:rPr>
      </w:pPr>
      <w:r w:rsidRPr="002C356C">
        <w:rPr>
          <w:b/>
        </w:rPr>
        <w:t xml:space="preserve">About </w:t>
      </w:r>
      <w:r w:rsidR="001A2949" w:rsidRPr="002C356C">
        <w:rPr>
          <w:b/>
        </w:rPr>
        <w:t>GT Nexus</w:t>
      </w:r>
    </w:p>
    <w:p w:rsidR="000118D1" w:rsidRPr="002C356C" w:rsidRDefault="00157AB4" w:rsidP="000118D1">
      <w:pPr>
        <w:rPr>
          <w:lang w:val="en-GB"/>
        </w:rPr>
      </w:pPr>
      <w:r w:rsidRPr="002C356C">
        <w:t xml:space="preserve">GT Nexus, an Infor company, operates the world’s largest cloud-based business network and execution platform for global trade and supply chain management. Over 25,000 businesses across industry verticals, including </w:t>
      </w:r>
      <w:proofErr w:type="spellStart"/>
      <w:r w:rsidRPr="002C356C">
        <w:t>adidas</w:t>
      </w:r>
      <w:proofErr w:type="spellEnd"/>
      <w:r w:rsidRPr="002C356C">
        <w:t xml:space="preserve"> Group, Caterpillar, Citi, Columbia Sportswear, DHL, Electrolux, Levi Strauss &amp; Co., Nestlé, and Sears share GT Nexus as their standard, multi-enterprise collaboration platform. This enables all network participants to operate against a core, real-time and always on set of information </w:t>
      </w:r>
      <w:r w:rsidRPr="002C356C">
        <w:lastRenderedPageBreak/>
        <w:t xml:space="preserve">across multiple supply chain functions, allowing them to optimize the flow of goods, funds and trade information, from the point of order through final payment. For more information please visit us at </w:t>
      </w:r>
      <w:hyperlink r:id="rId4" w:history="1">
        <w:r w:rsidRPr="002C356C">
          <w:rPr>
            <w:rStyle w:val="Hyperlink"/>
          </w:rPr>
          <w:t>www.gtnexus.com</w:t>
        </w:r>
      </w:hyperlink>
      <w:r w:rsidRPr="002C356C">
        <w:t xml:space="preserve"> .</w:t>
      </w:r>
    </w:p>
    <w:p w:rsidR="000118D1" w:rsidRPr="002C356C" w:rsidRDefault="000118D1" w:rsidP="000118D1">
      <w:r w:rsidRPr="002C356C">
        <w:t xml:space="preserve">Contact: </w:t>
      </w:r>
    </w:p>
    <w:p w:rsidR="000118D1" w:rsidRPr="002C356C" w:rsidRDefault="00157AB4" w:rsidP="000118D1">
      <w:r w:rsidRPr="002C356C">
        <w:t xml:space="preserve">Laila </w:t>
      </w:r>
      <w:proofErr w:type="spellStart"/>
      <w:r w:rsidRPr="002C356C">
        <w:t>Beswick</w:t>
      </w:r>
      <w:proofErr w:type="spellEnd"/>
      <w:r w:rsidRPr="002C356C">
        <w:t>, Head of UK and Nordics Marketing at GT Nexus</w:t>
      </w:r>
      <w:r w:rsidRPr="002C356C">
        <w:br/>
      </w:r>
      <w:hyperlink r:id="rId5" w:history="1">
        <w:r w:rsidRPr="002C356C">
          <w:rPr>
            <w:rStyle w:val="Hyperlink"/>
          </w:rPr>
          <w:t>laila.beswick@gtnexus.com</w:t>
        </w:r>
      </w:hyperlink>
      <w:r w:rsidRPr="002C356C">
        <w:t xml:space="preserve"> </w:t>
      </w:r>
    </w:p>
    <w:p w:rsidR="007902AF" w:rsidRPr="002C356C" w:rsidRDefault="007902AF" w:rsidP="000118D1"/>
    <w:p w:rsidR="000118D1" w:rsidRPr="002C356C" w:rsidRDefault="000118D1" w:rsidP="000118D1">
      <w:pPr>
        <w:rPr>
          <w:b/>
        </w:rPr>
      </w:pPr>
      <w:r w:rsidRPr="002C356C">
        <w:rPr>
          <w:b/>
        </w:rPr>
        <w:t xml:space="preserve">About Treasury Peer and </w:t>
      </w:r>
      <w:proofErr w:type="gramStart"/>
      <w:r w:rsidRPr="002C356C">
        <w:rPr>
          <w:b/>
        </w:rPr>
        <w:t>The</w:t>
      </w:r>
      <w:proofErr w:type="gramEnd"/>
      <w:r w:rsidRPr="002C356C">
        <w:rPr>
          <w:b/>
        </w:rPr>
        <w:t xml:space="preserve"> Talent Show</w:t>
      </w:r>
    </w:p>
    <w:p w:rsidR="00FE5E0B" w:rsidRPr="002C356C" w:rsidRDefault="00311CF9" w:rsidP="00FE5E0B">
      <w:r w:rsidRPr="002C356C">
        <w:t xml:space="preserve">Treasury Peer </w:t>
      </w:r>
      <w:r w:rsidR="002C356C">
        <w:t xml:space="preserve">is organizing The Talent Show based on input from our large, global network of corporate treasurers, CFOs, and procurement and supply chain executives. Treasury Peer </w:t>
      </w:r>
      <w:r w:rsidRPr="002C356C">
        <w:t>has</w:t>
      </w:r>
      <w:r w:rsidR="000118D1" w:rsidRPr="002C356C">
        <w:t xml:space="preserve"> huge ambitions</w:t>
      </w:r>
      <w:r w:rsidRPr="002C356C">
        <w:t xml:space="preserve"> in the area of supply chain finance</w:t>
      </w:r>
      <w:r w:rsidR="000118D1" w:rsidRPr="002C356C">
        <w:t xml:space="preserve">. For 2016 we have set up </w:t>
      </w:r>
      <w:r w:rsidR="008D5AA8" w:rsidRPr="002C356C">
        <w:t xml:space="preserve">the objective </w:t>
      </w:r>
      <w:r w:rsidR="000118D1" w:rsidRPr="002C356C">
        <w:t xml:space="preserve">to push for assisting financial supply chain disruption big time. We know this will </w:t>
      </w:r>
      <w:r w:rsidR="002C356C">
        <w:t>support</w:t>
      </w:r>
      <w:r w:rsidR="000118D1" w:rsidRPr="002C356C">
        <w:t xml:space="preserve"> the businesses and the economy to grow faster and stronger. The Talent Show – Supply Chain Finance is one of the tools </w:t>
      </w:r>
      <w:r w:rsidR="008D5AA8" w:rsidRPr="002C356C">
        <w:t>Treasury Peer</w:t>
      </w:r>
      <w:r w:rsidR="000118D1" w:rsidRPr="002C356C">
        <w:t xml:space="preserve"> use</w:t>
      </w:r>
      <w:r w:rsidR="008D5AA8" w:rsidRPr="002C356C">
        <w:t>s</w:t>
      </w:r>
      <w:r w:rsidR="000118D1" w:rsidRPr="002C356C">
        <w:t xml:space="preserve"> to bring together the most assertive and progressive vendors and banks with the corporate executives having responsibilities along the </w:t>
      </w:r>
      <w:r w:rsidR="002C356C">
        <w:t xml:space="preserve">whole </w:t>
      </w:r>
      <w:r w:rsidR="000118D1" w:rsidRPr="002C356C">
        <w:t>supply chain. The Talent Show takes place in Greater Copenhagen 26-27 April 2016 at Nordic Choice</w:t>
      </w:r>
      <w:r w:rsidR="008D5AA8" w:rsidRPr="002C356C">
        <w:t xml:space="preserve">, </w:t>
      </w:r>
      <w:r w:rsidR="000118D1" w:rsidRPr="002C356C">
        <w:t>Quality View Hotel</w:t>
      </w:r>
      <w:r w:rsidR="00A26A10" w:rsidRPr="002C356C">
        <w:t xml:space="preserve">, </w:t>
      </w:r>
      <w:proofErr w:type="spellStart"/>
      <w:r w:rsidR="00A26A10" w:rsidRPr="002C356C">
        <w:t>Hyllie</w:t>
      </w:r>
      <w:proofErr w:type="spellEnd"/>
      <w:r w:rsidR="00A26A10" w:rsidRPr="002C356C">
        <w:t xml:space="preserve"> </w:t>
      </w:r>
      <w:proofErr w:type="spellStart"/>
      <w:r w:rsidR="00A26A10" w:rsidRPr="002C356C">
        <w:t>Stationstorg</w:t>
      </w:r>
      <w:proofErr w:type="spellEnd"/>
      <w:r w:rsidR="00A26A10" w:rsidRPr="002C356C">
        <w:t xml:space="preserve">, </w:t>
      </w:r>
      <w:proofErr w:type="gramStart"/>
      <w:r w:rsidR="008D2667" w:rsidRPr="002C356C">
        <w:t>SE</w:t>
      </w:r>
      <w:proofErr w:type="gramEnd"/>
      <w:r w:rsidR="008D2667" w:rsidRPr="002C356C">
        <w:t>-</w:t>
      </w:r>
      <w:r w:rsidR="00A26A10" w:rsidRPr="002C356C">
        <w:t>215 32 Malmö</w:t>
      </w:r>
      <w:r w:rsidR="008D5AA8" w:rsidRPr="002C356C">
        <w:t>.</w:t>
      </w:r>
      <w:r w:rsidR="00157AB4" w:rsidRPr="002C356C">
        <w:t xml:space="preserve"> For more information please visit at </w:t>
      </w:r>
      <w:hyperlink r:id="rId6" w:history="1">
        <w:r w:rsidR="00FE5E0B" w:rsidRPr="002C356C">
          <w:rPr>
            <w:rStyle w:val="Hyperlink"/>
          </w:rPr>
          <w:t>www.Supply-Chain-Finance.rocks</w:t>
        </w:r>
      </w:hyperlink>
      <w:r w:rsidR="00FE5E0B" w:rsidRPr="002C356C">
        <w:t xml:space="preserve"> </w:t>
      </w:r>
      <w:r w:rsidR="00157AB4" w:rsidRPr="002C356C">
        <w:t xml:space="preserve">and </w:t>
      </w:r>
      <w:hyperlink r:id="rId7" w:history="1">
        <w:r w:rsidR="00FE5E0B" w:rsidRPr="002C356C">
          <w:rPr>
            <w:rStyle w:val="Hyperlink"/>
          </w:rPr>
          <w:t>http://TreasuryPeer.com</w:t>
        </w:r>
      </w:hyperlink>
    </w:p>
    <w:p w:rsidR="008D5AA8" w:rsidRPr="002C356C" w:rsidRDefault="008D5AA8" w:rsidP="000118D1"/>
    <w:p w:rsidR="000118D1" w:rsidRPr="002C356C" w:rsidRDefault="000118D1" w:rsidP="000118D1">
      <w:r w:rsidRPr="002C356C">
        <w:t>Contact:</w:t>
      </w:r>
    </w:p>
    <w:p w:rsidR="00A26A10" w:rsidRPr="002C356C" w:rsidRDefault="00A26A10" w:rsidP="000118D1">
      <w:r w:rsidRPr="002C356C">
        <w:t>Magnus Lin</w:t>
      </w:r>
      <w:r w:rsidR="008D5AA8" w:rsidRPr="002C356C">
        <w:t>d, founder Treasury Peer and</w:t>
      </w:r>
      <w:r w:rsidR="008D2667" w:rsidRPr="002C356C">
        <w:t xml:space="preserve"> co-founder The Talent Show</w:t>
      </w:r>
      <w:r w:rsidR="008D2667" w:rsidRPr="002C356C">
        <w:br/>
      </w:r>
      <w:hyperlink r:id="rId8" w:history="1">
        <w:r w:rsidRPr="002C356C">
          <w:rPr>
            <w:rStyle w:val="Hyperlink"/>
          </w:rPr>
          <w:t>magnus.lind@treasurypeer.com</w:t>
        </w:r>
      </w:hyperlink>
      <w:r w:rsidR="008D5AA8" w:rsidRPr="002C356C">
        <w:br/>
      </w:r>
      <w:r w:rsidRPr="002C356C">
        <w:t>+46704809900</w:t>
      </w:r>
    </w:p>
    <w:p w:rsidR="00A26A10" w:rsidRPr="002C356C" w:rsidRDefault="00A26A10" w:rsidP="000118D1">
      <w:r w:rsidRPr="002C356C">
        <w:t xml:space="preserve">Susanna Bondéus, </w:t>
      </w:r>
      <w:r w:rsidR="008D5AA8" w:rsidRPr="002C356C">
        <w:t>managing director Treasury Peer and</w:t>
      </w:r>
      <w:r w:rsidR="008D2667" w:rsidRPr="002C356C">
        <w:t xml:space="preserve"> co-founder The Talent Show</w:t>
      </w:r>
      <w:r w:rsidR="008D2667" w:rsidRPr="002C356C">
        <w:br/>
      </w:r>
      <w:hyperlink r:id="rId9" w:history="1">
        <w:r w:rsidRPr="002C356C">
          <w:rPr>
            <w:rStyle w:val="Hyperlink"/>
          </w:rPr>
          <w:t>susanna.bondeus@treasurypeer.com</w:t>
        </w:r>
      </w:hyperlink>
      <w:r w:rsidR="008D5AA8" w:rsidRPr="002C356C">
        <w:br/>
      </w:r>
      <w:r w:rsidRPr="002C356C">
        <w:t>+46705206124</w:t>
      </w:r>
    </w:p>
    <w:sectPr w:rsidR="00A26A10" w:rsidRPr="002C3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D1"/>
    <w:rsid w:val="000118D1"/>
    <w:rsid w:val="00157AB4"/>
    <w:rsid w:val="001A2949"/>
    <w:rsid w:val="00222D24"/>
    <w:rsid w:val="002638AC"/>
    <w:rsid w:val="00285284"/>
    <w:rsid w:val="002C356C"/>
    <w:rsid w:val="00311CF9"/>
    <w:rsid w:val="0041466C"/>
    <w:rsid w:val="00474384"/>
    <w:rsid w:val="004A1564"/>
    <w:rsid w:val="00596E4E"/>
    <w:rsid w:val="006D54A3"/>
    <w:rsid w:val="007902AF"/>
    <w:rsid w:val="00883208"/>
    <w:rsid w:val="008D2667"/>
    <w:rsid w:val="008D5AA8"/>
    <w:rsid w:val="00910CFA"/>
    <w:rsid w:val="00A26A10"/>
    <w:rsid w:val="00A61339"/>
    <w:rsid w:val="00B53903"/>
    <w:rsid w:val="00BA1D38"/>
    <w:rsid w:val="00DE30C2"/>
    <w:rsid w:val="00EE06B2"/>
    <w:rsid w:val="00EF736C"/>
    <w:rsid w:val="00FE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3E29-7639-4746-B92D-CE82AE1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D1"/>
  </w:style>
  <w:style w:type="paragraph" w:styleId="Heading1">
    <w:name w:val="heading 1"/>
    <w:basedOn w:val="Normal"/>
    <w:next w:val="Normal"/>
    <w:link w:val="Heading1Char"/>
    <w:uiPriority w:val="9"/>
    <w:qFormat/>
    <w:rsid w:val="00285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 TTS"/>
    <w:basedOn w:val="TheTalentShow"/>
    <w:next w:val="TheTalentShow"/>
    <w:link w:val="Heading2Char"/>
    <w:uiPriority w:val="9"/>
    <w:unhideWhenUsed/>
    <w:qFormat/>
    <w:rsid w:val="00285284"/>
    <w:pPr>
      <w:spacing w:before="160" w:after="0"/>
      <w:outlineLvl w:val="1"/>
    </w:pPr>
    <w:rPr>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TalentShow">
    <w:name w:val="The Talent Show"/>
    <w:basedOn w:val="Heading1"/>
    <w:link w:val="TheTalentShowChar"/>
    <w:qFormat/>
    <w:rsid w:val="00285284"/>
    <w:pPr>
      <w:pBdr>
        <w:bottom w:val="single" w:sz="4" w:space="1" w:color="5B9BD5" w:themeColor="accent1"/>
      </w:pBdr>
      <w:spacing w:before="400" w:after="40" w:line="240" w:lineRule="auto"/>
    </w:pPr>
    <w:rPr>
      <w:rFonts w:ascii="Agency FB" w:hAnsi="Agency FB"/>
      <w:sz w:val="36"/>
      <w:szCs w:val="36"/>
    </w:rPr>
  </w:style>
  <w:style w:type="character" w:customStyle="1" w:styleId="TheTalentShowChar">
    <w:name w:val="The Talent Show Char"/>
    <w:basedOn w:val="Heading1Char"/>
    <w:link w:val="TheTalentShow"/>
    <w:rsid w:val="00285284"/>
    <w:rPr>
      <w:rFonts w:ascii="Agency FB" w:eastAsiaTheme="majorEastAsia" w:hAnsi="Agency FB" w:cstheme="majorBidi"/>
      <w:color w:val="2E74B5" w:themeColor="accent1" w:themeShade="BF"/>
      <w:sz w:val="36"/>
      <w:szCs w:val="36"/>
    </w:rPr>
  </w:style>
  <w:style w:type="character" w:customStyle="1" w:styleId="Heading1Char">
    <w:name w:val="Heading 1 Char"/>
    <w:basedOn w:val="DefaultParagraphFont"/>
    <w:link w:val="Heading1"/>
    <w:uiPriority w:val="9"/>
    <w:rsid w:val="00285284"/>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eading 2 - TTS Char"/>
    <w:basedOn w:val="DefaultParagraphFont"/>
    <w:link w:val="Heading2"/>
    <w:uiPriority w:val="9"/>
    <w:rsid w:val="00285284"/>
    <w:rPr>
      <w:rFonts w:ascii="Agency FB" w:eastAsiaTheme="majorEastAsia" w:hAnsi="Agency FB" w:cstheme="majorBidi"/>
      <w:color w:val="2E74B5" w:themeColor="accent1" w:themeShade="BF"/>
      <w:sz w:val="32"/>
      <w:szCs w:val="28"/>
    </w:rPr>
  </w:style>
  <w:style w:type="paragraph" w:styleId="Title">
    <w:name w:val="Title"/>
    <w:basedOn w:val="Normal"/>
    <w:next w:val="Normal"/>
    <w:link w:val="TitleChar"/>
    <w:uiPriority w:val="10"/>
    <w:qFormat/>
    <w:rsid w:val="00285284"/>
    <w:pPr>
      <w:spacing w:after="0" w:line="240" w:lineRule="auto"/>
      <w:contextualSpacing/>
    </w:pPr>
    <w:rPr>
      <w:rFonts w:ascii="Agency FB" w:eastAsiaTheme="majorEastAsia" w:hAnsi="Agency FB" w:cstheme="majorBidi"/>
      <w:color w:val="2E74B5" w:themeColor="accent1" w:themeShade="BF"/>
      <w:spacing w:val="-7"/>
      <w:sz w:val="80"/>
      <w:szCs w:val="80"/>
    </w:rPr>
  </w:style>
  <w:style w:type="character" w:customStyle="1" w:styleId="TitleChar">
    <w:name w:val="Title Char"/>
    <w:basedOn w:val="DefaultParagraphFont"/>
    <w:link w:val="Title"/>
    <w:uiPriority w:val="10"/>
    <w:rsid w:val="00285284"/>
    <w:rPr>
      <w:rFonts w:ascii="Agency FB" w:eastAsiaTheme="majorEastAsia" w:hAnsi="Agency FB" w:cstheme="majorBidi"/>
      <w:color w:val="2E74B5" w:themeColor="accent1" w:themeShade="BF"/>
      <w:spacing w:val="-7"/>
      <w:sz w:val="80"/>
      <w:szCs w:val="80"/>
    </w:rPr>
  </w:style>
  <w:style w:type="character" w:styleId="Hyperlink">
    <w:name w:val="Hyperlink"/>
    <w:basedOn w:val="DefaultParagraphFont"/>
    <w:uiPriority w:val="99"/>
    <w:unhideWhenUsed/>
    <w:rsid w:val="00A26A10"/>
    <w:rPr>
      <w:color w:val="0563C1" w:themeColor="hyperlink"/>
      <w:u w:val="single"/>
    </w:rPr>
  </w:style>
  <w:style w:type="paragraph" w:styleId="BalloonText">
    <w:name w:val="Balloon Text"/>
    <w:basedOn w:val="Normal"/>
    <w:link w:val="BalloonTextChar"/>
    <w:uiPriority w:val="99"/>
    <w:semiHidden/>
    <w:unhideWhenUsed/>
    <w:rsid w:val="0026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8AC"/>
    <w:rPr>
      <w:rFonts w:ascii="Segoe UI" w:hAnsi="Segoe UI" w:cs="Segoe UI"/>
      <w:sz w:val="18"/>
      <w:szCs w:val="18"/>
    </w:rPr>
  </w:style>
  <w:style w:type="character" w:styleId="CommentReference">
    <w:name w:val="annotation reference"/>
    <w:basedOn w:val="DefaultParagraphFont"/>
    <w:uiPriority w:val="99"/>
    <w:semiHidden/>
    <w:unhideWhenUsed/>
    <w:rsid w:val="006D54A3"/>
    <w:rPr>
      <w:sz w:val="16"/>
      <w:szCs w:val="16"/>
    </w:rPr>
  </w:style>
  <w:style w:type="paragraph" w:styleId="CommentText">
    <w:name w:val="annotation text"/>
    <w:basedOn w:val="Normal"/>
    <w:link w:val="CommentTextChar"/>
    <w:uiPriority w:val="99"/>
    <w:semiHidden/>
    <w:unhideWhenUsed/>
    <w:rsid w:val="006D54A3"/>
    <w:pPr>
      <w:spacing w:line="240" w:lineRule="auto"/>
    </w:pPr>
    <w:rPr>
      <w:sz w:val="20"/>
      <w:szCs w:val="20"/>
    </w:rPr>
  </w:style>
  <w:style w:type="character" w:customStyle="1" w:styleId="CommentTextChar">
    <w:name w:val="Comment Text Char"/>
    <w:basedOn w:val="DefaultParagraphFont"/>
    <w:link w:val="CommentText"/>
    <w:uiPriority w:val="99"/>
    <w:semiHidden/>
    <w:rsid w:val="006D54A3"/>
    <w:rPr>
      <w:sz w:val="20"/>
      <w:szCs w:val="20"/>
    </w:rPr>
  </w:style>
  <w:style w:type="paragraph" w:styleId="CommentSubject">
    <w:name w:val="annotation subject"/>
    <w:basedOn w:val="CommentText"/>
    <w:next w:val="CommentText"/>
    <w:link w:val="CommentSubjectChar"/>
    <w:uiPriority w:val="99"/>
    <w:semiHidden/>
    <w:unhideWhenUsed/>
    <w:rsid w:val="006D54A3"/>
    <w:rPr>
      <w:b/>
      <w:bCs/>
    </w:rPr>
  </w:style>
  <w:style w:type="character" w:customStyle="1" w:styleId="CommentSubjectChar">
    <w:name w:val="Comment Subject Char"/>
    <w:basedOn w:val="CommentTextChar"/>
    <w:link w:val="CommentSubject"/>
    <w:uiPriority w:val="99"/>
    <w:semiHidden/>
    <w:rsid w:val="006D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lind@treasurypeer.com" TargetMode="External"/><Relationship Id="rId3" Type="http://schemas.openxmlformats.org/officeDocument/2006/relationships/webSettings" Target="webSettings.xml"/><Relationship Id="rId7" Type="http://schemas.openxmlformats.org/officeDocument/2006/relationships/hyperlink" Target="http://TreasuryPe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ply-Chain-Finance.rocks" TargetMode="External"/><Relationship Id="rId11" Type="http://schemas.openxmlformats.org/officeDocument/2006/relationships/theme" Target="theme/theme1.xml"/><Relationship Id="rId5" Type="http://schemas.openxmlformats.org/officeDocument/2006/relationships/hyperlink" Target="mailto:laila.beswick@gtnexus.com" TargetMode="External"/><Relationship Id="rId10" Type="http://schemas.openxmlformats.org/officeDocument/2006/relationships/fontTable" Target="fontTable.xml"/><Relationship Id="rId4" Type="http://schemas.openxmlformats.org/officeDocument/2006/relationships/hyperlink" Target="http://www.gtnexus.com" TargetMode="External"/><Relationship Id="rId9" Type="http://schemas.openxmlformats.org/officeDocument/2006/relationships/hyperlink" Target="mailto:susanna.bondeus@treasurype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Lind</dc:creator>
  <cp:keywords/>
  <dc:description/>
  <cp:lastModifiedBy>Magnus Lind</cp:lastModifiedBy>
  <cp:revision>4</cp:revision>
  <dcterms:created xsi:type="dcterms:W3CDTF">2016-01-06T16:53:00Z</dcterms:created>
  <dcterms:modified xsi:type="dcterms:W3CDTF">2016-01-13T14:55:00Z</dcterms:modified>
</cp:coreProperties>
</file>