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35C" w:rsidRDefault="002D435C" w:rsidP="00DF08AD">
      <w:pPr>
        <w:tabs>
          <w:tab w:val="left" w:pos="8288"/>
        </w:tabs>
        <w:rPr>
          <w:rFonts w:ascii="Arial" w:hAnsi="Arial" w:cs="Arial"/>
          <w:noProof/>
          <w:sz w:val="22"/>
          <w:szCs w:val="22"/>
        </w:rPr>
      </w:pPr>
    </w:p>
    <w:p w:rsidR="00DF08AD" w:rsidRPr="006A266B" w:rsidRDefault="0074125E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Pressmeddelande 2013-</w:t>
      </w:r>
      <w:r w:rsidR="00351173">
        <w:rPr>
          <w:rFonts w:ascii="Arial" w:hAnsi="Arial" w:cs="Arial"/>
          <w:sz w:val="22"/>
          <w:szCs w:val="22"/>
        </w:rPr>
        <w:t>11-18</w:t>
      </w:r>
      <w:bookmarkStart w:id="0" w:name="_GoBack"/>
      <w:bookmarkEnd w:id="0"/>
    </w:p>
    <w:p w:rsidR="00DF08AD" w:rsidRDefault="00DF08AD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BD042B" w:rsidRDefault="005619C0" w:rsidP="00DF08A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bidi="sv-SE"/>
        </w:rPr>
      </w:pPr>
      <w:r>
        <w:rPr>
          <w:rFonts w:ascii="Arial" w:hAnsi="Arial" w:cs="Arial"/>
          <w:b/>
          <w:sz w:val="28"/>
          <w:szCs w:val="28"/>
          <w:lang w:bidi="sv-SE"/>
        </w:rPr>
        <w:tab/>
      </w:r>
    </w:p>
    <w:p w:rsidR="00007EAC" w:rsidRDefault="00007EAC" w:rsidP="00DF08A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bidi="sv-SE"/>
        </w:rPr>
      </w:pPr>
    </w:p>
    <w:p w:rsidR="00007EAC" w:rsidRDefault="00007EAC" w:rsidP="00DF08A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bidi="sv-SE"/>
        </w:rPr>
      </w:pPr>
    </w:p>
    <w:p w:rsidR="002B1EF5" w:rsidRDefault="002B1EF5" w:rsidP="00DF08A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bidi="sv-SE"/>
        </w:rPr>
      </w:pPr>
    </w:p>
    <w:p w:rsidR="002B1EF5" w:rsidRDefault="002B1EF5" w:rsidP="00DF08A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bidi="sv-SE"/>
        </w:rPr>
      </w:pPr>
    </w:p>
    <w:p w:rsidR="005619C0" w:rsidRPr="002B1EF5" w:rsidRDefault="005619C0" w:rsidP="005619C0">
      <w:pPr>
        <w:rPr>
          <w:rFonts w:ascii="Arial" w:hAnsi="Arial" w:cs="Arial"/>
          <w:b/>
          <w:sz w:val="28"/>
        </w:rPr>
      </w:pPr>
      <w:r w:rsidRPr="002B1EF5">
        <w:rPr>
          <w:rFonts w:ascii="Arial" w:hAnsi="Arial" w:cs="Arial"/>
          <w:b/>
          <w:sz w:val="28"/>
        </w:rPr>
        <w:t>Racksystem växer</w:t>
      </w:r>
      <w:r w:rsidR="002B1EF5">
        <w:rPr>
          <w:rFonts w:ascii="Arial" w:hAnsi="Arial" w:cs="Arial"/>
          <w:b/>
          <w:sz w:val="28"/>
        </w:rPr>
        <w:t xml:space="preserve"> </w:t>
      </w:r>
      <w:r w:rsidRPr="002B1EF5">
        <w:rPr>
          <w:rFonts w:ascii="Arial" w:hAnsi="Arial" w:cs="Arial"/>
          <w:b/>
          <w:sz w:val="28"/>
        </w:rPr>
        <w:t>för tuffa miljöer</w:t>
      </w:r>
    </w:p>
    <w:p w:rsidR="005619C0" w:rsidRPr="002E109C" w:rsidRDefault="005619C0" w:rsidP="005619C0">
      <w:pPr>
        <w:rPr>
          <w:rFonts w:ascii="Verdana" w:hAnsi="Verdana"/>
          <w:sz w:val="22"/>
        </w:rPr>
      </w:pPr>
    </w:p>
    <w:p w:rsidR="005619C0" w:rsidRPr="002B1EF5" w:rsidRDefault="004D2D08" w:rsidP="005619C0">
      <w:pPr>
        <w:rPr>
          <w:rFonts w:ascii="Arial" w:hAnsi="Arial" w:cs="Arial"/>
          <w:i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2576" behindDoc="0" locked="0" layoutInCell="1" allowOverlap="1" wp14:anchorId="6FB84211" wp14:editId="0ACB6D35">
            <wp:simplePos x="0" y="0"/>
            <wp:positionH relativeFrom="column">
              <wp:posOffset>4728845</wp:posOffset>
            </wp:positionH>
            <wp:positionV relativeFrom="paragraph">
              <wp:posOffset>6350</wp:posOffset>
            </wp:positionV>
            <wp:extent cx="1734185" cy="2087880"/>
            <wp:effectExtent l="0" t="0" r="0" b="762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 IT flera storlekar_l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2" t="7852" r="14166" b="11208"/>
                    <a:stretch/>
                  </pic:blipFill>
                  <pic:spPr bwMode="auto">
                    <a:xfrm>
                      <a:off x="0" y="0"/>
                      <a:ext cx="1734185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9C0" w:rsidRPr="002B1EF5">
        <w:rPr>
          <w:rFonts w:ascii="Arial" w:hAnsi="Arial" w:cs="Arial"/>
          <w:i/>
          <w:sz w:val="22"/>
        </w:rPr>
        <w:t>Rittal utökar sitt racksystem TS IT med sju nya modeller. De kan placeras i en tuffare miljö där det finns behov av IP-klassning upp till IP55.</w:t>
      </w:r>
    </w:p>
    <w:p w:rsidR="005619C0" w:rsidRPr="002B1EF5" w:rsidRDefault="005619C0" w:rsidP="005619C0">
      <w:pPr>
        <w:rPr>
          <w:rFonts w:ascii="Arial" w:hAnsi="Arial" w:cs="Arial"/>
          <w:sz w:val="22"/>
        </w:rPr>
      </w:pPr>
    </w:p>
    <w:p w:rsidR="005619C0" w:rsidRPr="002B1EF5" w:rsidRDefault="005619C0" w:rsidP="005619C0">
      <w:pPr>
        <w:rPr>
          <w:rFonts w:ascii="Arial" w:hAnsi="Arial" w:cs="Arial"/>
          <w:sz w:val="22"/>
        </w:rPr>
      </w:pPr>
      <w:r w:rsidRPr="002B1EF5">
        <w:rPr>
          <w:rFonts w:ascii="Arial" w:hAnsi="Arial" w:cs="Arial"/>
          <w:sz w:val="22"/>
        </w:rPr>
        <w:t>Systemet kommer därmed att omfatta 26 olika varianter med ett omfattande tillbehörsprogram. Samtidigt introduceras en förkonfigurerad TS IT (800x2000x800) med IP55-klassning inklusive sockel och monterad sidogavel.</w:t>
      </w:r>
    </w:p>
    <w:p w:rsidR="005619C0" w:rsidRPr="002B1EF5" w:rsidRDefault="005619C0" w:rsidP="005619C0">
      <w:pPr>
        <w:rPr>
          <w:rFonts w:ascii="Arial" w:hAnsi="Arial" w:cs="Arial"/>
          <w:sz w:val="22"/>
        </w:rPr>
      </w:pPr>
    </w:p>
    <w:p w:rsidR="005619C0" w:rsidRPr="002B1EF5" w:rsidRDefault="005619C0" w:rsidP="005619C0">
      <w:pPr>
        <w:rPr>
          <w:rFonts w:ascii="Arial" w:hAnsi="Arial" w:cs="Arial"/>
          <w:sz w:val="22"/>
        </w:rPr>
      </w:pPr>
      <w:r w:rsidRPr="002B1EF5">
        <w:rPr>
          <w:rFonts w:ascii="Arial" w:hAnsi="Arial" w:cs="Arial"/>
          <w:sz w:val="22"/>
        </w:rPr>
        <w:t>– Vi ser att många IT-kunder önskar högre IP-klassning, framför allt när IT kommer ut i produktionsmiljö som är dammigare och kanske utsatt för hårdare rengöring. Detta möter vi nu, säger Per Magnusson, produktchef för inkapslingar och mekanik på Rittal Scandinavian ab.</w:t>
      </w:r>
    </w:p>
    <w:p w:rsidR="005619C0" w:rsidRPr="002B1EF5" w:rsidRDefault="005619C0" w:rsidP="005619C0">
      <w:pPr>
        <w:rPr>
          <w:rFonts w:ascii="Arial" w:hAnsi="Arial" w:cs="Arial"/>
          <w:sz w:val="22"/>
        </w:rPr>
      </w:pPr>
    </w:p>
    <w:p w:rsidR="005619C0" w:rsidRPr="002B1EF5" w:rsidRDefault="005619C0" w:rsidP="005619C0">
      <w:pPr>
        <w:rPr>
          <w:rFonts w:ascii="Arial" w:hAnsi="Arial" w:cs="Arial"/>
          <w:b/>
          <w:sz w:val="22"/>
        </w:rPr>
      </w:pPr>
      <w:r w:rsidRPr="002B1EF5">
        <w:rPr>
          <w:rFonts w:ascii="Arial" w:hAnsi="Arial" w:cs="Arial"/>
          <w:b/>
          <w:sz w:val="22"/>
        </w:rPr>
        <w:t>Nyetablerat system</w:t>
      </w:r>
    </w:p>
    <w:p w:rsidR="005619C0" w:rsidRPr="002B1EF5" w:rsidRDefault="005619C0" w:rsidP="005619C0">
      <w:pPr>
        <w:rPr>
          <w:rFonts w:ascii="Arial" w:hAnsi="Arial" w:cs="Arial"/>
          <w:sz w:val="22"/>
        </w:rPr>
      </w:pPr>
      <w:r w:rsidRPr="002B1EF5">
        <w:rPr>
          <w:rFonts w:ascii="Arial" w:hAnsi="Arial" w:cs="Arial"/>
          <w:sz w:val="22"/>
        </w:rPr>
        <w:t xml:space="preserve">TS IT lanserades förra året med rack särskilt framtagna för att passa behovet i en datorhall eller ett serverrum. Systemet är uppbyggt för både rack- och </w:t>
      </w:r>
      <w:proofErr w:type="spellStart"/>
      <w:r w:rsidRPr="002B1EF5">
        <w:rPr>
          <w:rFonts w:ascii="Arial" w:hAnsi="Arial" w:cs="Arial"/>
          <w:sz w:val="22"/>
        </w:rPr>
        <w:t>rumsklimatisering</w:t>
      </w:r>
      <w:proofErr w:type="spellEnd"/>
      <w:r w:rsidRPr="002B1EF5">
        <w:rPr>
          <w:rFonts w:ascii="Arial" w:hAnsi="Arial" w:cs="Arial"/>
          <w:sz w:val="22"/>
        </w:rPr>
        <w:t xml:space="preserve">. En fördel är också den monteringsvänliga </w:t>
      </w:r>
      <w:proofErr w:type="spellStart"/>
      <w:r w:rsidRPr="002B1EF5">
        <w:rPr>
          <w:rFonts w:ascii="Arial" w:hAnsi="Arial" w:cs="Arial"/>
          <w:sz w:val="22"/>
        </w:rPr>
        <w:t>Plug</w:t>
      </w:r>
      <w:proofErr w:type="spellEnd"/>
      <w:r w:rsidRPr="002B1EF5">
        <w:rPr>
          <w:rFonts w:ascii="Arial" w:hAnsi="Arial" w:cs="Arial"/>
          <w:sz w:val="22"/>
        </w:rPr>
        <w:t xml:space="preserve"> &amp; Play-tekniken som medför lägre kostnader för installationen. Tillbehören är standardiserade och användaren kan därmed enkelt välja de komponenter som behövs. </w:t>
      </w:r>
    </w:p>
    <w:p w:rsidR="005619C0" w:rsidRPr="002B1EF5" w:rsidRDefault="005619C0" w:rsidP="005619C0">
      <w:pPr>
        <w:rPr>
          <w:rFonts w:ascii="Arial" w:hAnsi="Arial" w:cs="Arial"/>
          <w:sz w:val="22"/>
        </w:rPr>
      </w:pPr>
    </w:p>
    <w:p w:rsidR="005619C0" w:rsidRPr="002B1EF5" w:rsidRDefault="005619C0" w:rsidP="005619C0">
      <w:pPr>
        <w:rPr>
          <w:rFonts w:ascii="Arial" w:hAnsi="Arial" w:cs="Arial"/>
          <w:b/>
          <w:sz w:val="22"/>
        </w:rPr>
      </w:pPr>
      <w:r w:rsidRPr="002B1EF5">
        <w:rPr>
          <w:rFonts w:ascii="Arial" w:hAnsi="Arial" w:cs="Arial"/>
          <w:b/>
          <w:sz w:val="22"/>
        </w:rPr>
        <w:t>Server- och nätverksskåp</w:t>
      </w:r>
    </w:p>
    <w:p w:rsidR="005619C0" w:rsidRDefault="005619C0" w:rsidP="005619C0">
      <w:pPr>
        <w:rPr>
          <w:rFonts w:ascii="Arial" w:hAnsi="Arial" w:cs="Arial"/>
          <w:sz w:val="22"/>
        </w:rPr>
      </w:pPr>
      <w:r w:rsidRPr="002B1EF5">
        <w:rPr>
          <w:rFonts w:ascii="Arial" w:hAnsi="Arial" w:cs="Arial"/>
          <w:sz w:val="22"/>
        </w:rPr>
        <w:t>Av de nya racken är tre storlekar för servrar med 19” förkonfigurering och fyra storlekar är nätverksskåp i TS IT-design. Samtliga har glasdörrar fram för bästa möjliga överblick över utrustningen och är IP55-klassade.</w:t>
      </w: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Default="002B1EF5" w:rsidP="005619C0">
      <w:pPr>
        <w:rPr>
          <w:rFonts w:ascii="Arial" w:hAnsi="Arial" w:cs="Arial"/>
          <w:sz w:val="22"/>
        </w:rPr>
      </w:pPr>
    </w:p>
    <w:p w:rsidR="002B1EF5" w:rsidRPr="002B1EF5" w:rsidRDefault="002B1EF5" w:rsidP="005619C0">
      <w:pPr>
        <w:rPr>
          <w:rFonts w:ascii="Arial" w:hAnsi="Arial" w:cs="Arial"/>
          <w:sz w:val="22"/>
        </w:rPr>
      </w:pPr>
    </w:p>
    <w:p w:rsidR="005619C0" w:rsidRDefault="005619C0" w:rsidP="005619C0">
      <w:pPr>
        <w:rPr>
          <w:rFonts w:ascii="Verdana" w:hAnsi="Verdana"/>
          <w:sz w:val="22"/>
        </w:rPr>
      </w:pPr>
    </w:p>
    <w:p w:rsidR="005619C0" w:rsidRPr="005619C0" w:rsidRDefault="005619C0" w:rsidP="005619C0">
      <w:pPr>
        <w:rPr>
          <w:rFonts w:ascii="Verdana" w:hAnsi="Verdana"/>
          <w:b/>
          <w:sz w:val="22"/>
        </w:rPr>
      </w:pPr>
      <w:r w:rsidRPr="005619C0">
        <w:rPr>
          <w:rFonts w:ascii="Verdana" w:hAnsi="Verdana"/>
          <w:b/>
          <w:sz w:val="22"/>
        </w:rPr>
        <w:t>Kostnadsfördelar med flexibilitet</w:t>
      </w:r>
    </w:p>
    <w:p w:rsidR="005619C0" w:rsidRPr="002E109C" w:rsidRDefault="005619C0" w:rsidP="005619C0">
      <w:pPr>
        <w:rPr>
          <w:rFonts w:ascii="Verdana" w:hAnsi="Verdana"/>
          <w:sz w:val="22"/>
        </w:rPr>
      </w:pPr>
      <w:r w:rsidRPr="002E109C">
        <w:rPr>
          <w:rFonts w:ascii="Verdana" w:hAnsi="Verdana"/>
          <w:sz w:val="22"/>
        </w:rPr>
        <w:t xml:space="preserve">I samband med att de nya racken kommer på marknaden fasar Rittal ut den tidigare plattformen DK TS. De rack som ingick i den plattformen ersätts fullt ut av de nya modellerna och av </w:t>
      </w:r>
      <w:proofErr w:type="spellStart"/>
      <w:r w:rsidRPr="002E109C">
        <w:rPr>
          <w:rFonts w:ascii="Verdana" w:hAnsi="Verdana"/>
          <w:sz w:val="22"/>
        </w:rPr>
        <w:t>Rittals</w:t>
      </w:r>
      <w:proofErr w:type="spellEnd"/>
      <w:r w:rsidRPr="002E109C">
        <w:rPr>
          <w:rFonts w:ascii="Verdana" w:hAnsi="Verdana"/>
          <w:sz w:val="22"/>
        </w:rPr>
        <w:t xml:space="preserve"> utökade TS 8-sortiment för kapsling av elektronikutrustning. Det innebär att användarna får större flexibilitet med fler valmöjligheter i ett bredare program.</w:t>
      </w:r>
    </w:p>
    <w:p w:rsidR="005619C0" w:rsidRPr="002E109C" w:rsidRDefault="005619C0" w:rsidP="005619C0">
      <w:pPr>
        <w:rPr>
          <w:rFonts w:ascii="Verdana" w:hAnsi="Verdana"/>
          <w:sz w:val="22"/>
        </w:rPr>
      </w:pPr>
    </w:p>
    <w:p w:rsidR="005619C0" w:rsidRDefault="005619C0" w:rsidP="005619C0">
      <w:pPr>
        <w:rPr>
          <w:rFonts w:ascii="Verdana" w:hAnsi="Verdana"/>
          <w:sz w:val="22"/>
        </w:rPr>
      </w:pPr>
      <w:r w:rsidRPr="002E109C">
        <w:rPr>
          <w:rFonts w:ascii="Verdana" w:hAnsi="Verdana"/>
          <w:sz w:val="22"/>
        </w:rPr>
        <w:t xml:space="preserve">_ Den </w:t>
      </w:r>
      <w:proofErr w:type="spellStart"/>
      <w:r w:rsidRPr="002E109C">
        <w:rPr>
          <w:rFonts w:ascii="Verdana" w:hAnsi="Verdana"/>
          <w:sz w:val="22"/>
        </w:rPr>
        <w:t>modulära</w:t>
      </w:r>
      <w:proofErr w:type="spellEnd"/>
      <w:r w:rsidRPr="002E109C">
        <w:rPr>
          <w:rFonts w:ascii="Verdana" w:hAnsi="Verdana"/>
          <w:sz w:val="22"/>
        </w:rPr>
        <w:t xml:space="preserve"> och standardiserade uppbyggnad vi erbjuder medför att användarna slipper projektunika lösningar som kan vara både dyra att ta fram och problematiska att underhålla. Det ger avgörande kostnadsfördelar, betonar Per Magnusson.</w:t>
      </w:r>
    </w:p>
    <w:p w:rsidR="005619C0" w:rsidRDefault="005619C0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Default="0091145B" w:rsidP="005619C0">
      <w:pPr>
        <w:rPr>
          <w:rFonts w:ascii="Verdana" w:hAnsi="Verdana"/>
          <w:sz w:val="22"/>
        </w:rPr>
      </w:pPr>
    </w:p>
    <w:p w:rsidR="0091145B" w:rsidRPr="002E109C" w:rsidRDefault="0091145B" w:rsidP="005619C0">
      <w:pPr>
        <w:rPr>
          <w:rFonts w:ascii="Verdana" w:hAnsi="Verdana"/>
          <w:sz w:val="22"/>
        </w:rPr>
      </w:pPr>
    </w:p>
    <w:p w:rsidR="00EB0B44" w:rsidRPr="00925F4C" w:rsidRDefault="00EB0B44" w:rsidP="00B93E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2"/>
          <w:szCs w:val="18"/>
          <w:lang w:bidi="sv-SE"/>
        </w:rPr>
      </w:pPr>
    </w:p>
    <w:p w:rsidR="00D333D1" w:rsidRPr="00A574F8" w:rsidRDefault="00D333D1" w:rsidP="00D333D1">
      <w:pPr>
        <w:rPr>
          <w:rFonts w:ascii="Arial" w:hAnsi="Arial" w:cs="Arial"/>
          <w:bCs/>
          <w:sz w:val="20"/>
          <w:u w:val="single"/>
        </w:rPr>
      </w:pPr>
      <w:r w:rsidRPr="00A574F8">
        <w:rPr>
          <w:rFonts w:ascii="Arial" w:hAnsi="Arial" w:cs="Arial"/>
          <w:bCs/>
          <w:sz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</w:p>
    <w:p w:rsidR="00416FC5" w:rsidRPr="00416FC5" w:rsidRDefault="006A266B" w:rsidP="00416FC5">
      <w:pPr>
        <w:rPr>
          <w:rFonts w:ascii="Arial" w:hAnsi="Arial" w:cs="Arial"/>
          <w:sz w:val="18"/>
          <w:szCs w:val="18"/>
        </w:rPr>
      </w:pPr>
      <w:r w:rsidRPr="00A574F8">
        <w:rPr>
          <w:rFonts w:ascii="Arial" w:hAnsi="Arial" w:cs="Arial"/>
          <w:b/>
          <w:bCs/>
          <w:sz w:val="18"/>
          <w:szCs w:val="18"/>
        </w:rPr>
        <w:t>För ytterligare information kontakta:</w:t>
      </w:r>
      <w:r w:rsidR="00FA654A" w:rsidRPr="00A574F8">
        <w:rPr>
          <w:rFonts w:ascii="Arial" w:hAnsi="Arial" w:cs="Arial"/>
          <w:b/>
          <w:bCs/>
          <w:sz w:val="18"/>
          <w:szCs w:val="18"/>
        </w:rPr>
        <w:br/>
      </w:r>
      <w:r w:rsidR="00416FC5" w:rsidRPr="00416FC5">
        <w:rPr>
          <w:rFonts w:ascii="Arial" w:hAnsi="Arial" w:cs="Arial"/>
          <w:sz w:val="18"/>
          <w:szCs w:val="18"/>
        </w:rPr>
        <w:t xml:space="preserve">Per Magnusson, Scandinavian Product Manager </w:t>
      </w:r>
      <w:proofErr w:type="spellStart"/>
      <w:r w:rsidR="00416FC5" w:rsidRPr="00416FC5">
        <w:rPr>
          <w:rFonts w:ascii="Arial" w:hAnsi="Arial" w:cs="Arial"/>
          <w:sz w:val="18"/>
          <w:szCs w:val="18"/>
        </w:rPr>
        <w:t>Enclosure</w:t>
      </w:r>
      <w:proofErr w:type="spellEnd"/>
      <w:r w:rsidR="00416FC5" w:rsidRPr="00416FC5">
        <w:rPr>
          <w:rFonts w:ascii="Arial" w:hAnsi="Arial" w:cs="Arial"/>
          <w:sz w:val="18"/>
          <w:szCs w:val="18"/>
        </w:rPr>
        <w:tab/>
      </w:r>
      <w:r w:rsidR="00416FC5" w:rsidRPr="00416FC5">
        <w:rPr>
          <w:rFonts w:ascii="Arial" w:hAnsi="Arial" w:cs="Arial"/>
          <w:sz w:val="18"/>
          <w:szCs w:val="18"/>
        </w:rPr>
        <w:tab/>
      </w:r>
    </w:p>
    <w:p w:rsidR="006A266B" w:rsidRDefault="00416FC5" w:rsidP="00416FC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6FC5">
        <w:rPr>
          <w:rFonts w:ascii="Arial" w:hAnsi="Arial" w:cs="Arial"/>
          <w:sz w:val="18"/>
          <w:szCs w:val="18"/>
        </w:rPr>
        <w:t>Telefon 0431-44 26 22, Mobil 070-361 94 94</w:t>
      </w:r>
      <w:r w:rsidR="006A266B" w:rsidRPr="00485A07">
        <w:rPr>
          <w:rFonts w:ascii="Arial" w:hAnsi="Arial" w:cs="Arial"/>
          <w:sz w:val="20"/>
          <w:szCs w:val="20"/>
        </w:rPr>
        <w:tab/>
      </w:r>
    </w:p>
    <w:p w:rsidR="00416FC5" w:rsidRPr="00485A07" w:rsidRDefault="00416FC5" w:rsidP="00416FC5">
      <w:pPr>
        <w:autoSpaceDE w:val="0"/>
        <w:autoSpaceDN w:val="0"/>
        <w:adjustRightInd w:val="0"/>
        <w:rPr>
          <w:rFonts w:ascii="Arial" w:hAnsi="Arial" w:cs="Arial"/>
        </w:rPr>
      </w:pPr>
    </w:p>
    <w:p w:rsidR="006A266B" w:rsidRPr="00F57384" w:rsidRDefault="00F57384" w:rsidP="00F57384">
      <w:pPr>
        <w:pStyle w:val="Brdtext"/>
        <w:rPr>
          <w:rFonts w:ascii="Arial" w:hAnsi="Arial" w:cs="Arial"/>
          <w:sz w:val="18"/>
          <w:szCs w:val="18"/>
        </w:rPr>
      </w:pPr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t xml:space="preserve">Rittal,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</w:t>
      </w:r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 MSEK.</w:t>
      </w:r>
    </w:p>
    <w:sectPr w:rsidR="006A266B" w:rsidRPr="00F57384" w:rsidSect="00643BE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119" w:right="1418" w:bottom="2268" w:left="1418" w:header="425" w:footer="1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A07" w:rsidRDefault="00485A07" w:rsidP="0083273E">
      <w:r>
        <w:separator/>
      </w:r>
    </w:p>
  </w:endnote>
  <w:endnote w:type="continuationSeparator" w:id="0">
    <w:p w:rsidR="00485A07" w:rsidRDefault="00485A07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2120ADCF" wp14:editId="7DB8B064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16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153F67F" wp14:editId="7D243DE0">
          <wp:extent cx="5447030" cy="7376795"/>
          <wp:effectExtent l="0" t="0" r="1270" b="0"/>
          <wp:docPr id="17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fot"/>
      <w:ind w:left="-1417"/>
    </w:pPr>
    <w:r>
      <w:rPr>
        <w:noProof/>
      </w:rPr>
      <w:drawing>
        <wp:inline distT="0" distB="0" distL="0" distR="0" wp14:anchorId="4FE9DFF6" wp14:editId="5A41B389">
          <wp:extent cx="7562215" cy="179705"/>
          <wp:effectExtent l="0" t="0" r="635" b="0"/>
          <wp:docPr id="19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25918070" wp14:editId="59F91138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20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br/>
    </w:r>
    <w:r>
      <w:rPr>
        <w:noProof/>
      </w:rPr>
      <w:drawing>
        <wp:inline distT="0" distB="0" distL="0" distR="0" wp14:anchorId="43166497" wp14:editId="4D1DC720">
          <wp:extent cx="5447030" cy="7376795"/>
          <wp:effectExtent l="0" t="0" r="1270" b="0"/>
          <wp:docPr id="21" name="Bild 7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A07" w:rsidRDefault="00485A07" w:rsidP="0083273E">
      <w:r>
        <w:separator/>
      </w:r>
    </w:p>
  </w:footnote>
  <w:footnote w:type="continuationSeparator" w:id="0">
    <w:p w:rsidR="00485A07" w:rsidRDefault="00485A07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AD6A0FB" wp14:editId="76EA99F1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15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huvud"/>
    </w:pPr>
  </w:p>
  <w:p w:rsidR="00485A07" w:rsidRDefault="00485A07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66AF1C" wp14:editId="6858C539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0C0682B" wp14:editId="1068F39E">
                                <wp:extent cx="73025" cy="73025"/>
                                <wp:effectExtent l="0" t="0" r="3175" b="3175"/>
                                <wp:docPr id="22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556BE81" wp14:editId="0BD726FE">
                                <wp:extent cx="73025" cy="73025"/>
                                <wp:effectExtent l="0" t="0" r="3175" b="3175"/>
                                <wp:docPr id="23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85A07" w:rsidRPr="00BD042B" w:rsidRDefault="00485A07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57FFA6BA" wp14:editId="05AC2037">
                                <wp:extent cx="73025" cy="73025"/>
                                <wp:effectExtent l="0" t="0" r="3175" b="3175"/>
                                <wp:docPr id="24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75C8E03" wp14:editId="74C0CD1F">
                                <wp:extent cx="73025" cy="73025"/>
                                <wp:effectExtent l="0" t="0" r="3175" b="3175"/>
                                <wp:docPr id="25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66AF1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0C0682B" wp14:editId="1068F39E">
                          <wp:extent cx="73025" cy="73025"/>
                          <wp:effectExtent l="0" t="0" r="3175" b="3175"/>
                          <wp:docPr id="22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556BE81" wp14:editId="0BD726FE">
                          <wp:extent cx="73025" cy="73025"/>
                          <wp:effectExtent l="0" t="0" r="3175" b="3175"/>
                          <wp:docPr id="23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485A07" w:rsidRPr="00BD042B" w:rsidRDefault="00485A07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57FFA6BA" wp14:editId="05AC2037">
                          <wp:extent cx="73025" cy="73025"/>
                          <wp:effectExtent l="0" t="0" r="3175" b="3175"/>
                          <wp:docPr id="24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75C8E03" wp14:editId="74C0CD1F">
                          <wp:extent cx="73025" cy="73025"/>
                          <wp:effectExtent l="0" t="0" r="3175" b="3175"/>
                          <wp:docPr id="25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309305E2" wp14:editId="13557157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18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1C3E2F2F"/>
    <w:multiLevelType w:val="hybridMultilevel"/>
    <w:tmpl w:val="BB9A8626"/>
    <w:lvl w:ilvl="0" w:tplc="EF08FF12">
      <w:start w:val="201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  <w:i/>
      </w:rPr>
    </w:lvl>
    <w:lvl w:ilvl="1" w:tplc="0003041D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D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D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D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D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D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D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D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07EAC"/>
    <w:rsid w:val="0002317B"/>
    <w:rsid w:val="00024524"/>
    <w:rsid w:val="000252F3"/>
    <w:rsid w:val="000537A4"/>
    <w:rsid w:val="00056009"/>
    <w:rsid w:val="00063E4D"/>
    <w:rsid w:val="00080715"/>
    <w:rsid w:val="000860F4"/>
    <w:rsid w:val="00086F2C"/>
    <w:rsid w:val="00092DF5"/>
    <w:rsid w:val="000A141F"/>
    <w:rsid w:val="000E4FA1"/>
    <w:rsid w:val="000F07C3"/>
    <w:rsid w:val="001022A9"/>
    <w:rsid w:val="00163DE7"/>
    <w:rsid w:val="001858F0"/>
    <w:rsid w:val="001B5BEA"/>
    <w:rsid w:val="001C23CC"/>
    <w:rsid w:val="001D5496"/>
    <w:rsid w:val="001E449D"/>
    <w:rsid w:val="001E64E9"/>
    <w:rsid w:val="002042B7"/>
    <w:rsid w:val="00224BDA"/>
    <w:rsid w:val="002458B4"/>
    <w:rsid w:val="0029135D"/>
    <w:rsid w:val="002955BB"/>
    <w:rsid w:val="002B1EF5"/>
    <w:rsid w:val="002D435C"/>
    <w:rsid w:val="002D7603"/>
    <w:rsid w:val="002E0F15"/>
    <w:rsid w:val="003273E5"/>
    <w:rsid w:val="0033358C"/>
    <w:rsid w:val="00351173"/>
    <w:rsid w:val="00352A21"/>
    <w:rsid w:val="0037533F"/>
    <w:rsid w:val="003C2D1C"/>
    <w:rsid w:val="003E6D71"/>
    <w:rsid w:val="00410901"/>
    <w:rsid w:val="00416FC5"/>
    <w:rsid w:val="004367B0"/>
    <w:rsid w:val="00443D9D"/>
    <w:rsid w:val="00445D32"/>
    <w:rsid w:val="004536CA"/>
    <w:rsid w:val="0046461D"/>
    <w:rsid w:val="00485A07"/>
    <w:rsid w:val="004A2D6D"/>
    <w:rsid w:val="004D2D08"/>
    <w:rsid w:val="005156EE"/>
    <w:rsid w:val="005619C0"/>
    <w:rsid w:val="00581B8E"/>
    <w:rsid w:val="005B78E6"/>
    <w:rsid w:val="005C1024"/>
    <w:rsid w:val="005D507F"/>
    <w:rsid w:val="00620582"/>
    <w:rsid w:val="00643BEE"/>
    <w:rsid w:val="00663772"/>
    <w:rsid w:val="00687547"/>
    <w:rsid w:val="006A21EC"/>
    <w:rsid w:val="006A266B"/>
    <w:rsid w:val="006B6704"/>
    <w:rsid w:val="006C47BC"/>
    <w:rsid w:val="006D5B91"/>
    <w:rsid w:val="007247C5"/>
    <w:rsid w:val="0074125E"/>
    <w:rsid w:val="00745A46"/>
    <w:rsid w:val="00754D76"/>
    <w:rsid w:val="00755173"/>
    <w:rsid w:val="007751BC"/>
    <w:rsid w:val="007C0FD8"/>
    <w:rsid w:val="007C10DF"/>
    <w:rsid w:val="007E7383"/>
    <w:rsid w:val="007E73F9"/>
    <w:rsid w:val="00800239"/>
    <w:rsid w:val="00801297"/>
    <w:rsid w:val="0083273E"/>
    <w:rsid w:val="008349E2"/>
    <w:rsid w:val="008421D9"/>
    <w:rsid w:val="00855114"/>
    <w:rsid w:val="00862D70"/>
    <w:rsid w:val="008873D6"/>
    <w:rsid w:val="00891708"/>
    <w:rsid w:val="008C38DA"/>
    <w:rsid w:val="008C6CE0"/>
    <w:rsid w:val="008E200D"/>
    <w:rsid w:val="008E51FD"/>
    <w:rsid w:val="00903445"/>
    <w:rsid w:val="0091145B"/>
    <w:rsid w:val="00965DE3"/>
    <w:rsid w:val="0097079E"/>
    <w:rsid w:val="0098321F"/>
    <w:rsid w:val="00996BA1"/>
    <w:rsid w:val="009A7C69"/>
    <w:rsid w:val="009B0725"/>
    <w:rsid w:val="009D7AAA"/>
    <w:rsid w:val="009F00E7"/>
    <w:rsid w:val="00A0639C"/>
    <w:rsid w:val="00A4082F"/>
    <w:rsid w:val="00A574F8"/>
    <w:rsid w:val="00B05AE0"/>
    <w:rsid w:val="00B240C9"/>
    <w:rsid w:val="00B36FA2"/>
    <w:rsid w:val="00B742D4"/>
    <w:rsid w:val="00B913DC"/>
    <w:rsid w:val="00B93E1F"/>
    <w:rsid w:val="00B97B63"/>
    <w:rsid w:val="00BA3C46"/>
    <w:rsid w:val="00BA5559"/>
    <w:rsid w:val="00BC56CA"/>
    <w:rsid w:val="00BD042B"/>
    <w:rsid w:val="00C84E14"/>
    <w:rsid w:val="00C949A2"/>
    <w:rsid w:val="00CB6531"/>
    <w:rsid w:val="00CC21CD"/>
    <w:rsid w:val="00CC6A9C"/>
    <w:rsid w:val="00CC6FE3"/>
    <w:rsid w:val="00CC7979"/>
    <w:rsid w:val="00D06AD8"/>
    <w:rsid w:val="00D24E5F"/>
    <w:rsid w:val="00D333D1"/>
    <w:rsid w:val="00D45CD0"/>
    <w:rsid w:val="00D5090C"/>
    <w:rsid w:val="00D60616"/>
    <w:rsid w:val="00D62B1F"/>
    <w:rsid w:val="00D63A68"/>
    <w:rsid w:val="00DA39F1"/>
    <w:rsid w:val="00DB2EDE"/>
    <w:rsid w:val="00DB7E12"/>
    <w:rsid w:val="00DC08B1"/>
    <w:rsid w:val="00DD2DD1"/>
    <w:rsid w:val="00DD4FCD"/>
    <w:rsid w:val="00DF08AD"/>
    <w:rsid w:val="00DF6EA3"/>
    <w:rsid w:val="00E45513"/>
    <w:rsid w:val="00E5570C"/>
    <w:rsid w:val="00EA4F05"/>
    <w:rsid w:val="00EB0B44"/>
    <w:rsid w:val="00EB6E11"/>
    <w:rsid w:val="00EC57FB"/>
    <w:rsid w:val="00EC593C"/>
    <w:rsid w:val="00EE64E0"/>
    <w:rsid w:val="00EF4D77"/>
    <w:rsid w:val="00F57384"/>
    <w:rsid w:val="00FA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1B775F44-EC93-417D-874E-7A3F0672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PIFlietext">
    <w:name w:val="PI Fließtext"/>
    <w:basedOn w:val="Normal"/>
    <w:rsid w:val="002458B4"/>
    <w:pPr>
      <w:spacing w:after="240" w:line="312" w:lineRule="auto"/>
      <w:ind w:right="3493"/>
    </w:pPr>
    <w:rPr>
      <w:rFonts w:ascii="Arial" w:hAnsi="Arial" w:cs="Arial"/>
      <w:sz w:val="22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4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hyperlink" Target="mailto:info@rittal.se" TargetMode="External"/><Relationship Id="rId5" Type="http://schemas.openxmlformats.org/officeDocument/2006/relationships/image" Target="media/image10.jpeg"/><Relationship Id="rId4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2DE6E-1891-4C56-ABC8-01FC6F0C2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405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2547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Cathrine Heidnert</cp:lastModifiedBy>
  <cp:revision>9</cp:revision>
  <cp:lastPrinted>2012-12-13T13:05:00Z</cp:lastPrinted>
  <dcterms:created xsi:type="dcterms:W3CDTF">2013-11-01T14:40:00Z</dcterms:created>
  <dcterms:modified xsi:type="dcterms:W3CDTF">2013-11-18T10:37:00Z</dcterms:modified>
</cp:coreProperties>
</file>