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4D" w:rsidRPr="0048517E" w:rsidRDefault="00822DC1" w:rsidP="00A760B8">
      <w:bookmarkStart w:id="0" w:name="_GoBack"/>
      <w:bookmarkEnd w:id="0"/>
      <w:r>
        <w:br/>
      </w:r>
      <w:r>
        <w:br/>
      </w:r>
      <w:r w:rsidR="00204C44" w:rsidRPr="006E0816">
        <w:rPr>
          <w:b/>
          <w:i/>
        </w:rPr>
        <w:t xml:space="preserve">Pressmeddelande den </w:t>
      </w:r>
      <w:r w:rsidR="00A760B8">
        <w:rPr>
          <w:b/>
          <w:i/>
        </w:rPr>
        <w:t>1</w:t>
      </w:r>
      <w:r w:rsidR="00B81780">
        <w:rPr>
          <w:b/>
          <w:i/>
        </w:rPr>
        <w:t>0</w:t>
      </w:r>
      <w:r w:rsidR="00F64EB5" w:rsidRPr="006E0816">
        <w:rPr>
          <w:b/>
          <w:i/>
        </w:rPr>
        <w:t xml:space="preserve"> september </w:t>
      </w:r>
      <w:r w:rsidR="00204C44" w:rsidRPr="006E0816">
        <w:rPr>
          <w:b/>
          <w:i/>
        </w:rPr>
        <w:t>20</w:t>
      </w:r>
      <w:r w:rsidR="00F64EB5" w:rsidRPr="006E0816">
        <w:rPr>
          <w:b/>
          <w:i/>
        </w:rPr>
        <w:t>1</w:t>
      </w:r>
      <w:r w:rsidR="007B2456">
        <w:rPr>
          <w:b/>
          <w:i/>
        </w:rPr>
        <w:t>2</w:t>
      </w:r>
      <w:r w:rsidR="00204C44" w:rsidRPr="006E0816">
        <w:rPr>
          <w:b/>
          <w:i/>
        </w:rPr>
        <w:br/>
      </w:r>
      <w:r w:rsidR="00CB5FE7" w:rsidRPr="006E0816">
        <w:rPr>
          <w:b/>
          <w:i/>
        </w:rPr>
        <w:br/>
      </w:r>
      <w:r w:rsidR="00D65BE8">
        <w:rPr>
          <w:rStyle w:val="Stark"/>
        </w:rPr>
        <w:t xml:space="preserve">Stora skillnader mellan </w:t>
      </w:r>
      <w:r w:rsidR="00D42532">
        <w:rPr>
          <w:rStyle w:val="Stark"/>
        </w:rPr>
        <w:t>landstingen</w:t>
      </w:r>
      <w:r w:rsidR="00204C44" w:rsidRPr="00880E91">
        <w:rPr>
          <w:b/>
        </w:rPr>
        <w:t>:</w:t>
      </w:r>
      <w:r w:rsidR="00204C44" w:rsidRPr="006E0816">
        <w:rPr>
          <w:b/>
        </w:rPr>
        <w:br/>
      </w:r>
      <w:r w:rsidR="00D65BE8" w:rsidRPr="00ED05B1">
        <w:rPr>
          <w:b/>
          <w:sz w:val="32"/>
          <w:szCs w:val="28"/>
        </w:rPr>
        <w:t xml:space="preserve">Var </w:t>
      </w:r>
      <w:r w:rsidR="00D65BE8" w:rsidRPr="00A760B8">
        <w:rPr>
          <w:b/>
          <w:sz w:val="32"/>
          <w:szCs w:val="28"/>
        </w:rPr>
        <w:t xml:space="preserve">man bor avgör hur snabbt man får </w:t>
      </w:r>
      <w:r w:rsidR="00A760B8">
        <w:rPr>
          <w:b/>
          <w:sz w:val="32"/>
          <w:szCs w:val="28"/>
        </w:rPr>
        <w:t>vård</w:t>
      </w:r>
      <w:r w:rsidR="006E2B14" w:rsidRPr="00A760B8">
        <w:rPr>
          <w:b/>
          <w:sz w:val="32"/>
          <w:szCs w:val="28"/>
        </w:rPr>
        <w:t xml:space="preserve"> </w:t>
      </w:r>
      <w:r w:rsidR="00D65BE8" w:rsidRPr="00A760B8">
        <w:rPr>
          <w:b/>
          <w:sz w:val="32"/>
          <w:szCs w:val="28"/>
        </w:rPr>
        <w:t>vid hjärtinfarkt</w:t>
      </w:r>
      <w:r w:rsidR="00E85B56" w:rsidRPr="00A760B8">
        <w:rPr>
          <w:b/>
          <w:sz w:val="32"/>
          <w:szCs w:val="28"/>
        </w:rPr>
        <w:br/>
      </w:r>
      <w:r w:rsidR="00E85B56" w:rsidRPr="00B267CE">
        <w:rPr>
          <w:b/>
        </w:rPr>
        <w:br/>
      </w:r>
      <w:r w:rsidR="00177307" w:rsidRPr="00B267CE">
        <w:rPr>
          <w:b/>
        </w:rPr>
        <w:t xml:space="preserve">Trots att chanserna att </w:t>
      </w:r>
      <w:r w:rsidR="00A760B8" w:rsidRPr="00B267CE">
        <w:rPr>
          <w:b/>
        </w:rPr>
        <w:t>begränsa</w:t>
      </w:r>
      <w:r w:rsidR="00177307" w:rsidRPr="00B267CE">
        <w:rPr>
          <w:b/>
        </w:rPr>
        <w:t xml:space="preserve"> skadorna av en </w:t>
      </w:r>
      <w:r w:rsidR="00841AAB" w:rsidRPr="00B267CE">
        <w:rPr>
          <w:b/>
        </w:rPr>
        <w:t xml:space="preserve">allvarlig </w:t>
      </w:r>
      <w:r w:rsidR="00177307" w:rsidRPr="00B267CE">
        <w:rPr>
          <w:b/>
        </w:rPr>
        <w:t xml:space="preserve">hjärtinfarkt </w:t>
      </w:r>
      <w:r w:rsidR="00A760B8" w:rsidRPr="00B267CE">
        <w:rPr>
          <w:b/>
        </w:rPr>
        <w:t>minskar</w:t>
      </w:r>
      <w:r w:rsidR="00A760B8" w:rsidRPr="00A760B8">
        <w:rPr>
          <w:b/>
        </w:rPr>
        <w:t xml:space="preserve"> </w:t>
      </w:r>
      <w:r w:rsidR="00177307" w:rsidRPr="00A760B8">
        <w:rPr>
          <w:b/>
        </w:rPr>
        <w:t xml:space="preserve">för varje minut är det stora skillnader mellan </w:t>
      </w:r>
      <w:r w:rsidR="00D42532" w:rsidRPr="00A760B8">
        <w:rPr>
          <w:b/>
        </w:rPr>
        <w:t>landstingen</w:t>
      </w:r>
      <w:r w:rsidR="00177307" w:rsidRPr="00A760B8">
        <w:rPr>
          <w:b/>
        </w:rPr>
        <w:t xml:space="preserve"> när det gäller </w:t>
      </w:r>
      <w:r w:rsidR="00177307" w:rsidRPr="00D62D86">
        <w:rPr>
          <w:b/>
        </w:rPr>
        <w:t xml:space="preserve">att </w:t>
      </w:r>
      <w:r w:rsidR="00B267CE" w:rsidRPr="00D62D86">
        <w:rPr>
          <w:b/>
        </w:rPr>
        <w:t>ge</w:t>
      </w:r>
      <w:r w:rsidR="00177307" w:rsidRPr="00A760B8">
        <w:rPr>
          <w:b/>
        </w:rPr>
        <w:t xml:space="preserve"> </w:t>
      </w:r>
      <w:r w:rsidR="00A760B8" w:rsidRPr="00A760B8">
        <w:rPr>
          <w:b/>
        </w:rPr>
        <w:t xml:space="preserve">kärlöppnande </w:t>
      </w:r>
      <w:r w:rsidR="00177307" w:rsidRPr="00A760B8">
        <w:rPr>
          <w:b/>
        </w:rPr>
        <w:t xml:space="preserve">behandling i tid. </w:t>
      </w:r>
      <w:r w:rsidR="00170514" w:rsidRPr="00A760B8">
        <w:rPr>
          <w:b/>
        </w:rPr>
        <w:t>Det framgår av</w:t>
      </w:r>
      <w:r w:rsidR="0049228E" w:rsidRPr="00A760B8">
        <w:rPr>
          <w:b/>
        </w:rPr>
        <w:t xml:space="preserve"> </w:t>
      </w:r>
      <w:r w:rsidR="006E2B14" w:rsidRPr="00A760B8">
        <w:rPr>
          <w:b/>
        </w:rPr>
        <w:t xml:space="preserve">ny statistik som </w:t>
      </w:r>
      <w:r w:rsidR="00177307" w:rsidRPr="00A760B8">
        <w:rPr>
          <w:b/>
        </w:rPr>
        <w:t xml:space="preserve">presenteras i </w:t>
      </w:r>
      <w:r w:rsidR="0049228E" w:rsidRPr="00A760B8">
        <w:rPr>
          <w:b/>
        </w:rPr>
        <w:t>Hjärtrapporten 201</w:t>
      </w:r>
      <w:r w:rsidR="00CA05E8" w:rsidRPr="00A760B8">
        <w:rPr>
          <w:b/>
        </w:rPr>
        <w:t>2</w:t>
      </w:r>
      <w:r w:rsidR="00F86632">
        <w:rPr>
          <w:b/>
        </w:rPr>
        <w:t xml:space="preserve"> i morgon</w:t>
      </w:r>
      <w:r w:rsidR="0049228E" w:rsidRPr="00A760B8">
        <w:rPr>
          <w:b/>
        </w:rPr>
        <w:t>.</w:t>
      </w:r>
      <w:r w:rsidR="0049228E" w:rsidRPr="00A760B8">
        <w:rPr>
          <w:b/>
        </w:rPr>
        <w:br/>
      </w:r>
      <w:r w:rsidR="00E85B56" w:rsidRPr="00A760B8">
        <w:rPr>
          <w:b/>
        </w:rPr>
        <w:br/>
      </w:r>
      <w:r w:rsidR="004C5F8B" w:rsidRPr="00A760B8">
        <w:t xml:space="preserve">– </w:t>
      </w:r>
      <w:r w:rsidR="00755EB5" w:rsidRPr="00A760B8">
        <w:t xml:space="preserve">Resultatet är både </w:t>
      </w:r>
      <w:r w:rsidR="00755EB5" w:rsidRPr="00B267CE">
        <w:t xml:space="preserve">inspirerande och </w:t>
      </w:r>
      <w:r w:rsidR="00664CE9" w:rsidRPr="00B267CE">
        <w:t>oroande</w:t>
      </w:r>
      <w:r w:rsidR="00755EB5" w:rsidRPr="00B267CE">
        <w:t xml:space="preserve">. Att vissa </w:t>
      </w:r>
      <w:r w:rsidR="006E2B14" w:rsidRPr="00B267CE">
        <w:t xml:space="preserve">landsting </w:t>
      </w:r>
      <w:r w:rsidR="00484A7D" w:rsidRPr="00B267CE">
        <w:t>lyckas behandla nästan alla i tid visar att det är möjligt</w:t>
      </w:r>
      <w:r w:rsidR="00755EB5" w:rsidRPr="00B267CE">
        <w:t xml:space="preserve">, men många </w:t>
      </w:r>
      <w:r w:rsidR="006E2B14" w:rsidRPr="00B267CE">
        <w:t>landsting</w:t>
      </w:r>
      <w:r w:rsidR="00755EB5" w:rsidRPr="00B267CE">
        <w:t xml:space="preserve"> har långt kvar. Här finns stora möjligheter att rädda fler liv, </w:t>
      </w:r>
      <w:r w:rsidR="004C5F8B" w:rsidRPr="00D62D86">
        <w:t>säger Staffan Josephson, generalsekreterare för Hjärt-Lungfonden.</w:t>
      </w:r>
      <w:r w:rsidR="00E85B56" w:rsidRPr="00D62D86">
        <w:br/>
      </w:r>
      <w:r w:rsidR="00E85B56" w:rsidRPr="00D62D86">
        <w:br/>
      </w:r>
      <w:r w:rsidR="002A2D81" w:rsidRPr="00D62D86">
        <w:t xml:space="preserve">Av landets 21 landsting är det bara ett som </w:t>
      </w:r>
      <w:r w:rsidR="00F92A2E" w:rsidRPr="00D62D86">
        <w:t xml:space="preserve">når upp till </w:t>
      </w:r>
      <w:proofErr w:type="spellStart"/>
      <w:r w:rsidR="00F92A2E" w:rsidRPr="00D62D86">
        <w:t>Swedehearts</w:t>
      </w:r>
      <w:proofErr w:type="spellEnd"/>
      <w:r w:rsidR="00F92A2E" w:rsidRPr="00D62D86">
        <w:t xml:space="preserve"> mål om att 90 procent av patienterna med </w:t>
      </w:r>
      <w:r w:rsidR="00F5024D" w:rsidRPr="00D62D86">
        <w:t xml:space="preserve">allvarlig hjärtinfarkt </w:t>
      </w:r>
      <w:r w:rsidR="002A2D81" w:rsidRPr="00D62D86">
        <w:t xml:space="preserve">ska få </w:t>
      </w:r>
      <w:r w:rsidR="00D71971" w:rsidRPr="00D62D86">
        <w:t xml:space="preserve">kärlöppnande </w:t>
      </w:r>
      <w:r w:rsidR="00D71971" w:rsidRPr="0048517E">
        <w:t xml:space="preserve">behandling inom den tid som </w:t>
      </w:r>
      <w:r w:rsidR="00F92A2E" w:rsidRPr="0048517E">
        <w:t xml:space="preserve">de nationella riktlinjerna </w:t>
      </w:r>
      <w:r w:rsidR="0051514F" w:rsidRPr="0048517E">
        <w:t>föreskriver</w:t>
      </w:r>
      <w:r w:rsidR="00B267CE" w:rsidRPr="0048517E">
        <w:t>.</w:t>
      </w:r>
      <w:r w:rsidR="00D71971" w:rsidRPr="0048517E">
        <w:t xml:space="preserve"> Andelen varierar </w:t>
      </w:r>
      <w:r w:rsidR="002A2D81" w:rsidRPr="0048517E">
        <w:t xml:space="preserve">även </w:t>
      </w:r>
      <w:r w:rsidR="00F92A2E" w:rsidRPr="0048517E">
        <w:t>kraftigt</w:t>
      </w:r>
      <w:r w:rsidR="00D71971" w:rsidRPr="0048517E">
        <w:t xml:space="preserve">: i Örebro län </w:t>
      </w:r>
      <w:r w:rsidR="00841AAB" w:rsidRPr="0048517E">
        <w:t xml:space="preserve">får </w:t>
      </w:r>
      <w:r w:rsidR="00D71971" w:rsidRPr="0048517E">
        <w:t xml:space="preserve">91 procent </w:t>
      </w:r>
      <w:r w:rsidR="00841AAB" w:rsidRPr="0048517E">
        <w:t xml:space="preserve">behandling </w:t>
      </w:r>
      <w:r w:rsidR="00D71971" w:rsidRPr="0048517E">
        <w:t>inom rekommenderad tid, medan mot</w:t>
      </w:r>
      <w:r w:rsidR="006066FD" w:rsidRPr="0048517E">
        <w:t>svarande andel i Kronoberg är 34</w:t>
      </w:r>
      <w:r w:rsidR="00D71971" w:rsidRPr="0048517E">
        <w:t xml:space="preserve"> procent. Det visar statistik från kvalitetsregistret Swedeheart som presenteras i Hjärtrapporten 2012.</w:t>
      </w:r>
    </w:p>
    <w:p w:rsidR="00F5024D" w:rsidRPr="0048517E" w:rsidRDefault="00F5024D" w:rsidP="00A760B8"/>
    <w:p w:rsidR="00D71971" w:rsidRPr="00D62D86" w:rsidRDefault="00D71971" w:rsidP="00A760B8">
      <w:r w:rsidRPr="0048517E">
        <w:t xml:space="preserve">När någon drabbas av en allvarlig hjärtinfarkt är tiden helt avgörande för att rädda liv </w:t>
      </w:r>
      <w:r w:rsidR="00B267CE" w:rsidRPr="0048517E">
        <w:t>och</w:t>
      </w:r>
      <w:r w:rsidRPr="00D62D86">
        <w:t xml:space="preserve"> begränsa skadorna. För att korta tiden behöver vården försöka effektivisera varje moment från larmet till att </w:t>
      </w:r>
      <w:r w:rsidR="00841AAB" w:rsidRPr="00D62D86">
        <w:t>patienten tas emot på sjukhuset. Till exempel kan behandlingen påbörjas redan i ambulansen, som även kan förbereda sjukhuset på att en hjärtinfarktspatient är på väg in genom att skicka undersökningsresultat under färden.</w:t>
      </w:r>
    </w:p>
    <w:p w:rsidR="00D71971" w:rsidRPr="00D62D86" w:rsidRDefault="00D71971" w:rsidP="00A760B8"/>
    <w:p w:rsidR="00A760B8" w:rsidRPr="00D62D86" w:rsidRDefault="00ED05B1" w:rsidP="00A760B8">
      <w:r w:rsidRPr="00D62D86">
        <w:t xml:space="preserve">– </w:t>
      </w:r>
      <w:r w:rsidR="007127BB" w:rsidRPr="00D62D86">
        <w:t>Tack vare forskningen vet vi vilken behandling en hjärtinfarkt</w:t>
      </w:r>
      <w:r w:rsidR="00B267CE" w:rsidRPr="00D62D86">
        <w:t>s</w:t>
      </w:r>
      <w:r w:rsidR="007127BB" w:rsidRPr="00D62D86">
        <w:t xml:space="preserve">patient behöver och vi vet också att </w:t>
      </w:r>
      <w:r w:rsidR="00B267CE" w:rsidRPr="00D62D86">
        <w:t>tiden är avgörande</w:t>
      </w:r>
      <w:r w:rsidR="007127BB" w:rsidRPr="00D62D86">
        <w:t xml:space="preserve">. </w:t>
      </w:r>
      <w:r w:rsidR="00B267CE" w:rsidRPr="00D62D86">
        <w:t>Nu är det upp till vården att ta till sig forskningsresultaten och öka insatserna så att fler liv kan räddas</w:t>
      </w:r>
      <w:r w:rsidRPr="00D62D86">
        <w:t>, säger Jan Nilsson, ordförande i Hjärt-Lungfondens Forskningsråd.</w:t>
      </w:r>
      <w:r w:rsidR="00822DC1" w:rsidRPr="00D62D86">
        <w:br/>
      </w:r>
      <w:r w:rsidRPr="00D62D86">
        <w:br/>
      </w:r>
      <w:r w:rsidR="006E2B14" w:rsidRPr="00D62D86">
        <w:t>Tiden från EKG</w:t>
      </w:r>
      <w:r w:rsidR="007127BB" w:rsidRPr="00D62D86">
        <w:t>-undersökning</w:t>
      </w:r>
      <w:r w:rsidR="006E2B14" w:rsidRPr="00D62D86">
        <w:t xml:space="preserve"> till </w:t>
      </w:r>
      <w:r w:rsidR="00D42532" w:rsidRPr="00D62D86">
        <w:t>kärlöppnande behandling (</w:t>
      </w:r>
      <w:proofErr w:type="spellStart"/>
      <w:r w:rsidR="00D42532" w:rsidRPr="00D62D86">
        <w:t>reperfusion</w:t>
      </w:r>
      <w:proofErr w:type="spellEnd"/>
      <w:r w:rsidR="00D42532" w:rsidRPr="00D62D86">
        <w:t>)</w:t>
      </w:r>
      <w:r w:rsidR="006E2B14" w:rsidRPr="00D62D86">
        <w:t xml:space="preserve"> är en av totalt elva indikatorer i det </w:t>
      </w:r>
      <w:r w:rsidR="006E2B14" w:rsidRPr="0086368E">
        <w:t xml:space="preserve">nya </w:t>
      </w:r>
      <w:r w:rsidR="00B75865" w:rsidRPr="0086368E">
        <w:t>k</w:t>
      </w:r>
      <w:r w:rsidR="006E2B14" w:rsidRPr="0086368E">
        <w:t>valitetsindex som Hjärt-Lungfonden presenterar i Hjärtrapporten</w:t>
      </w:r>
      <w:r w:rsidR="00B75865" w:rsidRPr="0086368E">
        <w:t xml:space="preserve"> </w:t>
      </w:r>
      <w:r w:rsidR="006E2B14" w:rsidRPr="0086368E">
        <w:t>2012</w:t>
      </w:r>
      <w:r w:rsidR="00B75865" w:rsidRPr="0086368E">
        <w:t xml:space="preserve">. </w:t>
      </w:r>
      <w:r w:rsidR="00C56D42" w:rsidRPr="0086368E">
        <w:t>Hjärtrapporten är Hjärt-Lungfondens årliga sammanställnin</w:t>
      </w:r>
      <w:r w:rsidR="001472AB" w:rsidRPr="0086368E">
        <w:t>g av hjärthälsoläget i Sveri</w:t>
      </w:r>
      <w:r w:rsidR="00D62D86" w:rsidRPr="0086368E">
        <w:t>ge. 2012 års rapport publicera</w:t>
      </w:r>
      <w:r w:rsidR="001472AB" w:rsidRPr="0086368E">
        <w:t>s den 11 september.</w:t>
      </w:r>
      <w:r w:rsidR="00C56D42" w:rsidRPr="0086368E">
        <w:rPr>
          <w:highlight w:val="yellow"/>
        </w:rPr>
        <w:br/>
      </w:r>
      <w:r w:rsidR="00C56D42" w:rsidRPr="00D62D86">
        <w:br/>
      </w:r>
      <w:r w:rsidR="00A760B8" w:rsidRPr="00D62D86">
        <w:rPr>
          <w:b/>
        </w:rPr>
        <w:t>Bilagor:</w:t>
      </w:r>
      <w:r w:rsidR="00A760B8" w:rsidRPr="00D62D86">
        <w:br/>
        <w:t xml:space="preserve">- Diagram: Start av </w:t>
      </w:r>
      <w:r w:rsidR="001A35CA" w:rsidRPr="00D62D86">
        <w:t>kärlöppnande behandling</w:t>
      </w:r>
      <w:r w:rsidR="00A760B8" w:rsidRPr="00D62D86">
        <w:t xml:space="preserve"> inom rekommenderad tid</w:t>
      </w:r>
      <w:r w:rsidR="00B267CE" w:rsidRPr="00D62D86">
        <w:br/>
        <w:t xml:space="preserve">- Korta fakta om </w:t>
      </w:r>
      <w:r w:rsidR="001A35CA" w:rsidRPr="00D62D86">
        <w:t xml:space="preserve">kärlöppnande </w:t>
      </w:r>
      <w:r w:rsidR="00B267CE" w:rsidRPr="00D62D86">
        <w:t>behandling</w:t>
      </w:r>
    </w:p>
    <w:p w:rsidR="00A760B8" w:rsidRDefault="004637B5" w:rsidP="00A760B8">
      <w:r w:rsidRPr="007B2456">
        <w:rPr>
          <w:highlight w:val="yellow"/>
        </w:rPr>
        <w:br/>
      </w:r>
      <w:r w:rsidR="00F66921" w:rsidRPr="006208D7">
        <w:rPr>
          <w:b/>
        </w:rPr>
        <w:t>För mer information:</w:t>
      </w:r>
      <w:r w:rsidR="00F66921" w:rsidRPr="006208D7">
        <w:rPr>
          <w:b/>
        </w:rPr>
        <w:br/>
      </w:r>
      <w:r w:rsidR="00F66921" w:rsidRPr="006208D7">
        <w:t xml:space="preserve">Eva Holmestig, pressekreterare Hjärt-Lungfonden, telefon 0708-54 42 42, </w:t>
      </w:r>
      <w:r w:rsidR="00F66921" w:rsidRPr="006208D7">
        <w:br/>
      </w:r>
      <w:hyperlink r:id="rId9" w:history="1">
        <w:r w:rsidR="00F66921" w:rsidRPr="006208D7">
          <w:rPr>
            <w:rStyle w:val="Hyperlnk"/>
          </w:rPr>
          <w:t>eva.holmestig@hjart-lungfonden.se</w:t>
        </w:r>
      </w:hyperlink>
      <w:r w:rsidR="00E85B56">
        <w:br/>
      </w:r>
    </w:p>
    <w:p w:rsidR="00A760B8" w:rsidRDefault="00A760B8"/>
    <w:p w:rsidR="00A760B8" w:rsidRDefault="00A760B8">
      <w:pPr>
        <w:rPr>
          <w:highlight w:val="yellow"/>
        </w:rPr>
      </w:pPr>
    </w:p>
    <w:p w:rsidR="00A760B8" w:rsidRDefault="00A760B8" w:rsidP="00A760B8">
      <w:r w:rsidRPr="00D62D86">
        <w:rPr>
          <w:b/>
          <w:sz w:val="28"/>
          <w:szCs w:val="28"/>
        </w:rPr>
        <w:t xml:space="preserve">Start av </w:t>
      </w:r>
      <w:r w:rsidR="001A35CA" w:rsidRPr="00D62D86">
        <w:rPr>
          <w:b/>
          <w:sz w:val="28"/>
          <w:szCs w:val="28"/>
        </w:rPr>
        <w:t>kärlöppnande behandling</w:t>
      </w:r>
      <w:r w:rsidRPr="00D62D86">
        <w:rPr>
          <w:b/>
          <w:sz w:val="28"/>
          <w:szCs w:val="28"/>
        </w:rPr>
        <w:t xml:space="preserve"> inom rekommenderad tid</w:t>
      </w:r>
      <w:r w:rsidRPr="00D62D86">
        <w:rPr>
          <w:b/>
          <w:sz w:val="28"/>
          <w:szCs w:val="28"/>
        </w:rPr>
        <w:br/>
      </w:r>
      <w:r w:rsidRPr="00D62D86">
        <w:br/>
      </w:r>
      <w:r w:rsidR="0005554E">
        <w:rPr>
          <w:noProof/>
        </w:rPr>
        <w:drawing>
          <wp:inline distT="0" distB="0" distL="0" distR="0">
            <wp:extent cx="5181600" cy="5686425"/>
            <wp:effectExtent l="1905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962" w:rsidRDefault="00434962" w:rsidP="00A760B8"/>
    <w:p w:rsidR="00B267CE" w:rsidRPr="00D62D86" w:rsidRDefault="00434962">
      <w:pPr>
        <w:rPr>
          <w:b/>
          <w:sz w:val="32"/>
          <w:szCs w:val="32"/>
        </w:rPr>
      </w:pPr>
      <w:r w:rsidRPr="00B267CE">
        <w:t xml:space="preserve">Figuren ovan hur stor andel av patienterna upp till 80 år med allvarlig hjärtinfarkt (ST-höjningsinfarkt eller </w:t>
      </w:r>
      <w:r w:rsidRPr="00D62D86">
        <w:t xml:space="preserve">vänstersidigt grenblock) som får kärlöppnande behandling </w:t>
      </w:r>
      <w:r w:rsidR="001A35CA" w:rsidRPr="00D62D86">
        <w:t>(</w:t>
      </w:r>
      <w:proofErr w:type="spellStart"/>
      <w:r w:rsidR="001A35CA" w:rsidRPr="00D62D86">
        <w:t>reperfusion</w:t>
      </w:r>
      <w:proofErr w:type="spellEnd"/>
      <w:r w:rsidR="001A35CA" w:rsidRPr="00D62D86">
        <w:t xml:space="preserve">) </w:t>
      </w:r>
      <w:r w:rsidRPr="00D62D86">
        <w:t>inom rekommenderad tid efter första EKG-undersökning i respektive landsting. Källa: Swedeheart Årsrapport 2011.</w:t>
      </w:r>
      <w:r w:rsidR="001A35CA" w:rsidRPr="00D62D86">
        <w:t xml:space="preserve"> </w:t>
      </w:r>
      <w:r w:rsidR="00A760B8" w:rsidRPr="00D62D86">
        <w:rPr>
          <w:b/>
          <w:sz w:val="28"/>
          <w:szCs w:val="28"/>
        </w:rPr>
        <w:br/>
      </w:r>
    </w:p>
    <w:p w:rsidR="00B267CE" w:rsidRPr="00D62D86" w:rsidRDefault="00B267CE" w:rsidP="00B267CE">
      <w:pPr>
        <w:rPr>
          <w:b/>
          <w:sz w:val="32"/>
          <w:szCs w:val="32"/>
        </w:rPr>
      </w:pPr>
      <w:r w:rsidRPr="00D62D86">
        <w:rPr>
          <w:b/>
          <w:sz w:val="28"/>
          <w:szCs w:val="32"/>
        </w:rPr>
        <w:t xml:space="preserve">Korta fakta om </w:t>
      </w:r>
      <w:r w:rsidR="001A35CA" w:rsidRPr="00D62D86">
        <w:rPr>
          <w:b/>
          <w:sz w:val="28"/>
          <w:szCs w:val="32"/>
        </w:rPr>
        <w:t xml:space="preserve">kärlöppnande </w:t>
      </w:r>
      <w:r w:rsidRPr="00D62D86">
        <w:rPr>
          <w:b/>
          <w:sz w:val="28"/>
          <w:szCs w:val="32"/>
        </w:rPr>
        <w:t>behandling</w:t>
      </w:r>
    </w:p>
    <w:p w:rsidR="00B267CE" w:rsidRPr="00D62D86" w:rsidRDefault="00B267CE" w:rsidP="00B267CE">
      <w:r w:rsidRPr="00D62D86">
        <w:br/>
      </w:r>
      <w:r w:rsidRPr="00D62D86">
        <w:rPr>
          <w:b/>
        </w:rPr>
        <w:t>1.</w:t>
      </w:r>
      <w:r w:rsidRPr="00D62D86">
        <w:t xml:space="preserve"> 90 procent av dem som drabbas av en </w:t>
      </w:r>
      <w:r w:rsidR="001A35CA" w:rsidRPr="00D62D86">
        <w:t>allvarlig</w:t>
      </w:r>
      <w:r w:rsidRPr="00D62D86">
        <w:t xml:space="preserve"> hjärtinfarkt, så kallad ST-höjningsinfarkt, får akut kärlöppnande reperfusionsbehandling.</w:t>
      </w:r>
    </w:p>
    <w:p w:rsidR="0086368E" w:rsidRPr="000F585C" w:rsidRDefault="00B267CE" w:rsidP="0086368E">
      <w:pPr>
        <w:autoSpaceDE w:val="0"/>
        <w:autoSpaceDN w:val="0"/>
        <w:adjustRightInd w:val="0"/>
        <w:rPr>
          <w:rFonts w:ascii="QuadraatOT-Regular" w:hAnsi="QuadraatOT-Regular" w:cs="QuadraatOT-Regular"/>
          <w:color w:val="383130"/>
          <w:sz w:val="19"/>
          <w:szCs w:val="19"/>
        </w:rPr>
      </w:pPr>
      <w:r w:rsidRPr="00D62D86">
        <w:rPr>
          <w:b/>
        </w:rPr>
        <w:br/>
        <w:t xml:space="preserve">2. </w:t>
      </w:r>
      <w:r w:rsidRPr="00D62D86">
        <w:t>Behandlingen innebär att</w:t>
      </w:r>
      <w:r w:rsidRPr="00D62D86">
        <w:rPr>
          <w:b/>
        </w:rPr>
        <w:t xml:space="preserve"> </w:t>
      </w:r>
      <w:r w:rsidRPr="00D62D86">
        <w:t xml:space="preserve">man återställer blodflödet i ett tilltäppt kärl. Främst sker det </w:t>
      </w:r>
      <w:r w:rsidRPr="00D62D86">
        <w:lastRenderedPageBreak/>
        <w:t>genom ballongvidgning (PCI) eller proppupplösande läkemedel (</w:t>
      </w:r>
      <w:proofErr w:type="spellStart"/>
      <w:r w:rsidRPr="00D62D86">
        <w:t>trombolys</w:t>
      </w:r>
      <w:proofErr w:type="spellEnd"/>
      <w:r w:rsidRPr="00D62D86">
        <w:t>).</w:t>
      </w:r>
      <w:r w:rsidRPr="00D62D86">
        <w:br/>
      </w:r>
      <w:r w:rsidRPr="00D62D86">
        <w:rPr>
          <w:b/>
        </w:rPr>
        <w:br/>
        <w:t>3.</w:t>
      </w:r>
      <w:r w:rsidRPr="00D62D86">
        <w:t xml:space="preserve"> Enligt både nationella och internationella riktlinjer ska PCI utföras inom 90 minuter och </w:t>
      </w:r>
      <w:proofErr w:type="spellStart"/>
      <w:r w:rsidRPr="00D62D86">
        <w:t>trombolys</w:t>
      </w:r>
      <w:proofErr w:type="spellEnd"/>
      <w:r w:rsidRPr="00D62D86">
        <w:t xml:space="preserve"> inom 30 minuter från första sjukvårdskontakt.</w:t>
      </w:r>
    </w:p>
    <w:p w:rsidR="00A760B8" w:rsidRPr="00D62D86" w:rsidRDefault="00A760B8" w:rsidP="0086368E"/>
    <w:sectPr w:rsidR="00A760B8" w:rsidRPr="00D62D86" w:rsidSect="00E519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66" w:rsidRDefault="00652466" w:rsidP="007A4568">
      <w:r>
        <w:separator/>
      </w:r>
    </w:p>
  </w:endnote>
  <w:endnote w:type="continuationSeparator" w:id="0">
    <w:p w:rsidR="00652466" w:rsidRDefault="00652466" w:rsidP="007A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O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66" w:rsidRPr="004637FA" w:rsidRDefault="00652466" w:rsidP="004637FA">
    <w:pPr>
      <w:pStyle w:val="Normalwebb"/>
      <w:rPr>
        <w:sz w:val="20"/>
        <w:szCs w:val="20"/>
      </w:rPr>
    </w:pPr>
    <w:r w:rsidRPr="00A94F41">
      <w:rPr>
        <w:sz w:val="20"/>
        <w:szCs w:val="20"/>
      </w:rPr>
      <w:t xml:space="preserve">Hjärt-Lungfonden bildades 1904 i kampen mot tuberkulos (tbc). I dag är fondens mål att besegra </w:t>
    </w:r>
    <w:r>
      <w:rPr>
        <w:sz w:val="20"/>
        <w:szCs w:val="20"/>
      </w:rPr>
      <w:t xml:space="preserve">både </w:t>
    </w:r>
    <w:r w:rsidRPr="00A94F41">
      <w:rPr>
        <w:sz w:val="20"/>
        <w:szCs w:val="20"/>
      </w:rPr>
      <w:t>hjärt- och lungsjukdomarna. Hjärt-Lungfonden samlar in och fördelar pengar till forskning samt informerar om hjärt-</w:t>
    </w:r>
    <w:r>
      <w:rPr>
        <w:sz w:val="20"/>
        <w:szCs w:val="20"/>
      </w:rPr>
      <w:t xml:space="preserve"> och </w:t>
    </w:r>
    <w:r w:rsidRPr="00A94F41">
      <w:rPr>
        <w:sz w:val="20"/>
        <w:szCs w:val="20"/>
      </w:rPr>
      <w:t>lungsjukdom.</w:t>
    </w:r>
    <w:r w:rsidRPr="00A94F41">
      <w:rPr>
        <w:color w:val="000000"/>
        <w:sz w:val="20"/>
        <w:szCs w:val="20"/>
      </w:rPr>
      <w:t xml:space="preserve"> Fonden har inga statliga bidrag och verksamheten är helt beroende av gåvor från privatpersoner och företag. Hjärt-Lungfonden har insamlingskonton </w:t>
    </w:r>
    <w:r w:rsidRPr="00A94F41">
      <w:rPr>
        <w:bCs/>
        <w:color w:val="000000"/>
        <w:sz w:val="20"/>
        <w:szCs w:val="20"/>
      </w:rPr>
      <w:t>pg</w:t>
    </w:r>
    <w:r w:rsidRPr="00A94F41">
      <w:rPr>
        <w:color w:val="000000"/>
        <w:sz w:val="20"/>
        <w:szCs w:val="20"/>
      </w:rPr>
      <w:t xml:space="preserve"> </w:t>
    </w:r>
    <w:r w:rsidRPr="00A94F41">
      <w:rPr>
        <w:bCs/>
        <w:color w:val="000000"/>
        <w:sz w:val="20"/>
        <w:szCs w:val="20"/>
      </w:rPr>
      <w:t>90 91 92-7 och bg 909-1927</w:t>
    </w:r>
    <w:r>
      <w:rPr>
        <w:bCs/>
        <w:color w:val="000000"/>
        <w:sz w:val="20"/>
        <w:szCs w:val="20"/>
      </w:rPr>
      <w:t xml:space="preserve">. </w:t>
    </w:r>
    <w:hyperlink r:id="rId1" w:history="1">
      <w:r w:rsidRPr="00A94F41">
        <w:rPr>
          <w:rStyle w:val="Hyperlnk"/>
          <w:sz w:val="20"/>
          <w:szCs w:val="20"/>
        </w:rPr>
        <w:t>www.hjart-lungfonden.se</w:t>
      </w:r>
    </w:hyperlink>
    <w:r>
      <w:rPr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66" w:rsidRDefault="00652466" w:rsidP="007A4568">
      <w:r>
        <w:separator/>
      </w:r>
    </w:p>
  </w:footnote>
  <w:footnote w:type="continuationSeparator" w:id="0">
    <w:p w:rsidR="00652466" w:rsidRDefault="00652466" w:rsidP="007A4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66" w:rsidRDefault="00652466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69215</wp:posOffset>
          </wp:positionV>
          <wp:extent cx="3200400" cy="384810"/>
          <wp:effectExtent l="19050" t="0" r="0" b="0"/>
          <wp:wrapNone/>
          <wp:docPr id="1" name="Bild 1" descr="hjart-lungfonden_logotype_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jart-lungfonden_logotype_r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38249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7182B"/>
    <w:multiLevelType w:val="hybridMultilevel"/>
    <w:tmpl w:val="DDC6830C"/>
    <w:lvl w:ilvl="0" w:tplc="7310A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30F8"/>
    <w:multiLevelType w:val="hybridMultilevel"/>
    <w:tmpl w:val="8B0AA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0552D"/>
    <w:multiLevelType w:val="hybridMultilevel"/>
    <w:tmpl w:val="A8B6C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17CE6"/>
    <w:multiLevelType w:val="hybridMultilevel"/>
    <w:tmpl w:val="A0C8C5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D3D64"/>
    <w:multiLevelType w:val="hybridMultilevel"/>
    <w:tmpl w:val="9EB655BA"/>
    <w:lvl w:ilvl="0" w:tplc="118A4ABC">
      <w:start w:val="200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33F7E"/>
    <w:multiLevelType w:val="hybridMultilevel"/>
    <w:tmpl w:val="4874216C"/>
    <w:lvl w:ilvl="0" w:tplc="E68C38E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E0E05"/>
    <w:multiLevelType w:val="hybridMultilevel"/>
    <w:tmpl w:val="048489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86BED"/>
    <w:multiLevelType w:val="hybridMultilevel"/>
    <w:tmpl w:val="8FC62822"/>
    <w:lvl w:ilvl="0" w:tplc="B672E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169A2"/>
    <w:multiLevelType w:val="hybridMultilevel"/>
    <w:tmpl w:val="ED5EAE58"/>
    <w:lvl w:ilvl="0" w:tplc="383256B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10215"/>
    <w:multiLevelType w:val="hybridMultilevel"/>
    <w:tmpl w:val="04A489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0AAD"/>
    <w:multiLevelType w:val="hybridMultilevel"/>
    <w:tmpl w:val="697070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815D0"/>
    <w:multiLevelType w:val="hybridMultilevel"/>
    <w:tmpl w:val="0A220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A2D55"/>
    <w:multiLevelType w:val="hybridMultilevel"/>
    <w:tmpl w:val="C846DD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322E3"/>
    <w:multiLevelType w:val="hybridMultilevel"/>
    <w:tmpl w:val="761A4506"/>
    <w:lvl w:ilvl="0" w:tplc="9EA462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E1137E"/>
    <w:multiLevelType w:val="hybridMultilevel"/>
    <w:tmpl w:val="0E02B972"/>
    <w:lvl w:ilvl="0" w:tplc="707EE9E4">
      <w:start w:val="1"/>
      <w:numFmt w:val="decimal"/>
      <w:pStyle w:val="Rubrik2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8031C5"/>
    <w:multiLevelType w:val="hybridMultilevel"/>
    <w:tmpl w:val="40602C44"/>
    <w:lvl w:ilvl="0" w:tplc="074AF0D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079CA"/>
    <w:multiLevelType w:val="hybridMultilevel"/>
    <w:tmpl w:val="0C0A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42A94"/>
    <w:multiLevelType w:val="hybridMultilevel"/>
    <w:tmpl w:val="3110B0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879DE"/>
    <w:multiLevelType w:val="hybridMultilevel"/>
    <w:tmpl w:val="806AF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83BD0"/>
    <w:multiLevelType w:val="hybridMultilevel"/>
    <w:tmpl w:val="09CE5D2E"/>
    <w:lvl w:ilvl="0" w:tplc="37C257A6">
      <w:start w:val="20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160D73"/>
    <w:multiLevelType w:val="hybridMultilevel"/>
    <w:tmpl w:val="4156C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654D9"/>
    <w:multiLevelType w:val="hybridMultilevel"/>
    <w:tmpl w:val="E9B6A226"/>
    <w:lvl w:ilvl="0" w:tplc="1FEE6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101BE"/>
    <w:multiLevelType w:val="hybridMultilevel"/>
    <w:tmpl w:val="660655D4"/>
    <w:lvl w:ilvl="0" w:tplc="EE8884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53A4A"/>
    <w:multiLevelType w:val="hybridMultilevel"/>
    <w:tmpl w:val="2D2AF230"/>
    <w:lvl w:ilvl="0" w:tplc="6DF241F2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20"/>
  </w:num>
  <w:num w:numId="5">
    <w:abstractNumId w:val="3"/>
  </w:num>
  <w:num w:numId="6">
    <w:abstractNumId w:val="24"/>
  </w:num>
  <w:num w:numId="7">
    <w:abstractNumId w:val="22"/>
  </w:num>
  <w:num w:numId="8">
    <w:abstractNumId w:val="23"/>
  </w:num>
  <w:num w:numId="9">
    <w:abstractNumId w:val="1"/>
  </w:num>
  <w:num w:numId="10">
    <w:abstractNumId w:val="15"/>
  </w:num>
  <w:num w:numId="11">
    <w:abstractNumId w:val="7"/>
  </w:num>
  <w:num w:numId="12">
    <w:abstractNumId w:val="16"/>
  </w:num>
  <w:num w:numId="13">
    <w:abstractNumId w:val="10"/>
  </w:num>
  <w:num w:numId="14">
    <w:abstractNumId w:val="18"/>
  </w:num>
  <w:num w:numId="15">
    <w:abstractNumId w:val="2"/>
  </w:num>
  <w:num w:numId="16">
    <w:abstractNumId w:val="21"/>
  </w:num>
  <w:num w:numId="17">
    <w:abstractNumId w:val="17"/>
  </w:num>
  <w:num w:numId="18">
    <w:abstractNumId w:val="0"/>
  </w:num>
  <w:num w:numId="19">
    <w:abstractNumId w:val="5"/>
  </w:num>
  <w:num w:numId="20">
    <w:abstractNumId w:val="12"/>
  </w:num>
  <w:num w:numId="21">
    <w:abstractNumId w:val="8"/>
  </w:num>
  <w:num w:numId="22">
    <w:abstractNumId w:val="4"/>
  </w:num>
  <w:num w:numId="23">
    <w:abstractNumId w:val="19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4E"/>
    <w:rsid w:val="00002DEE"/>
    <w:rsid w:val="000045BD"/>
    <w:rsid w:val="00004ECC"/>
    <w:rsid w:val="00005E21"/>
    <w:rsid w:val="00006E5A"/>
    <w:rsid w:val="0001119E"/>
    <w:rsid w:val="000138EE"/>
    <w:rsid w:val="00014968"/>
    <w:rsid w:val="0002476F"/>
    <w:rsid w:val="00026E90"/>
    <w:rsid w:val="00027BFE"/>
    <w:rsid w:val="000379EF"/>
    <w:rsid w:val="00041845"/>
    <w:rsid w:val="00051A32"/>
    <w:rsid w:val="0005554E"/>
    <w:rsid w:val="00061993"/>
    <w:rsid w:val="0006583D"/>
    <w:rsid w:val="000662E1"/>
    <w:rsid w:val="000679EE"/>
    <w:rsid w:val="00074AFA"/>
    <w:rsid w:val="00074D58"/>
    <w:rsid w:val="0007627B"/>
    <w:rsid w:val="00080754"/>
    <w:rsid w:val="00083EAC"/>
    <w:rsid w:val="00086E0E"/>
    <w:rsid w:val="00090688"/>
    <w:rsid w:val="000907A7"/>
    <w:rsid w:val="00090FCF"/>
    <w:rsid w:val="0009171F"/>
    <w:rsid w:val="00095214"/>
    <w:rsid w:val="000A0EBB"/>
    <w:rsid w:val="000A467B"/>
    <w:rsid w:val="000A504E"/>
    <w:rsid w:val="000B143D"/>
    <w:rsid w:val="000B267E"/>
    <w:rsid w:val="000B6353"/>
    <w:rsid w:val="000C3BA4"/>
    <w:rsid w:val="000C7A08"/>
    <w:rsid w:val="000D347A"/>
    <w:rsid w:val="000D39B4"/>
    <w:rsid w:val="000D4E2A"/>
    <w:rsid w:val="000D6485"/>
    <w:rsid w:val="000D65F6"/>
    <w:rsid w:val="000D7CB5"/>
    <w:rsid w:val="000E18D0"/>
    <w:rsid w:val="000E3AE8"/>
    <w:rsid w:val="000E5CE6"/>
    <w:rsid w:val="000E7F88"/>
    <w:rsid w:val="000F7C58"/>
    <w:rsid w:val="001020E0"/>
    <w:rsid w:val="001132E6"/>
    <w:rsid w:val="00113B34"/>
    <w:rsid w:val="00116919"/>
    <w:rsid w:val="001311EE"/>
    <w:rsid w:val="00132994"/>
    <w:rsid w:val="00137E63"/>
    <w:rsid w:val="001404C6"/>
    <w:rsid w:val="00140DB6"/>
    <w:rsid w:val="00142D65"/>
    <w:rsid w:val="0014356F"/>
    <w:rsid w:val="00146819"/>
    <w:rsid w:val="001472AB"/>
    <w:rsid w:val="001473CD"/>
    <w:rsid w:val="0015307A"/>
    <w:rsid w:val="00162C0B"/>
    <w:rsid w:val="00163569"/>
    <w:rsid w:val="00164A00"/>
    <w:rsid w:val="00170455"/>
    <w:rsid w:val="00170514"/>
    <w:rsid w:val="00177307"/>
    <w:rsid w:val="00180B51"/>
    <w:rsid w:val="0018453D"/>
    <w:rsid w:val="001935BA"/>
    <w:rsid w:val="00194A9D"/>
    <w:rsid w:val="001966C5"/>
    <w:rsid w:val="00197CC4"/>
    <w:rsid w:val="001A2B94"/>
    <w:rsid w:val="001A35CA"/>
    <w:rsid w:val="001A3E5C"/>
    <w:rsid w:val="001C1789"/>
    <w:rsid w:val="001C1EF4"/>
    <w:rsid w:val="001D0B28"/>
    <w:rsid w:val="001D1DE4"/>
    <w:rsid w:val="001D6CC6"/>
    <w:rsid w:val="001D6F8D"/>
    <w:rsid w:val="001E264B"/>
    <w:rsid w:val="001E2990"/>
    <w:rsid w:val="001E4C36"/>
    <w:rsid w:val="001E761D"/>
    <w:rsid w:val="001F72C5"/>
    <w:rsid w:val="00200973"/>
    <w:rsid w:val="00201DCC"/>
    <w:rsid w:val="00203256"/>
    <w:rsid w:val="00204C44"/>
    <w:rsid w:val="00205BF3"/>
    <w:rsid w:val="0021129C"/>
    <w:rsid w:val="00211AA8"/>
    <w:rsid w:val="002140E4"/>
    <w:rsid w:val="002164ED"/>
    <w:rsid w:val="00223E55"/>
    <w:rsid w:val="00225F1C"/>
    <w:rsid w:val="0023302D"/>
    <w:rsid w:val="00234A3A"/>
    <w:rsid w:val="00237449"/>
    <w:rsid w:val="0024530E"/>
    <w:rsid w:val="002459B8"/>
    <w:rsid w:val="00255653"/>
    <w:rsid w:val="002561B5"/>
    <w:rsid w:val="00261797"/>
    <w:rsid w:val="00264D2A"/>
    <w:rsid w:val="00276947"/>
    <w:rsid w:val="00283230"/>
    <w:rsid w:val="00283B6C"/>
    <w:rsid w:val="002849B3"/>
    <w:rsid w:val="00286266"/>
    <w:rsid w:val="002878EB"/>
    <w:rsid w:val="00290C21"/>
    <w:rsid w:val="00293311"/>
    <w:rsid w:val="00296D23"/>
    <w:rsid w:val="00297B6C"/>
    <w:rsid w:val="002A26A0"/>
    <w:rsid w:val="002A2D81"/>
    <w:rsid w:val="002A421F"/>
    <w:rsid w:val="002B77C8"/>
    <w:rsid w:val="002C1158"/>
    <w:rsid w:val="002C4B63"/>
    <w:rsid w:val="002C78EF"/>
    <w:rsid w:val="002C7A8F"/>
    <w:rsid w:val="002D47FA"/>
    <w:rsid w:val="002E0A17"/>
    <w:rsid w:val="002E6972"/>
    <w:rsid w:val="002E74C8"/>
    <w:rsid w:val="002F7E82"/>
    <w:rsid w:val="003006FD"/>
    <w:rsid w:val="00304CB0"/>
    <w:rsid w:val="0030671F"/>
    <w:rsid w:val="0031084F"/>
    <w:rsid w:val="003169DC"/>
    <w:rsid w:val="00317C68"/>
    <w:rsid w:val="0032087E"/>
    <w:rsid w:val="003219B7"/>
    <w:rsid w:val="00321E87"/>
    <w:rsid w:val="003251DF"/>
    <w:rsid w:val="00325F71"/>
    <w:rsid w:val="0032677B"/>
    <w:rsid w:val="00327A1C"/>
    <w:rsid w:val="00327C07"/>
    <w:rsid w:val="0033464C"/>
    <w:rsid w:val="00341F02"/>
    <w:rsid w:val="003431D7"/>
    <w:rsid w:val="00347639"/>
    <w:rsid w:val="00347B6B"/>
    <w:rsid w:val="00351E00"/>
    <w:rsid w:val="003579F0"/>
    <w:rsid w:val="00366693"/>
    <w:rsid w:val="003723F8"/>
    <w:rsid w:val="003730A5"/>
    <w:rsid w:val="003738E2"/>
    <w:rsid w:val="00373903"/>
    <w:rsid w:val="0037442C"/>
    <w:rsid w:val="00377067"/>
    <w:rsid w:val="0038012F"/>
    <w:rsid w:val="00386289"/>
    <w:rsid w:val="003874CE"/>
    <w:rsid w:val="003968DB"/>
    <w:rsid w:val="00396E8E"/>
    <w:rsid w:val="003A0DAC"/>
    <w:rsid w:val="003A352D"/>
    <w:rsid w:val="003A5C9F"/>
    <w:rsid w:val="003A78DF"/>
    <w:rsid w:val="003B123B"/>
    <w:rsid w:val="003B6F2F"/>
    <w:rsid w:val="003C065A"/>
    <w:rsid w:val="003C2AA7"/>
    <w:rsid w:val="003C7827"/>
    <w:rsid w:val="003D445E"/>
    <w:rsid w:val="003D4B5F"/>
    <w:rsid w:val="003E5BE7"/>
    <w:rsid w:val="003E66EF"/>
    <w:rsid w:val="003F28A5"/>
    <w:rsid w:val="003F3FF4"/>
    <w:rsid w:val="0040506A"/>
    <w:rsid w:val="00406148"/>
    <w:rsid w:val="004107EC"/>
    <w:rsid w:val="0041252D"/>
    <w:rsid w:val="00414BFD"/>
    <w:rsid w:val="00416CD8"/>
    <w:rsid w:val="0041772D"/>
    <w:rsid w:val="004239A2"/>
    <w:rsid w:val="0042785C"/>
    <w:rsid w:val="00434962"/>
    <w:rsid w:val="00437AD9"/>
    <w:rsid w:val="00443D48"/>
    <w:rsid w:val="00445AE6"/>
    <w:rsid w:val="00446E29"/>
    <w:rsid w:val="00447DD1"/>
    <w:rsid w:val="00447E0F"/>
    <w:rsid w:val="00450EF6"/>
    <w:rsid w:val="00453A16"/>
    <w:rsid w:val="00455BA4"/>
    <w:rsid w:val="00461C1B"/>
    <w:rsid w:val="004637B5"/>
    <w:rsid w:val="004637FA"/>
    <w:rsid w:val="00464720"/>
    <w:rsid w:val="004739A3"/>
    <w:rsid w:val="00475C84"/>
    <w:rsid w:val="00476766"/>
    <w:rsid w:val="00480664"/>
    <w:rsid w:val="004814E3"/>
    <w:rsid w:val="0048279C"/>
    <w:rsid w:val="00484A7D"/>
    <w:rsid w:val="0048517E"/>
    <w:rsid w:val="0049176C"/>
    <w:rsid w:val="0049228E"/>
    <w:rsid w:val="004926D7"/>
    <w:rsid w:val="0049735C"/>
    <w:rsid w:val="004A107E"/>
    <w:rsid w:val="004A2C0C"/>
    <w:rsid w:val="004A3510"/>
    <w:rsid w:val="004A5FA2"/>
    <w:rsid w:val="004A7D97"/>
    <w:rsid w:val="004A7EBA"/>
    <w:rsid w:val="004B1624"/>
    <w:rsid w:val="004B21AB"/>
    <w:rsid w:val="004B2523"/>
    <w:rsid w:val="004B37B3"/>
    <w:rsid w:val="004C1104"/>
    <w:rsid w:val="004C27C4"/>
    <w:rsid w:val="004C3773"/>
    <w:rsid w:val="004C5F8B"/>
    <w:rsid w:val="004D12BC"/>
    <w:rsid w:val="004D179B"/>
    <w:rsid w:val="004D29DC"/>
    <w:rsid w:val="004D3F65"/>
    <w:rsid w:val="004E2931"/>
    <w:rsid w:val="004E3FF9"/>
    <w:rsid w:val="004E4767"/>
    <w:rsid w:val="004E59FC"/>
    <w:rsid w:val="004E6E9F"/>
    <w:rsid w:val="004F0B93"/>
    <w:rsid w:val="004F0BA0"/>
    <w:rsid w:val="004F380F"/>
    <w:rsid w:val="004F5CA9"/>
    <w:rsid w:val="005100B8"/>
    <w:rsid w:val="0051267E"/>
    <w:rsid w:val="0051514F"/>
    <w:rsid w:val="00522193"/>
    <w:rsid w:val="00524EC3"/>
    <w:rsid w:val="00532FE3"/>
    <w:rsid w:val="0053313E"/>
    <w:rsid w:val="00540936"/>
    <w:rsid w:val="0054540A"/>
    <w:rsid w:val="0054768A"/>
    <w:rsid w:val="005514FE"/>
    <w:rsid w:val="00551C19"/>
    <w:rsid w:val="00551EF2"/>
    <w:rsid w:val="00556C67"/>
    <w:rsid w:val="0055700F"/>
    <w:rsid w:val="00562A0D"/>
    <w:rsid w:val="00563A16"/>
    <w:rsid w:val="005703C2"/>
    <w:rsid w:val="00570C39"/>
    <w:rsid w:val="0057293A"/>
    <w:rsid w:val="005755B0"/>
    <w:rsid w:val="00586DCD"/>
    <w:rsid w:val="00586FD3"/>
    <w:rsid w:val="00587B74"/>
    <w:rsid w:val="00591186"/>
    <w:rsid w:val="005925B7"/>
    <w:rsid w:val="005934CF"/>
    <w:rsid w:val="005A46AD"/>
    <w:rsid w:val="005A5FA6"/>
    <w:rsid w:val="005A5FE3"/>
    <w:rsid w:val="005A77EE"/>
    <w:rsid w:val="005B2B72"/>
    <w:rsid w:val="005B3FA2"/>
    <w:rsid w:val="005B5AB1"/>
    <w:rsid w:val="005B667F"/>
    <w:rsid w:val="005B7A19"/>
    <w:rsid w:val="005C0458"/>
    <w:rsid w:val="005C068A"/>
    <w:rsid w:val="005C4C77"/>
    <w:rsid w:val="005C73F5"/>
    <w:rsid w:val="005D4399"/>
    <w:rsid w:val="005E165F"/>
    <w:rsid w:val="005E1A2C"/>
    <w:rsid w:val="005E2F3D"/>
    <w:rsid w:val="005E4279"/>
    <w:rsid w:val="005E5B61"/>
    <w:rsid w:val="005E6572"/>
    <w:rsid w:val="005E77D8"/>
    <w:rsid w:val="005F19F7"/>
    <w:rsid w:val="005F6A00"/>
    <w:rsid w:val="005F744B"/>
    <w:rsid w:val="006066FD"/>
    <w:rsid w:val="00610032"/>
    <w:rsid w:val="0061126A"/>
    <w:rsid w:val="006135E4"/>
    <w:rsid w:val="0061491B"/>
    <w:rsid w:val="00615F57"/>
    <w:rsid w:val="00616849"/>
    <w:rsid w:val="006367FC"/>
    <w:rsid w:val="00637ED5"/>
    <w:rsid w:val="0064467B"/>
    <w:rsid w:val="00645778"/>
    <w:rsid w:val="00650029"/>
    <w:rsid w:val="00652466"/>
    <w:rsid w:val="0065282E"/>
    <w:rsid w:val="00653432"/>
    <w:rsid w:val="006558F9"/>
    <w:rsid w:val="00655BCA"/>
    <w:rsid w:val="006563ED"/>
    <w:rsid w:val="00660064"/>
    <w:rsid w:val="00662C43"/>
    <w:rsid w:val="006641ED"/>
    <w:rsid w:val="00664CE9"/>
    <w:rsid w:val="00670E56"/>
    <w:rsid w:val="006828CA"/>
    <w:rsid w:val="00684050"/>
    <w:rsid w:val="00686E3D"/>
    <w:rsid w:val="0069096D"/>
    <w:rsid w:val="00695F86"/>
    <w:rsid w:val="00697217"/>
    <w:rsid w:val="006A3334"/>
    <w:rsid w:val="006A46A1"/>
    <w:rsid w:val="006A4F26"/>
    <w:rsid w:val="006B214F"/>
    <w:rsid w:val="006B588D"/>
    <w:rsid w:val="006C7A82"/>
    <w:rsid w:val="006D3642"/>
    <w:rsid w:val="006D36BA"/>
    <w:rsid w:val="006E0816"/>
    <w:rsid w:val="006E0A91"/>
    <w:rsid w:val="006E0D9C"/>
    <w:rsid w:val="006E2B14"/>
    <w:rsid w:val="006E31E6"/>
    <w:rsid w:val="006E7FAD"/>
    <w:rsid w:val="006F2227"/>
    <w:rsid w:val="006F5116"/>
    <w:rsid w:val="006F58FA"/>
    <w:rsid w:val="00705B53"/>
    <w:rsid w:val="007074C7"/>
    <w:rsid w:val="00707B1E"/>
    <w:rsid w:val="007127BB"/>
    <w:rsid w:val="007145B1"/>
    <w:rsid w:val="00714AE5"/>
    <w:rsid w:val="007265EB"/>
    <w:rsid w:val="00733F85"/>
    <w:rsid w:val="007413CB"/>
    <w:rsid w:val="00741961"/>
    <w:rsid w:val="0074355B"/>
    <w:rsid w:val="0074443D"/>
    <w:rsid w:val="00746546"/>
    <w:rsid w:val="00751C17"/>
    <w:rsid w:val="007554C0"/>
    <w:rsid w:val="00755EB5"/>
    <w:rsid w:val="007568DD"/>
    <w:rsid w:val="0076028B"/>
    <w:rsid w:val="00760C5B"/>
    <w:rsid w:val="007636F6"/>
    <w:rsid w:val="00764795"/>
    <w:rsid w:val="007659F8"/>
    <w:rsid w:val="00780FF7"/>
    <w:rsid w:val="00782ED8"/>
    <w:rsid w:val="007856DD"/>
    <w:rsid w:val="00786296"/>
    <w:rsid w:val="00787B4C"/>
    <w:rsid w:val="007900F6"/>
    <w:rsid w:val="0079118E"/>
    <w:rsid w:val="00795B88"/>
    <w:rsid w:val="00796357"/>
    <w:rsid w:val="007A36B5"/>
    <w:rsid w:val="007A409B"/>
    <w:rsid w:val="007A4568"/>
    <w:rsid w:val="007A672D"/>
    <w:rsid w:val="007A7938"/>
    <w:rsid w:val="007B2456"/>
    <w:rsid w:val="007B541C"/>
    <w:rsid w:val="007B712D"/>
    <w:rsid w:val="007B7236"/>
    <w:rsid w:val="007C0895"/>
    <w:rsid w:val="007C1968"/>
    <w:rsid w:val="007C695C"/>
    <w:rsid w:val="007D0941"/>
    <w:rsid w:val="007D097F"/>
    <w:rsid w:val="007D7F5E"/>
    <w:rsid w:val="007E3AAD"/>
    <w:rsid w:val="007E7B0D"/>
    <w:rsid w:val="007F0EB8"/>
    <w:rsid w:val="007F70FA"/>
    <w:rsid w:val="00803343"/>
    <w:rsid w:val="00803FC3"/>
    <w:rsid w:val="008046DB"/>
    <w:rsid w:val="008137A0"/>
    <w:rsid w:val="0081532C"/>
    <w:rsid w:val="008179B1"/>
    <w:rsid w:val="00820C76"/>
    <w:rsid w:val="00820F44"/>
    <w:rsid w:val="00822DC1"/>
    <w:rsid w:val="008231F1"/>
    <w:rsid w:val="008246DC"/>
    <w:rsid w:val="00841AAB"/>
    <w:rsid w:val="008440A6"/>
    <w:rsid w:val="00845A08"/>
    <w:rsid w:val="00852480"/>
    <w:rsid w:val="008567BD"/>
    <w:rsid w:val="00856939"/>
    <w:rsid w:val="008616EE"/>
    <w:rsid w:val="00863567"/>
    <w:rsid w:val="0086368E"/>
    <w:rsid w:val="00864342"/>
    <w:rsid w:val="0086485E"/>
    <w:rsid w:val="00864D06"/>
    <w:rsid w:val="00865449"/>
    <w:rsid w:val="00865690"/>
    <w:rsid w:val="00875CAB"/>
    <w:rsid w:val="00880E91"/>
    <w:rsid w:val="00887556"/>
    <w:rsid w:val="00893B2D"/>
    <w:rsid w:val="00895F33"/>
    <w:rsid w:val="008A3710"/>
    <w:rsid w:val="008A5E24"/>
    <w:rsid w:val="008A6B08"/>
    <w:rsid w:val="008B079D"/>
    <w:rsid w:val="008B19A8"/>
    <w:rsid w:val="008B32A2"/>
    <w:rsid w:val="008C009F"/>
    <w:rsid w:val="008C3C75"/>
    <w:rsid w:val="008C4322"/>
    <w:rsid w:val="008C4EA4"/>
    <w:rsid w:val="008D3462"/>
    <w:rsid w:val="008D4153"/>
    <w:rsid w:val="008D51EF"/>
    <w:rsid w:val="008D578C"/>
    <w:rsid w:val="008E198F"/>
    <w:rsid w:val="008F0E89"/>
    <w:rsid w:val="008F12E9"/>
    <w:rsid w:val="008F38E6"/>
    <w:rsid w:val="008F3B31"/>
    <w:rsid w:val="008F7D4F"/>
    <w:rsid w:val="0090569A"/>
    <w:rsid w:val="00910B9E"/>
    <w:rsid w:val="00912151"/>
    <w:rsid w:val="00914F85"/>
    <w:rsid w:val="0092417E"/>
    <w:rsid w:val="00927E34"/>
    <w:rsid w:val="009310FB"/>
    <w:rsid w:val="00937DC7"/>
    <w:rsid w:val="009413DD"/>
    <w:rsid w:val="00944665"/>
    <w:rsid w:val="00952543"/>
    <w:rsid w:val="0095596B"/>
    <w:rsid w:val="00955B92"/>
    <w:rsid w:val="00956003"/>
    <w:rsid w:val="009567AD"/>
    <w:rsid w:val="00961C19"/>
    <w:rsid w:val="00962E09"/>
    <w:rsid w:val="009635D9"/>
    <w:rsid w:val="00963A77"/>
    <w:rsid w:val="00963C1B"/>
    <w:rsid w:val="00971915"/>
    <w:rsid w:val="00973348"/>
    <w:rsid w:val="00974176"/>
    <w:rsid w:val="009750FE"/>
    <w:rsid w:val="009769E1"/>
    <w:rsid w:val="00977F49"/>
    <w:rsid w:val="009801E4"/>
    <w:rsid w:val="00984A9E"/>
    <w:rsid w:val="00990039"/>
    <w:rsid w:val="00997A6D"/>
    <w:rsid w:val="009A6AFA"/>
    <w:rsid w:val="009B4304"/>
    <w:rsid w:val="009B63B2"/>
    <w:rsid w:val="009B6EB8"/>
    <w:rsid w:val="009B6F10"/>
    <w:rsid w:val="009C2830"/>
    <w:rsid w:val="009C2A05"/>
    <w:rsid w:val="009C3773"/>
    <w:rsid w:val="009D063C"/>
    <w:rsid w:val="009D1F1B"/>
    <w:rsid w:val="009E0902"/>
    <w:rsid w:val="009E1B87"/>
    <w:rsid w:val="009E274D"/>
    <w:rsid w:val="009E3A10"/>
    <w:rsid w:val="009E723E"/>
    <w:rsid w:val="009E75C4"/>
    <w:rsid w:val="009F5F33"/>
    <w:rsid w:val="009F61C7"/>
    <w:rsid w:val="009F77D9"/>
    <w:rsid w:val="00A03955"/>
    <w:rsid w:val="00A16FBC"/>
    <w:rsid w:val="00A25303"/>
    <w:rsid w:val="00A2535D"/>
    <w:rsid w:val="00A35A96"/>
    <w:rsid w:val="00A35FA7"/>
    <w:rsid w:val="00A37CC3"/>
    <w:rsid w:val="00A404CA"/>
    <w:rsid w:val="00A43878"/>
    <w:rsid w:val="00A44000"/>
    <w:rsid w:val="00A44CC3"/>
    <w:rsid w:val="00A5063E"/>
    <w:rsid w:val="00A63F62"/>
    <w:rsid w:val="00A67C0C"/>
    <w:rsid w:val="00A760B8"/>
    <w:rsid w:val="00A83100"/>
    <w:rsid w:val="00A84E69"/>
    <w:rsid w:val="00A8624C"/>
    <w:rsid w:val="00A871CA"/>
    <w:rsid w:val="00A87A5C"/>
    <w:rsid w:val="00A9046D"/>
    <w:rsid w:val="00A906D0"/>
    <w:rsid w:val="00A9346E"/>
    <w:rsid w:val="00A94F41"/>
    <w:rsid w:val="00AA0581"/>
    <w:rsid w:val="00AA4D6D"/>
    <w:rsid w:val="00AA6E25"/>
    <w:rsid w:val="00AB0687"/>
    <w:rsid w:val="00AB20A1"/>
    <w:rsid w:val="00AB33F0"/>
    <w:rsid w:val="00AB7B1B"/>
    <w:rsid w:val="00AC121E"/>
    <w:rsid w:val="00AC3930"/>
    <w:rsid w:val="00AD0865"/>
    <w:rsid w:val="00AD47E3"/>
    <w:rsid w:val="00AD7262"/>
    <w:rsid w:val="00AD7F4E"/>
    <w:rsid w:val="00AE377E"/>
    <w:rsid w:val="00AE4BC3"/>
    <w:rsid w:val="00AE696E"/>
    <w:rsid w:val="00AF1DF3"/>
    <w:rsid w:val="00AF3F32"/>
    <w:rsid w:val="00AF49BE"/>
    <w:rsid w:val="00AF731D"/>
    <w:rsid w:val="00B01002"/>
    <w:rsid w:val="00B04532"/>
    <w:rsid w:val="00B16A5D"/>
    <w:rsid w:val="00B21F83"/>
    <w:rsid w:val="00B21FDF"/>
    <w:rsid w:val="00B22AEA"/>
    <w:rsid w:val="00B23D0E"/>
    <w:rsid w:val="00B24015"/>
    <w:rsid w:val="00B24A3C"/>
    <w:rsid w:val="00B267CE"/>
    <w:rsid w:val="00B268D9"/>
    <w:rsid w:val="00B30046"/>
    <w:rsid w:val="00B31756"/>
    <w:rsid w:val="00B32302"/>
    <w:rsid w:val="00B35DD1"/>
    <w:rsid w:val="00B453D0"/>
    <w:rsid w:val="00B46DC5"/>
    <w:rsid w:val="00B52340"/>
    <w:rsid w:val="00B53885"/>
    <w:rsid w:val="00B5674E"/>
    <w:rsid w:val="00B56986"/>
    <w:rsid w:val="00B61397"/>
    <w:rsid w:val="00B61B40"/>
    <w:rsid w:val="00B70180"/>
    <w:rsid w:val="00B71C11"/>
    <w:rsid w:val="00B722B0"/>
    <w:rsid w:val="00B735B9"/>
    <w:rsid w:val="00B745B0"/>
    <w:rsid w:val="00B75865"/>
    <w:rsid w:val="00B76BC4"/>
    <w:rsid w:val="00B77596"/>
    <w:rsid w:val="00B800F9"/>
    <w:rsid w:val="00B81780"/>
    <w:rsid w:val="00B8343F"/>
    <w:rsid w:val="00B84D80"/>
    <w:rsid w:val="00B85122"/>
    <w:rsid w:val="00B869D4"/>
    <w:rsid w:val="00BA735A"/>
    <w:rsid w:val="00BB74E2"/>
    <w:rsid w:val="00BB7EB1"/>
    <w:rsid w:val="00BC3417"/>
    <w:rsid w:val="00BD07F2"/>
    <w:rsid w:val="00BD28E0"/>
    <w:rsid w:val="00BE27C8"/>
    <w:rsid w:val="00BE6508"/>
    <w:rsid w:val="00BF1A1D"/>
    <w:rsid w:val="00C0005D"/>
    <w:rsid w:val="00C007B0"/>
    <w:rsid w:val="00C008B5"/>
    <w:rsid w:val="00C03CDB"/>
    <w:rsid w:val="00C04CA5"/>
    <w:rsid w:val="00C05D77"/>
    <w:rsid w:val="00C06D6A"/>
    <w:rsid w:val="00C076AC"/>
    <w:rsid w:val="00C13CBD"/>
    <w:rsid w:val="00C14113"/>
    <w:rsid w:val="00C162E1"/>
    <w:rsid w:val="00C16510"/>
    <w:rsid w:val="00C16B0C"/>
    <w:rsid w:val="00C20BBB"/>
    <w:rsid w:val="00C21105"/>
    <w:rsid w:val="00C23089"/>
    <w:rsid w:val="00C245C0"/>
    <w:rsid w:val="00C24FBE"/>
    <w:rsid w:val="00C26153"/>
    <w:rsid w:val="00C2633C"/>
    <w:rsid w:val="00C277B2"/>
    <w:rsid w:val="00C32005"/>
    <w:rsid w:val="00C41A5A"/>
    <w:rsid w:val="00C464EE"/>
    <w:rsid w:val="00C51173"/>
    <w:rsid w:val="00C5510F"/>
    <w:rsid w:val="00C56D42"/>
    <w:rsid w:val="00C64A57"/>
    <w:rsid w:val="00C718DF"/>
    <w:rsid w:val="00C732F9"/>
    <w:rsid w:val="00C734A8"/>
    <w:rsid w:val="00C75BF2"/>
    <w:rsid w:val="00C80808"/>
    <w:rsid w:val="00C90F59"/>
    <w:rsid w:val="00C91B7A"/>
    <w:rsid w:val="00C920AE"/>
    <w:rsid w:val="00C924F1"/>
    <w:rsid w:val="00C95F47"/>
    <w:rsid w:val="00CA05E8"/>
    <w:rsid w:val="00CA7D81"/>
    <w:rsid w:val="00CB1AE4"/>
    <w:rsid w:val="00CB5FE7"/>
    <w:rsid w:val="00CB680A"/>
    <w:rsid w:val="00CC40EA"/>
    <w:rsid w:val="00CC4EE8"/>
    <w:rsid w:val="00CC7325"/>
    <w:rsid w:val="00CC7797"/>
    <w:rsid w:val="00CD3CCD"/>
    <w:rsid w:val="00CD6AAB"/>
    <w:rsid w:val="00CE0701"/>
    <w:rsid w:val="00CE3C44"/>
    <w:rsid w:val="00CF54C9"/>
    <w:rsid w:val="00D00D9A"/>
    <w:rsid w:val="00D00ED8"/>
    <w:rsid w:val="00D013FA"/>
    <w:rsid w:val="00D05ECD"/>
    <w:rsid w:val="00D06AA8"/>
    <w:rsid w:val="00D171B7"/>
    <w:rsid w:val="00D218CC"/>
    <w:rsid w:val="00D21C21"/>
    <w:rsid w:val="00D256C5"/>
    <w:rsid w:val="00D26396"/>
    <w:rsid w:val="00D274F1"/>
    <w:rsid w:val="00D313D0"/>
    <w:rsid w:val="00D373F4"/>
    <w:rsid w:val="00D37CB9"/>
    <w:rsid w:val="00D40067"/>
    <w:rsid w:val="00D4213C"/>
    <w:rsid w:val="00D42532"/>
    <w:rsid w:val="00D53527"/>
    <w:rsid w:val="00D5728E"/>
    <w:rsid w:val="00D57A9C"/>
    <w:rsid w:val="00D62D86"/>
    <w:rsid w:val="00D643FB"/>
    <w:rsid w:val="00D65BE8"/>
    <w:rsid w:val="00D67EEF"/>
    <w:rsid w:val="00D714AA"/>
    <w:rsid w:val="00D71971"/>
    <w:rsid w:val="00D8100B"/>
    <w:rsid w:val="00D93CD2"/>
    <w:rsid w:val="00D94002"/>
    <w:rsid w:val="00D9559A"/>
    <w:rsid w:val="00D95903"/>
    <w:rsid w:val="00D97D33"/>
    <w:rsid w:val="00DA048B"/>
    <w:rsid w:val="00DA434C"/>
    <w:rsid w:val="00DA7D3E"/>
    <w:rsid w:val="00DB2530"/>
    <w:rsid w:val="00DB6B91"/>
    <w:rsid w:val="00DC0A7F"/>
    <w:rsid w:val="00DC1275"/>
    <w:rsid w:val="00DC14F7"/>
    <w:rsid w:val="00DC2844"/>
    <w:rsid w:val="00DC6235"/>
    <w:rsid w:val="00DD2C07"/>
    <w:rsid w:val="00DD43DD"/>
    <w:rsid w:val="00DE0061"/>
    <w:rsid w:val="00DE0B83"/>
    <w:rsid w:val="00DE44A8"/>
    <w:rsid w:val="00DE7819"/>
    <w:rsid w:val="00DF3048"/>
    <w:rsid w:val="00E00EBD"/>
    <w:rsid w:val="00E01BBC"/>
    <w:rsid w:val="00E0331E"/>
    <w:rsid w:val="00E13D5F"/>
    <w:rsid w:val="00E1450C"/>
    <w:rsid w:val="00E21D7B"/>
    <w:rsid w:val="00E26DE8"/>
    <w:rsid w:val="00E30B21"/>
    <w:rsid w:val="00E33AF1"/>
    <w:rsid w:val="00E345D2"/>
    <w:rsid w:val="00E375CC"/>
    <w:rsid w:val="00E414C7"/>
    <w:rsid w:val="00E414D2"/>
    <w:rsid w:val="00E4184C"/>
    <w:rsid w:val="00E4731D"/>
    <w:rsid w:val="00E5142F"/>
    <w:rsid w:val="00E519D9"/>
    <w:rsid w:val="00E52948"/>
    <w:rsid w:val="00E54685"/>
    <w:rsid w:val="00E60267"/>
    <w:rsid w:val="00E66518"/>
    <w:rsid w:val="00E707F6"/>
    <w:rsid w:val="00E70818"/>
    <w:rsid w:val="00E81E69"/>
    <w:rsid w:val="00E82588"/>
    <w:rsid w:val="00E85B56"/>
    <w:rsid w:val="00E9082F"/>
    <w:rsid w:val="00E9097E"/>
    <w:rsid w:val="00E963FB"/>
    <w:rsid w:val="00E976B9"/>
    <w:rsid w:val="00E978CD"/>
    <w:rsid w:val="00EC30F6"/>
    <w:rsid w:val="00EC479A"/>
    <w:rsid w:val="00ED05B1"/>
    <w:rsid w:val="00ED7C9F"/>
    <w:rsid w:val="00EE0210"/>
    <w:rsid w:val="00EE2C71"/>
    <w:rsid w:val="00EE615F"/>
    <w:rsid w:val="00EF4ABC"/>
    <w:rsid w:val="00EF579A"/>
    <w:rsid w:val="00EF69B3"/>
    <w:rsid w:val="00EF7052"/>
    <w:rsid w:val="00F00087"/>
    <w:rsid w:val="00F00B03"/>
    <w:rsid w:val="00F0156C"/>
    <w:rsid w:val="00F031FA"/>
    <w:rsid w:val="00F059CD"/>
    <w:rsid w:val="00F13F2D"/>
    <w:rsid w:val="00F148C7"/>
    <w:rsid w:val="00F23E25"/>
    <w:rsid w:val="00F34351"/>
    <w:rsid w:val="00F4747D"/>
    <w:rsid w:val="00F5019A"/>
    <w:rsid w:val="00F5024D"/>
    <w:rsid w:val="00F548AC"/>
    <w:rsid w:val="00F55CD3"/>
    <w:rsid w:val="00F576C4"/>
    <w:rsid w:val="00F632A7"/>
    <w:rsid w:val="00F63E87"/>
    <w:rsid w:val="00F64EB5"/>
    <w:rsid w:val="00F66921"/>
    <w:rsid w:val="00F72AF3"/>
    <w:rsid w:val="00F73995"/>
    <w:rsid w:val="00F75287"/>
    <w:rsid w:val="00F766C9"/>
    <w:rsid w:val="00F76A39"/>
    <w:rsid w:val="00F82A78"/>
    <w:rsid w:val="00F85B45"/>
    <w:rsid w:val="00F86632"/>
    <w:rsid w:val="00F86D2B"/>
    <w:rsid w:val="00F906E7"/>
    <w:rsid w:val="00F908B4"/>
    <w:rsid w:val="00F91B0D"/>
    <w:rsid w:val="00F92A2E"/>
    <w:rsid w:val="00F938FA"/>
    <w:rsid w:val="00F963EE"/>
    <w:rsid w:val="00F97EEE"/>
    <w:rsid w:val="00FA0952"/>
    <w:rsid w:val="00FA0D3A"/>
    <w:rsid w:val="00FA11C9"/>
    <w:rsid w:val="00FA7D07"/>
    <w:rsid w:val="00FA7FF8"/>
    <w:rsid w:val="00FB090B"/>
    <w:rsid w:val="00FB5A5E"/>
    <w:rsid w:val="00FC36F8"/>
    <w:rsid w:val="00FC47DD"/>
    <w:rsid w:val="00FC47DE"/>
    <w:rsid w:val="00FC6836"/>
    <w:rsid w:val="00FC743F"/>
    <w:rsid w:val="00FD5D17"/>
    <w:rsid w:val="00FE2AB2"/>
    <w:rsid w:val="00FE4CB8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D9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4A2C0C"/>
    <w:pPr>
      <w:keepNext/>
      <w:numPr>
        <w:numId w:val="10"/>
      </w:numPr>
      <w:spacing w:before="240" w:after="60" w:line="276" w:lineRule="auto"/>
      <w:outlineLvl w:val="1"/>
    </w:pPr>
    <w:rPr>
      <w:rFonts w:ascii="Verdana" w:eastAsia="Calibri" w:hAnsi="Verdana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qFormat/>
    <w:rsid w:val="00C26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3006F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006F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4A2C0C"/>
    <w:rPr>
      <w:rFonts w:ascii="Verdana" w:eastAsia="Calibri" w:hAnsi="Verdana" w:cs="Arial"/>
      <w:b/>
      <w:bCs/>
      <w:iCs/>
      <w:szCs w:val="28"/>
      <w:lang w:eastAsia="en-US"/>
    </w:rPr>
  </w:style>
  <w:style w:type="paragraph" w:styleId="Sidhuvud">
    <w:name w:val="header"/>
    <w:basedOn w:val="Normal"/>
    <w:link w:val="SidhuvudChar"/>
    <w:rsid w:val="007A4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A4568"/>
    <w:rPr>
      <w:sz w:val="24"/>
      <w:szCs w:val="24"/>
    </w:rPr>
  </w:style>
  <w:style w:type="paragraph" w:styleId="Sidfot">
    <w:name w:val="footer"/>
    <w:basedOn w:val="Normal"/>
    <w:link w:val="SidfotChar"/>
    <w:rsid w:val="007A4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A4568"/>
    <w:rPr>
      <w:sz w:val="24"/>
      <w:szCs w:val="24"/>
    </w:rPr>
  </w:style>
  <w:style w:type="paragraph" w:styleId="Ballongtext">
    <w:name w:val="Balloon Text"/>
    <w:basedOn w:val="Normal"/>
    <w:link w:val="BallongtextChar"/>
    <w:rsid w:val="00912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215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unhideWhenUsed/>
    <w:rsid w:val="00FE6A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6A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6A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6A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6AB4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1450C"/>
    <w:rPr>
      <w:color w:val="800080"/>
      <w:u w:val="single"/>
    </w:rPr>
  </w:style>
  <w:style w:type="paragraph" w:styleId="Punktlista">
    <w:name w:val="List Bullet"/>
    <w:basedOn w:val="Normal"/>
    <w:uiPriority w:val="99"/>
    <w:unhideWhenUsed/>
    <w:rsid w:val="00FC6836"/>
    <w:pPr>
      <w:numPr>
        <w:numId w:val="18"/>
      </w:numPr>
      <w:contextualSpacing/>
    </w:pPr>
  </w:style>
  <w:style w:type="table" w:styleId="Tabellrutnt">
    <w:name w:val="Table Grid"/>
    <w:basedOn w:val="Normaltabell"/>
    <w:uiPriority w:val="59"/>
    <w:rsid w:val="0052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uiPriority w:val="22"/>
    <w:qFormat/>
    <w:rsid w:val="00880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D9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4A2C0C"/>
    <w:pPr>
      <w:keepNext/>
      <w:numPr>
        <w:numId w:val="10"/>
      </w:numPr>
      <w:spacing w:before="240" w:after="60" w:line="276" w:lineRule="auto"/>
      <w:outlineLvl w:val="1"/>
    </w:pPr>
    <w:rPr>
      <w:rFonts w:ascii="Verdana" w:eastAsia="Calibri" w:hAnsi="Verdana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qFormat/>
    <w:rsid w:val="00C26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3006F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006F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4A2C0C"/>
    <w:rPr>
      <w:rFonts w:ascii="Verdana" w:eastAsia="Calibri" w:hAnsi="Verdana" w:cs="Arial"/>
      <w:b/>
      <w:bCs/>
      <w:iCs/>
      <w:szCs w:val="28"/>
      <w:lang w:eastAsia="en-US"/>
    </w:rPr>
  </w:style>
  <w:style w:type="paragraph" w:styleId="Sidhuvud">
    <w:name w:val="header"/>
    <w:basedOn w:val="Normal"/>
    <w:link w:val="SidhuvudChar"/>
    <w:rsid w:val="007A4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A4568"/>
    <w:rPr>
      <w:sz w:val="24"/>
      <w:szCs w:val="24"/>
    </w:rPr>
  </w:style>
  <w:style w:type="paragraph" w:styleId="Sidfot">
    <w:name w:val="footer"/>
    <w:basedOn w:val="Normal"/>
    <w:link w:val="SidfotChar"/>
    <w:rsid w:val="007A4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A4568"/>
    <w:rPr>
      <w:sz w:val="24"/>
      <w:szCs w:val="24"/>
    </w:rPr>
  </w:style>
  <w:style w:type="paragraph" w:styleId="Ballongtext">
    <w:name w:val="Balloon Text"/>
    <w:basedOn w:val="Normal"/>
    <w:link w:val="BallongtextChar"/>
    <w:rsid w:val="00912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215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unhideWhenUsed/>
    <w:rsid w:val="00FE6A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6A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6A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6A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6AB4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1450C"/>
    <w:rPr>
      <w:color w:val="800080"/>
      <w:u w:val="single"/>
    </w:rPr>
  </w:style>
  <w:style w:type="paragraph" w:styleId="Punktlista">
    <w:name w:val="List Bullet"/>
    <w:basedOn w:val="Normal"/>
    <w:uiPriority w:val="99"/>
    <w:unhideWhenUsed/>
    <w:rsid w:val="00FC6836"/>
    <w:pPr>
      <w:numPr>
        <w:numId w:val="18"/>
      </w:numPr>
      <w:contextualSpacing/>
    </w:pPr>
  </w:style>
  <w:style w:type="table" w:styleId="Tabellrutnt">
    <w:name w:val="Table Grid"/>
    <w:basedOn w:val="Normaltabell"/>
    <w:uiPriority w:val="59"/>
    <w:rsid w:val="0052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uiPriority w:val="22"/>
    <w:qFormat/>
    <w:rsid w:val="00880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eva.holmestig@hjart-lungfonden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art-lungfonden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94742-03CA-4D01-913C-215022FA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2819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den XX oktober 2010</vt:lpstr>
    </vt:vector>
  </TitlesOfParts>
  <LinksUpToDate>false</LinksUpToDate>
  <CharactersWithSpaces>3344</CharactersWithSpaces>
  <SharedDoc>false</SharedDoc>
  <HLinks>
    <vt:vector size="12" baseType="variant">
      <vt:variant>
        <vt:i4>7995457</vt:i4>
      </vt:variant>
      <vt:variant>
        <vt:i4>0</vt:i4>
      </vt:variant>
      <vt:variant>
        <vt:i4>0</vt:i4>
      </vt:variant>
      <vt:variant>
        <vt:i4>5</vt:i4>
      </vt:variant>
      <vt:variant>
        <vt:lpwstr>mailto:anna.sjodin@hjart-lungfonden.se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http://www.hjart-lungfonden.se/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den XX oktober 2010</dc:title>
  <dc:creator/>
  <cp:lastModifiedBy/>
  <cp:revision>1</cp:revision>
  <dcterms:created xsi:type="dcterms:W3CDTF">2012-09-07T15:52:00Z</dcterms:created>
  <dcterms:modified xsi:type="dcterms:W3CDTF">2012-09-07T15:52:00Z</dcterms:modified>
</cp:coreProperties>
</file>