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CA" w:rsidRDefault="008369CA">
      <w:pPr>
        <w:pStyle w:val="Contact"/>
        <w:rPr>
          <w:szCs w:val="24"/>
          <w:lang w:val="en-GB"/>
        </w:rPr>
      </w:pPr>
    </w:p>
    <w:p w:rsidR="008369CA" w:rsidRDefault="00572EC2">
      <w:pPr>
        <w:ind w:left="5760" w:right="-540"/>
        <w:rPr>
          <w:rFonts w:ascii="Arial" w:hAnsi="Arial"/>
          <w:sz w:val="22"/>
          <w:u w:val="single"/>
          <w:lang w:val="fi-FI"/>
        </w:rPr>
      </w:pPr>
      <w:r>
        <w:rPr>
          <w:rFonts w:ascii="Arial" w:hAnsi="Arial"/>
          <w:sz w:val="20"/>
          <w:u w:val="single"/>
          <w:lang w:val="fi-FI"/>
        </w:rPr>
        <w:t>Yhteystiedot:</w:t>
      </w:r>
    </w:p>
    <w:p w:rsidR="002C5FE2" w:rsidRPr="006D147B" w:rsidRDefault="002C5FE2" w:rsidP="002C5FE2">
      <w:pPr>
        <w:tabs>
          <w:tab w:val="left" w:pos="8743"/>
        </w:tabs>
        <w:ind w:left="5760" w:right="-540"/>
        <w:rPr>
          <w:rFonts w:ascii="Arial" w:hAnsi="Arial" w:cs="Arial"/>
          <w:sz w:val="20"/>
          <w:szCs w:val="20"/>
          <w:lang w:val="sv-SE" w:eastAsia="en-GB"/>
        </w:rPr>
      </w:pPr>
      <w:r w:rsidRPr="006D147B">
        <w:rPr>
          <w:rFonts w:ascii="Arial" w:hAnsi="Arial" w:cs="Arial"/>
          <w:sz w:val="20"/>
          <w:szCs w:val="20"/>
          <w:lang w:val="sv-SE"/>
        </w:rPr>
        <w:t>Hindrek Pikk</w:t>
      </w:r>
    </w:p>
    <w:p w:rsidR="002C5FE2" w:rsidRPr="006D147B" w:rsidRDefault="002C5FE2" w:rsidP="002C5FE2">
      <w:pPr>
        <w:ind w:left="5760" w:right="-540"/>
        <w:rPr>
          <w:rFonts w:ascii="Arial" w:hAnsi="Arial" w:cs="Arial"/>
          <w:sz w:val="20"/>
          <w:szCs w:val="20"/>
          <w:lang w:val="sv-SE" w:eastAsia="en-GB"/>
        </w:rPr>
      </w:pPr>
      <w:r w:rsidRPr="006D147B">
        <w:rPr>
          <w:rFonts w:ascii="Arial" w:hAnsi="Arial" w:cs="Arial"/>
          <w:sz w:val="20"/>
          <w:szCs w:val="20"/>
          <w:lang w:val="sv-SE"/>
        </w:rPr>
        <w:t>Kommersiell marknadschef för Norden</w:t>
      </w:r>
    </w:p>
    <w:p w:rsidR="002C5FE2" w:rsidRPr="006D147B" w:rsidRDefault="002C5FE2" w:rsidP="002C5FE2">
      <w:pPr>
        <w:ind w:left="5760" w:right="-540"/>
        <w:rPr>
          <w:rFonts w:ascii="Arial" w:hAnsi="Arial" w:cs="Arial"/>
          <w:sz w:val="20"/>
          <w:szCs w:val="20"/>
          <w:lang w:val="sv-SE" w:eastAsia="en-GB"/>
        </w:rPr>
      </w:pPr>
      <w:r w:rsidRPr="006D147B">
        <w:rPr>
          <w:rFonts w:ascii="Arial" w:hAnsi="Arial" w:cs="Arial"/>
          <w:sz w:val="20"/>
          <w:szCs w:val="20"/>
          <w:lang w:val="sv-SE"/>
        </w:rPr>
        <w:t>+3725655880</w:t>
      </w:r>
    </w:p>
    <w:p w:rsidR="002C5FE2" w:rsidRPr="006D147B" w:rsidRDefault="002C5FE2" w:rsidP="002C5FE2">
      <w:pPr>
        <w:ind w:left="5760" w:right="-540"/>
        <w:rPr>
          <w:rFonts w:ascii="Arial" w:hAnsi="Arial" w:cs="Arial"/>
          <w:sz w:val="20"/>
          <w:szCs w:val="20"/>
          <w:lang w:val="sv-SE" w:eastAsia="en-GB"/>
        </w:rPr>
      </w:pPr>
      <w:r w:rsidRPr="006D147B">
        <w:rPr>
          <w:rFonts w:ascii="Arial" w:hAnsi="Arial" w:cs="Arial"/>
          <w:sz w:val="20"/>
          <w:szCs w:val="20"/>
          <w:lang w:val="sv-SE"/>
        </w:rPr>
        <w:t>hindrek_pikk@goodyear.com</w:t>
      </w:r>
    </w:p>
    <w:p w:rsidR="008369CA" w:rsidRDefault="00572EC2">
      <w:pPr>
        <w:pStyle w:val="PressRelease"/>
        <w:spacing w:before="0" w:after="120" w:line="360" w:lineRule="auto"/>
        <w:rPr>
          <w:szCs w:val="24"/>
          <w:lang w:val="fi-FI"/>
        </w:rPr>
      </w:pPr>
      <w:r>
        <w:rPr>
          <w:rFonts w:ascii="Arial" w:hAnsi="Arial"/>
          <w:b/>
          <w:sz w:val="36"/>
          <w:szCs w:val="24"/>
          <w:lang w:val="fi-FI"/>
        </w:rPr>
        <w:t>LEHDISTÖTIEDOTE</w:t>
      </w:r>
    </w:p>
    <w:p w:rsidR="008369CA" w:rsidRDefault="00572EC2">
      <w:pPr>
        <w:pStyle w:val="Title"/>
        <w:spacing w:after="120"/>
        <w:rPr>
          <w:rFonts w:cs="Times New Roman"/>
          <w:b w:val="0"/>
          <w:bCs w:val="0"/>
          <w:sz w:val="32"/>
          <w:lang w:val="fi-FI"/>
        </w:rPr>
      </w:pPr>
      <w:r>
        <w:rPr>
          <w:rFonts w:cs="Times New Roman"/>
          <w:bCs w:val="0"/>
          <w:sz w:val="32"/>
          <w:lang w:val="fi-FI"/>
        </w:rPr>
        <w:t>Uusi eJob-sovellus tehostaa kuorma-autoille suunnattua Goodyear-rengaspalvelua Euroopassa</w:t>
      </w:r>
    </w:p>
    <w:p w:rsidR="008369CA" w:rsidRDefault="00572EC2">
      <w:pPr>
        <w:pStyle w:val="Title"/>
        <w:spacing w:after="240"/>
        <w:rPr>
          <w:rFonts w:cs="Times New Roman"/>
          <w:b w:val="0"/>
          <w:bCs w:val="0"/>
          <w:i/>
          <w:sz w:val="22"/>
          <w:lang w:val="fi-FI"/>
        </w:rPr>
      </w:pPr>
      <w:r>
        <w:rPr>
          <w:rFonts w:cs="Times New Roman"/>
          <w:b w:val="0"/>
          <w:bCs w:val="0"/>
          <w:i/>
          <w:sz w:val="28"/>
          <w:lang w:val="fi-FI"/>
        </w:rPr>
        <w:t>Uusi digitaalinen innovaatio mahdollistaa entistä nopeamman ja tarkemman rengashuollon</w:t>
      </w:r>
    </w:p>
    <w:p w:rsidR="008369CA" w:rsidRDefault="002C5FE2">
      <w:pPr>
        <w:shd w:val="clear" w:color="auto" w:fill="FFFFFF"/>
        <w:spacing w:after="120" w:line="360" w:lineRule="auto"/>
        <w:jc w:val="both"/>
        <w:rPr>
          <w:rFonts w:ascii="Arial" w:hAnsi="Arial"/>
          <w:sz w:val="22"/>
          <w:lang w:val="fi-FI"/>
        </w:rPr>
      </w:pPr>
      <w:r>
        <w:rPr>
          <w:rFonts w:ascii="Arial" w:hAnsi="Arial"/>
          <w:b/>
          <w:sz w:val="22"/>
          <w:lang w:val="fi-FI"/>
        </w:rPr>
        <w:t>Tukholma</w:t>
      </w:r>
      <w:r w:rsidR="00572EC2">
        <w:rPr>
          <w:rFonts w:ascii="Arial" w:hAnsi="Arial"/>
          <w:b/>
          <w:sz w:val="22"/>
          <w:lang w:val="fi-FI"/>
        </w:rPr>
        <w:t xml:space="preserve">, </w:t>
      </w:r>
      <w:r>
        <w:rPr>
          <w:rFonts w:ascii="Arial" w:hAnsi="Arial"/>
          <w:b/>
          <w:sz w:val="22"/>
          <w:lang w:val="fi-FI"/>
        </w:rPr>
        <w:t>23</w:t>
      </w:r>
      <w:r w:rsidR="00572EC2">
        <w:rPr>
          <w:rFonts w:ascii="Arial" w:hAnsi="Arial"/>
          <w:b/>
          <w:sz w:val="22"/>
          <w:lang w:val="fi-FI"/>
        </w:rPr>
        <w:t>.</w:t>
      </w:r>
      <w:r>
        <w:rPr>
          <w:rFonts w:ascii="Arial" w:hAnsi="Arial"/>
          <w:b/>
          <w:sz w:val="22"/>
          <w:lang w:val="fi-FI"/>
        </w:rPr>
        <w:t>6</w:t>
      </w:r>
      <w:r w:rsidR="00572EC2">
        <w:rPr>
          <w:rFonts w:ascii="Arial" w:hAnsi="Arial"/>
          <w:b/>
          <w:sz w:val="22"/>
          <w:lang w:val="fi-FI"/>
        </w:rPr>
        <w:t>.2015</w:t>
      </w:r>
      <w:r w:rsidR="00572EC2">
        <w:rPr>
          <w:rFonts w:ascii="Arial" w:hAnsi="Arial"/>
          <w:sz w:val="22"/>
          <w:lang w:val="fi-FI"/>
        </w:rPr>
        <w:t xml:space="preserve"> – Goodyear tuo markkinoille täysin uuden </w:t>
      </w:r>
      <w:r w:rsidR="00E3450A" w:rsidRPr="00E3450A">
        <w:rPr>
          <w:rFonts w:ascii="Arial" w:hAnsi="Arial"/>
          <w:sz w:val="22"/>
          <w:lang w:val="fi-FI"/>
        </w:rPr>
        <w:t>tablettisovelluksen</w:t>
      </w:r>
      <w:r w:rsidR="00572EC2">
        <w:rPr>
          <w:rFonts w:ascii="Arial" w:hAnsi="Arial"/>
          <w:sz w:val="22"/>
          <w:lang w:val="fi-FI"/>
        </w:rPr>
        <w:t>, joka lisää eurooppalaisille asiakkaille tarjotun palvelun nopeutta ja laatua. Uuden eJob-sovelluksen avulla huoltotyöntekijät voivat välittömästi kirjata ja vastaanottaa tietoja käyttämällä tavallista tablettitietokonetta. Sen kautta tiedot ja valokuvat voidaan lähettää suoraan Goodyearin FleetOnlineSolutions (FOS) -rengashuoltojärjestelmään ja teknikko voi vastaanottaa huoltotiedot.</w:t>
      </w:r>
      <w:bookmarkStart w:id="0" w:name="_GoBack"/>
      <w:bookmarkEnd w:id="0"/>
    </w:p>
    <w:p w:rsidR="008369CA" w:rsidRDefault="00572EC2">
      <w:pPr>
        <w:shd w:val="clear" w:color="auto" w:fill="FFFFFF"/>
        <w:spacing w:after="120" w:line="360" w:lineRule="auto"/>
        <w:jc w:val="both"/>
        <w:rPr>
          <w:rFonts w:ascii="Arial" w:hAnsi="Arial"/>
          <w:sz w:val="22"/>
          <w:lang w:val="fi-FI"/>
        </w:rPr>
      </w:pPr>
      <w:r>
        <w:rPr>
          <w:rFonts w:ascii="Arial" w:hAnsi="Arial"/>
          <w:sz w:val="22"/>
          <w:lang w:val="fi-FI"/>
        </w:rPr>
        <w:t>Rengashuoltopalvelut ja Goodyearin FleetOnlineSolutions-järjestelmä, johon eJob kuuluu, ovat kuljetuskalustoille välttämättömiä. Sovelluksen sisältämä digitaalinen innovaatio tekee rengashuollosta nopeampaa ja tarkempaa. Lisäksi asiakkaat voivat seurata renkaisiin liittyviä töitä reaaliaikaisesti verkossa.</w:t>
      </w:r>
    </w:p>
    <w:p w:rsidR="008369CA" w:rsidRDefault="00572EC2">
      <w:pPr>
        <w:spacing w:after="120" w:line="360" w:lineRule="auto"/>
        <w:jc w:val="both"/>
        <w:rPr>
          <w:rFonts w:ascii="Arial" w:hAnsi="Arial"/>
          <w:sz w:val="22"/>
          <w:lang w:val="fi-FI"/>
        </w:rPr>
      </w:pPr>
      <w:r>
        <w:rPr>
          <w:rFonts w:ascii="Arial" w:hAnsi="Arial"/>
          <w:sz w:val="22"/>
          <w:lang w:val="fi-FI"/>
        </w:rPr>
        <w:t>Goodyearin eJob on nopea- ja helppokäyttöinen sovellus kuorma-autojen kaikkiin rengastöihin. Sen kautta voidaan myös lähettää ja vastaanottaa kaikki olennaiset tiedot, kuten pyörien sijaintia koskevat tiedot. GSM-tabletin avulla tiedot voidaan lähettää ja vastaanottaa juuri sillä hetkellä, kun työtä tehdään. Renkaista voidaan myös ottaa valokuvia, jos rengas on vaihdettava ja mukaan halutaan liittää kommentteja. Näin kuorma-auton kuljettaja tai omistaja voi itse nähdä renkaan ja syyn vaihtoon. Uusi eJob-sovellus on monikielinen, joten sitä voidaan helposti käyttää eri puolilla Eurooppaa.</w:t>
      </w:r>
    </w:p>
    <w:p w:rsidR="008369CA" w:rsidRDefault="00572EC2">
      <w:pPr>
        <w:spacing w:after="120" w:line="360" w:lineRule="auto"/>
        <w:jc w:val="both"/>
        <w:rPr>
          <w:rFonts w:ascii="Arial" w:hAnsi="Arial"/>
          <w:sz w:val="22"/>
          <w:lang w:val="fi-FI"/>
        </w:rPr>
      </w:pPr>
      <w:r>
        <w:rPr>
          <w:rFonts w:ascii="Arial" w:hAnsi="Arial"/>
          <w:sz w:val="22"/>
          <w:lang w:val="fi-FI"/>
        </w:rPr>
        <w:t>Selkeiden ponnahdusvalikkojen kautta teknikot saavat näkyviin keskeisiä renkaisiin liittyviä tietoja, kuten rengaspaineet. Tiedot ovat välittömästi Euroopan kaikkien 2 000 Goodyear TruckForce -korjaamon ja valtuutettujen pal</w:t>
      </w:r>
      <w:r w:rsidR="0043616D">
        <w:rPr>
          <w:rFonts w:ascii="Arial" w:hAnsi="Arial"/>
          <w:sz w:val="22"/>
          <w:lang w:val="fi-FI"/>
        </w:rPr>
        <w:t>veluntarjoajien käytettävissä.</w:t>
      </w:r>
    </w:p>
    <w:p w:rsidR="008369CA" w:rsidRDefault="00572EC2">
      <w:pPr>
        <w:spacing w:after="120" w:line="360" w:lineRule="auto"/>
        <w:jc w:val="both"/>
        <w:rPr>
          <w:rFonts w:ascii="Arial" w:hAnsi="Arial"/>
          <w:sz w:val="22"/>
          <w:lang w:val="fi-FI"/>
        </w:rPr>
      </w:pPr>
      <w:r>
        <w:rPr>
          <w:rFonts w:ascii="Arial" w:hAnsi="Arial"/>
          <w:sz w:val="22"/>
          <w:lang w:val="fi-FI"/>
        </w:rPr>
        <w:t xml:space="preserve">”eJob-sovellus lisää rengashuoltopalvelujemme nopeutta ja tarkkuutta erinomaisella tavalla”, sanoi Goodyearin EMEA-alueen Fleet Solutions Truck Tires -osaston johtaja Waldek Jarosz. ”Uskomme, että FleetOnlineSolutions -ohjelmamme on alan paras. Nyt </w:t>
      </w:r>
      <w:r>
        <w:rPr>
          <w:rFonts w:ascii="Arial" w:hAnsi="Arial"/>
          <w:sz w:val="22"/>
          <w:lang w:val="fi-FI"/>
        </w:rPr>
        <w:lastRenderedPageBreak/>
        <w:t xml:space="preserve">uusi eJob-sovellus tekee siitä entistä paremman. Yhä useammat eurooppalaiset kuljetuskalustot valitsevat FleetOnlineSolutions -järjestelmän ja FleetFirst </w:t>
      </w:r>
      <w:r>
        <w:rPr>
          <w:rFonts w:ascii="Arial" w:hAnsi="Arial"/>
          <w:sz w:val="22"/>
          <w:lang w:val="fi-FI"/>
        </w:rPr>
        <w:br/>
        <w:t>-rengashuoltopalvelun, sillä Goodyear tarjoaa selkeitä etuja kuljettajille.”</w:t>
      </w:r>
    </w:p>
    <w:p w:rsidR="008369CA" w:rsidRDefault="00572EC2">
      <w:pPr>
        <w:spacing w:after="120" w:line="360" w:lineRule="auto"/>
        <w:jc w:val="both"/>
        <w:rPr>
          <w:rFonts w:ascii="Arial" w:hAnsi="Arial"/>
          <w:sz w:val="22"/>
          <w:lang w:val="fi-FI"/>
        </w:rPr>
      </w:pPr>
      <w:r>
        <w:rPr>
          <w:rFonts w:ascii="Arial" w:hAnsi="Arial"/>
          <w:sz w:val="22"/>
          <w:lang w:val="fi-FI"/>
        </w:rPr>
        <w:t>Yksi FOS-järjestelmän eduista on se, että asiakkaat pääsevät siihen suoraan Internetin kautta. Tämän ansiosta minkä tahansa työn edistymistä voidaan seurata reaaliaikaisesti. Esimerkiksi Suomessa oleva asiakas voi nähdä, että hänen Italiassa olevan kuorma-autonsa rengasta huolletaan tai vaihdetaan, jos teknikko käyttää eJob-sovellusta.</w:t>
      </w:r>
    </w:p>
    <w:p w:rsidR="008369CA" w:rsidRDefault="00572EC2">
      <w:pPr>
        <w:spacing w:after="120" w:line="360" w:lineRule="auto"/>
        <w:jc w:val="both"/>
        <w:rPr>
          <w:rFonts w:ascii="Arial" w:hAnsi="Arial"/>
          <w:sz w:val="22"/>
          <w:lang w:val="fi-FI"/>
        </w:rPr>
      </w:pPr>
      <w:r>
        <w:rPr>
          <w:rFonts w:ascii="Arial" w:hAnsi="Arial"/>
          <w:sz w:val="22"/>
          <w:lang w:val="fi-FI"/>
        </w:rPr>
        <w:t xml:space="preserve">Goodyear eJob on osa Goodyearin Internet-pohjaista FleetOnlineSolutions </w:t>
      </w:r>
      <w:r>
        <w:rPr>
          <w:rFonts w:ascii="Arial" w:hAnsi="Arial"/>
          <w:sz w:val="22"/>
          <w:lang w:val="fi-FI"/>
        </w:rPr>
        <w:br/>
        <w:t>-rengashuoltojärjestelmää. Sovelluksen avulla renkaiden asentajat voivat kirjata kaikki tarvittavat työtiedot paikan päällä. Tämän jälkeen tiedot lähetetään tabletilta suoraan FOS-verkkosivustoon, jossa ne ovat välittömästi asiakkaan nähtävissä. Uusi Goodyear eJob-sovellus on nyt ladattavissa maksutta Google Play -verkkokaupasta.</w:t>
      </w:r>
    </w:p>
    <w:p w:rsidR="008369CA" w:rsidRDefault="008369CA">
      <w:pPr>
        <w:spacing w:after="120" w:line="360" w:lineRule="auto"/>
        <w:jc w:val="both"/>
        <w:rPr>
          <w:rFonts w:ascii="Arial" w:hAnsi="Arial"/>
          <w:sz w:val="22"/>
          <w:lang w:val="fi-FI"/>
        </w:rPr>
      </w:pPr>
    </w:p>
    <w:p w:rsidR="008369CA" w:rsidRDefault="008369CA">
      <w:pPr>
        <w:spacing w:after="120" w:line="360" w:lineRule="auto"/>
        <w:jc w:val="both"/>
        <w:rPr>
          <w:rFonts w:ascii="Arial" w:hAnsi="Arial"/>
          <w:sz w:val="22"/>
          <w:lang w:val="fi-FI"/>
        </w:rPr>
      </w:pPr>
    </w:p>
    <w:p w:rsidR="008369CA" w:rsidRDefault="00572EC2">
      <w:pPr>
        <w:spacing w:after="120"/>
        <w:jc w:val="both"/>
        <w:rPr>
          <w:rFonts w:ascii="Arial" w:hAnsi="Arial"/>
          <w:sz w:val="18"/>
          <w:lang w:val="fi-FI"/>
        </w:rPr>
      </w:pPr>
      <w:r>
        <w:rPr>
          <w:rFonts w:ascii="Arial" w:hAnsi="Arial"/>
          <w:b/>
          <w:sz w:val="18"/>
          <w:lang w:val="fi-FI"/>
        </w:rPr>
        <w:t>Tietoja Goodyearista</w:t>
      </w:r>
      <w:r>
        <w:rPr>
          <w:rFonts w:ascii="Arial" w:hAnsi="Arial"/>
          <w:sz w:val="18"/>
          <w:lang w:val="fi-FI"/>
        </w:rPr>
        <w:t xml:space="preserve"> </w:t>
      </w:r>
    </w:p>
    <w:p w:rsidR="008369CA" w:rsidRDefault="00572EC2">
      <w:pPr>
        <w:spacing w:after="120" w:line="276" w:lineRule="auto"/>
        <w:jc w:val="both"/>
        <w:rPr>
          <w:rFonts w:ascii="Arial" w:hAnsi="Arial"/>
          <w:sz w:val="18"/>
          <w:lang w:val="fi-FI"/>
        </w:rPr>
      </w:pPr>
      <w:r>
        <w:rPr>
          <w:rFonts w:ascii="Arial" w:hAnsi="Arial"/>
          <w:sz w:val="18"/>
          <w:lang w:val="fi-FI"/>
        </w:rPr>
        <w:t xml:space="preserve">Goodyear on yksi maailman suurimmista rengasyhtiöistä. Sillä on noin 67 000 työntekijää, ja se valmistaa tuotteitaan 50 tuotantolaitoksessa 22 maassa eri puolilla maailmaa. Sen kaksi innovaatiokeskusta Akronissa, Ohiossa, ja Colmar-Bergissa, Luxemburgissa, pyrkivät kehittämään ensiluokkaisia tuotteita ja palveluita, jotka edustavat tekniikaltaan ja suorituskyvyltään alan huippua. </w:t>
      </w:r>
    </w:p>
    <w:p w:rsidR="008369CA" w:rsidRDefault="00572EC2">
      <w:pPr>
        <w:spacing w:after="120" w:line="276" w:lineRule="auto"/>
        <w:jc w:val="both"/>
        <w:rPr>
          <w:rFonts w:ascii="Arial" w:hAnsi="Arial"/>
          <w:sz w:val="18"/>
          <w:lang w:val="fi-FI"/>
        </w:rPr>
      </w:pPr>
      <w:r>
        <w:rPr>
          <w:rFonts w:ascii="Arial" w:hAnsi="Arial"/>
          <w:sz w:val="18"/>
          <w:lang w:val="fi-FI"/>
        </w:rPr>
        <w:t xml:space="preserve">Goodyear Dunlop Europen rengasvalikoima hyötyajoneuvoille ja linja-autoille sisältää yli 400 eri mallia ja 55 kokoa. Monet maailman johtavista hyötyajoneuvovalmistajista, kuten DAF, Iveco, MAN, Mercedes-Benz, Renault Trucks, Scania ja Volvo, asentavat Goodyearin renkaat vakiona. Lisäksi Goodyear toimittaa renkaita kaikille suurimmille perävaunujen valmistajille. Goodyearin palveluvalikoima on yksi alan laajimmista, ja siihen lukeutuvat mm. Fleet First, joka sisältää TruckForce -palveluverkon, ympärivuorokautinen ServiceLine -tiepalvelu, verkkopohjainen FleetOnlineSolutions -huoltojärjestelmä ja Goodyearin Retread -pinnoitustekniikat. </w:t>
      </w:r>
    </w:p>
    <w:p w:rsidR="00572EC2" w:rsidRDefault="00572EC2">
      <w:pPr>
        <w:jc w:val="both"/>
        <w:rPr>
          <w:rFonts w:ascii="Arial" w:hAnsi="Arial"/>
          <w:sz w:val="20"/>
          <w:lang w:val="fi-FI"/>
        </w:rPr>
      </w:pPr>
      <w:r>
        <w:rPr>
          <w:rFonts w:ascii="Arial" w:hAnsi="Arial"/>
          <w:sz w:val="18"/>
          <w:lang w:val="fi-FI"/>
        </w:rPr>
        <w:t>Lisätietoja Goodyearista ja sen tuotteista on osoitteessa www.goodyear.com.</w:t>
      </w:r>
    </w:p>
    <w:sectPr w:rsidR="00572EC2" w:rsidSect="008369C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7F" w:rsidRDefault="0051107F">
      <w:pPr>
        <w:rPr>
          <w:lang w:val="en-GB"/>
        </w:rPr>
      </w:pPr>
      <w:r>
        <w:rPr>
          <w:lang w:val="en-GB"/>
        </w:rPr>
        <w:separator/>
      </w:r>
    </w:p>
  </w:endnote>
  <w:endnote w:type="continuationSeparator" w:id="0">
    <w:p w:rsidR="0051107F" w:rsidRDefault="0051107F">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CA" w:rsidRDefault="008369CA">
    <w:pPr>
      <w:pStyle w:val="Footer"/>
      <w:framePr w:wrap="around" w:vAnchor="text" w:hAnchor="margin" w:xAlign="right" w:y="1"/>
      <w:rPr>
        <w:rStyle w:val="PageNumber"/>
        <w:szCs w:val="24"/>
        <w:lang w:val="en-GB"/>
      </w:rPr>
    </w:pPr>
    <w:r>
      <w:rPr>
        <w:rStyle w:val="PageNumber"/>
        <w:szCs w:val="24"/>
        <w:lang w:val="en-GB"/>
      </w:rPr>
      <w:fldChar w:fldCharType="begin"/>
    </w:r>
    <w:r w:rsidR="00572EC2">
      <w:rPr>
        <w:rStyle w:val="PageNumber"/>
        <w:szCs w:val="24"/>
        <w:lang w:val="en-GB"/>
      </w:rPr>
      <w:instrText xml:space="preserve">PAGE  </w:instrText>
    </w:r>
    <w:r>
      <w:rPr>
        <w:rStyle w:val="PageNumber"/>
        <w:szCs w:val="24"/>
        <w:lang w:val="en-GB"/>
      </w:rPr>
      <w:fldChar w:fldCharType="end"/>
    </w:r>
  </w:p>
  <w:p w:rsidR="008369CA" w:rsidRDefault="008369CA">
    <w:pPr>
      <w:pStyle w:val="Footer"/>
      <w:ind w:right="360"/>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CA" w:rsidRDefault="008369CA">
    <w:pPr>
      <w:pStyle w:val="Footer"/>
      <w:framePr w:wrap="around" w:vAnchor="text" w:hAnchor="margin" w:xAlign="right" w:y="1"/>
      <w:rPr>
        <w:rStyle w:val="PageNumber"/>
        <w:rFonts w:ascii="Arial" w:hAnsi="Arial"/>
        <w:szCs w:val="24"/>
        <w:lang w:val="en-GB"/>
      </w:rPr>
    </w:pPr>
    <w:r>
      <w:rPr>
        <w:rStyle w:val="PageNumber"/>
        <w:rFonts w:ascii="Arial" w:hAnsi="Arial"/>
        <w:szCs w:val="24"/>
        <w:lang w:val="en-GB"/>
      </w:rPr>
      <w:fldChar w:fldCharType="begin"/>
    </w:r>
    <w:r w:rsidR="00572EC2">
      <w:rPr>
        <w:rStyle w:val="PageNumber"/>
        <w:rFonts w:ascii="Arial" w:hAnsi="Arial"/>
        <w:szCs w:val="24"/>
        <w:lang w:val="en-GB"/>
      </w:rPr>
      <w:instrText xml:space="preserve">PAGE  </w:instrText>
    </w:r>
    <w:r>
      <w:rPr>
        <w:rStyle w:val="PageNumber"/>
        <w:rFonts w:ascii="Arial" w:hAnsi="Arial"/>
        <w:szCs w:val="24"/>
        <w:lang w:val="en-GB"/>
      </w:rPr>
      <w:fldChar w:fldCharType="separate"/>
    </w:r>
    <w:r w:rsidR="002C5FE2">
      <w:rPr>
        <w:rStyle w:val="PageNumber"/>
        <w:rFonts w:ascii="Arial" w:hAnsi="Arial"/>
        <w:noProof/>
        <w:szCs w:val="24"/>
        <w:lang w:val="en-GB"/>
      </w:rPr>
      <w:t>1</w:t>
    </w:r>
    <w:r>
      <w:rPr>
        <w:rStyle w:val="PageNumber"/>
        <w:rFonts w:ascii="Arial" w:hAnsi="Arial"/>
        <w:szCs w:val="24"/>
        <w:lang w:val="en-GB"/>
      </w:rPr>
      <w:fldChar w:fldCharType="end"/>
    </w:r>
  </w:p>
  <w:p w:rsidR="008369CA" w:rsidRDefault="008369CA">
    <w:pPr>
      <w:pStyle w:val="Footer"/>
      <w:ind w:right="360"/>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C8" w:rsidRDefault="002B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7F" w:rsidRDefault="0051107F">
      <w:pPr>
        <w:rPr>
          <w:lang w:val="en-GB"/>
        </w:rPr>
      </w:pPr>
      <w:r>
        <w:rPr>
          <w:lang w:val="en-GB"/>
        </w:rPr>
        <w:separator/>
      </w:r>
    </w:p>
  </w:footnote>
  <w:footnote w:type="continuationSeparator" w:id="0">
    <w:p w:rsidR="0051107F" w:rsidRDefault="0051107F">
      <w:pPr>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C8" w:rsidRDefault="002B4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CA" w:rsidRDefault="00FF5A05">
    <w:pPr>
      <w:pStyle w:val="Header"/>
      <w:rPr>
        <w:szCs w:val="24"/>
        <w:lang w:val="en-GB"/>
      </w:rPr>
    </w:pPr>
    <w:r>
      <w:rPr>
        <w:noProof/>
        <w:snapToGrid/>
        <w:szCs w:val="24"/>
        <w:lang w:eastAsia="en-US"/>
      </w:rPr>
      <w:drawing>
        <wp:inline distT="0" distB="0" distL="0" distR="0">
          <wp:extent cx="1952625" cy="4000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52625" cy="400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C8" w:rsidRDefault="002B4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110"/>
    <w:multiLevelType w:val="hybridMultilevel"/>
    <w:tmpl w:val="38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5173"/>
    <w:rsid w:val="000B0804"/>
    <w:rsid w:val="0010062B"/>
    <w:rsid w:val="00116582"/>
    <w:rsid w:val="002857FB"/>
    <w:rsid w:val="002B45C8"/>
    <w:rsid w:val="002C5FE2"/>
    <w:rsid w:val="003070B5"/>
    <w:rsid w:val="003F6D80"/>
    <w:rsid w:val="0043616D"/>
    <w:rsid w:val="0051107F"/>
    <w:rsid w:val="00563DE1"/>
    <w:rsid w:val="00572EC2"/>
    <w:rsid w:val="006169D7"/>
    <w:rsid w:val="00744343"/>
    <w:rsid w:val="00806CA5"/>
    <w:rsid w:val="008369CA"/>
    <w:rsid w:val="00863538"/>
    <w:rsid w:val="00895173"/>
    <w:rsid w:val="0096230E"/>
    <w:rsid w:val="00A14681"/>
    <w:rsid w:val="00C516A9"/>
    <w:rsid w:val="00C6385F"/>
    <w:rsid w:val="00D418B4"/>
    <w:rsid w:val="00E3450A"/>
    <w:rsid w:val="00EA7053"/>
    <w:rsid w:val="00EF2FDB"/>
    <w:rsid w:val="00F700FF"/>
    <w:rsid w:val="00FD353D"/>
    <w:rsid w:val="00FD6ADF"/>
    <w:rsid w:val="00FF5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CA"/>
    <w:rPr>
      <w:snapToGrid w:val="0"/>
      <w:sz w:val="24"/>
      <w:szCs w:val="24"/>
    </w:rPr>
  </w:style>
  <w:style w:type="paragraph" w:styleId="Heading1">
    <w:name w:val="heading 1"/>
    <w:basedOn w:val="Normal"/>
    <w:next w:val="Normal"/>
    <w:link w:val="Heading1Char"/>
    <w:uiPriority w:val="99"/>
    <w:qFormat/>
    <w:rsid w:val="008369CA"/>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FootnoteReference"/>
    <w:uiPriority w:val="99"/>
    <w:qFormat/>
    <w:rsid w:val="008369CA"/>
    <w:pPr>
      <w:keepNext/>
      <w:spacing w:before="240" w:after="60"/>
      <w:outlineLvl w:val="2"/>
    </w:pPr>
    <w:rPr>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9CA"/>
    <w:rPr>
      <w:rFonts w:ascii="Times New Roman" w:hAnsi="Times New Roman"/>
      <w:b/>
      <w:kern w:val="32"/>
      <w:sz w:val="32"/>
    </w:rPr>
  </w:style>
  <w:style w:type="character" w:customStyle="1" w:styleId="Heading3Char">
    <w:name w:val="Heading 3 Char"/>
    <w:basedOn w:val="DefaultParagraphFont"/>
    <w:uiPriority w:val="9"/>
    <w:semiHidden/>
    <w:rsid w:val="008369CA"/>
    <w:rPr>
      <w:rFonts w:asciiTheme="majorHAnsi" w:eastAsiaTheme="majorEastAsia" w:hAnsiTheme="majorHAnsi" w:cstheme="majorBidi"/>
      <w:b/>
      <w:bCs/>
      <w:snapToGrid w:val="0"/>
      <w:sz w:val="26"/>
      <w:szCs w:val="26"/>
    </w:rPr>
  </w:style>
  <w:style w:type="paragraph" w:styleId="DocumentMap">
    <w:name w:val="Document Map"/>
    <w:basedOn w:val="Normal"/>
    <w:link w:val="DocumentMapChar"/>
    <w:uiPriority w:val="99"/>
    <w:semiHidden/>
    <w:rsid w:val="008369C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8369CA"/>
    <w:rPr>
      <w:sz w:val="2"/>
    </w:rPr>
  </w:style>
  <w:style w:type="paragraph" w:styleId="BalloonText">
    <w:name w:val="Balloon Text"/>
    <w:basedOn w:val="Normal"/>
    <w:link w:val="BalloonTextChar"/>
    <w:uiPriority w:val="99"/>
    <w:rsid w:val="008369CA"/>
    <w:rPr>
      <w:sz w:val="16"/>
      <w:szCs w:val="16"/>
    </w:rPr>
  </w:style>
  <w:style w:type="character" w:customStyle="1" w:styleId="BalloonTextChar">
    <w:name w:val="Balloon Text Char"/>
    <w:basedOn w:val="DefaultParagraphFont"/>
    <w:link w:val="BalloonText"/>
    <w:uiPriority w:val="99"/>
    <w:locked/>
    <w:rsid w:val="008369CA"/>
    <w:rPr>
      <w:rFonts w:ascii="Times New Roman" w:hAnsi="Times New Roman"/>
      <w:sz w:val="16"/>
    </w:rPr>
  </w:style>
  <w:style w:type="paragraph" w:customStyle="1" w:styleId="PressRelease">
    <w:name w:val="Press Release"/>
    <w:basedOn w:val="Heading1"/>
    <w:uiPriority w:val="99"/>
    <w:rsid w:val="008369CA"/>
    <w:pPr>
      <w:jc w:val="left"/>
    </w:pPr>
    <w:rPr>
      <w:rFonts w:ascii="Times New Roman" w:hAnsi="Times New Roman" w:cs="Times New Roman"/>
      <w:b w:val="0"/>
      <w:bCs w:val="0"/>
      <w:kern w:val="0"/>
      <w:sz w:val="16"/>
      <w:szCs w:val="20"/>
    </w:rPr>
  </w:style>
  <w:style w:type="paragraph" w:customStyle="1" w:styleId="PRMainTitle">
    <w:name w:val="PR Main Title"/>
    <w:basedOn w:val="Heading1"/>
    <w:uiPriority w:val="99"/>
    <w:rsid w:val="008369CA"/>
  </w:style>
  <w:style w:type="paragraph" w:customStyle="1" w:styleId="PRSubtitle">
    <w:name w:val="PR Subtitle"/>
    <w:basedOn w:val="PRMainTitle"/>
    <w:uiPriority w:val="99"/>
    <w:rsid w:val="008369CA"/>
    <w:pPr>
      <w:jc w:val="left"/>
    </w:pPr>
    <w:rPr>
      <w:b w:val="0"/>
      <w:i/>
      <w:sz w:val="28"/>
    </w:rPr>
  </w:style>
  <w:style w:type="paragraph" w:customStyle="1" w:styleId="PRBodyText">
    <w:name w:val="PR Body Text"/>
    <w:basedOn w:val="Normal"/>
    <w:uiPriority w:val="99"/>
    <w:rsid w:val="008369CA"/>
    <w:pPr>
      <w:spacing w:before="120" w:after="120" w:line="360" w:lineRule="auto"/>
      <w:jc w:val="both"/>
    </w:pPr>
    <w:rPr>
      <w:rFonts w:ascii="Arial" w:hAnsi="Arial"/>
      <w:szCs w:val="20"/>
    </w:rPr>
  </w:style>
  <w:style w:type="paragraph" w:customStyle="1" w:styleId="CityandDate">
    <w:name w:val="City and Date"/>
    <w:basedOn w:val="PRBodyText"/>
    <w:uiPriority w:val="99"/>
    <w:rsid w:val="008369CA"/>
    <w:rPr>
      <w:b/>
    </w:rPr>
  </w:style>
  <w:style w:type="character" w:customStyle="1" w:styleId="PRBodyTextChar">
    <w:name w:val="PR Body Text Char"/>
    <w:uiPriority w:val="99"/>
    <w:locked/>
    <w:rsid w:val="008369CA"/>
    <w:rPr>
      <w:rFonts w:ascii="Arial" w:hAnsi="Arial"/>
      <w:sz w:val="24"/>
    </w:rPr>
  </w:style>
  <w:style w:type="character" w:customStyle="1" w:styleId="CityandDateChar">
    <w:name w:val="City and Date Char"/>
    <w:uiPriority w:val="99"/>
    <w:locked/>
    <w:rsid w:val="008369CA"/>
    <w:rPr>
      <w:rFonts w:ascii="Arial" w:hAnsi="Arial"/>
      <w:b/>
      <w:sz w:val="24"/>
    </w:rPr>
  </w:style>
  <w:style w:type="character" w:styleId="Hyperlink">
    <w:name w:val="Hyperlink"/>
    <w:basedOn w:val="DefaultParagraphFont"/>
    <w:uiPriority w:val="99"/>
    <w:rsid w:val="008369CA"/>
    <w:rPr>
      <w:color w:val="0000FF"/>
      <w:u w:val="single"/>
    </w:rPr>
  </w:style>
  <w:style w:type="paragraph" w:customStyle="1" w:styleId="Contact">
    <w:name w:val="Contact"/>
    <w:basedOn w:val="Normal"/>
    <w:uiPriority w:val="99"/>
    <w:rsid w:val="008369CA"/>
    <w:pPr>
      <w:ind w:left="5580"/>
    </w:pPr>
    <w:rPr>
      <w:rFonts w:ascii="Arial" w:hAnsi="Arial"/>
      <w:sz w:val="20"/>
      <w:szCs w:val="20"/>
    </w:rPr>
  </w:style>
  <w:style w:type="paragraph" w:customStyle="1" w:styleId="Boilerplate">
    <w:name w:val="Boilerplate"/>
    <w:basedOn w:val="PRBodyText"/>
    <w:uiPriority w:val="99"/>
    <w:rsid w:val="008369CA"/>
    <w:rPr>
      <w:sz w:val="16"/>
    </w:rPr>
  </w:style>
  <w:style w:type="paragraph" w:customStyle="1" w:styleId="BoilerplateTitle">
    <w:name w:val="Boilerplate Title"/>
    <w:basedOn w:val="Boilerplate"/>
    <w:uiPriority w:val="99"/>
    <w:rsid w:val="008369CA"/>
    <w:rPr>
      <w:b/>
      <w:bCs/>
      <w:sz w:val="18"/>
    </w:rPr>
  </w:style>
  <w:style w:type="paragraph" w:styleId="Header">
    <w:name w:val="header"/>
    <w:basedOn w:val="Normal"/>
    <w:link w:val="HeaderChar"/>
    <w:uiPriority w:val="99"/>
    <w:rsid w:val="008369CA"/>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8369CA"/>
  </w:style>
  <w:style w:type="paragraph" w:styleId="FootnoteText">
    <w:name w:val="footnote text"/>
    <w:basedOn w:val="Normal"/>
    <w:link w:val="FootnoteTextChar"/>
    <w:uiPriority w:val="99"/>
    <w:semiHidden/>
    <w:rsid w:val="008369CA"/>
    <w:rPr>
      <w:sz w:val="20"/>
      <w:szCs w:val="20"/>
    </w:rPr>
  </w:style>
  <w:style w:type="character" w:customStyle="1" w:styleId="FootnoteTextChar">
    <w:name w:val="Footnote Text Char"/>
    <w:basedOn w:val="DefaultParagraphFont"/>
    <w:link w:val="FootnoteText"/>
    <w:uiPriority w:val="99"/>
    <w:semiHidden/>
    <w:rsid w:val="008369CA"/>
    <w:rPr>
      <w:snapToGrid w:val="0"/>
    </w:rPr>
  </w:style>
  <w:style w:type="paragraph" w:styleId="Footer">
    <w:name w:val="footer"/>
    <w:basedOn w:val="Normal"/>
    <w:link w:val="FooterChar"/>
    <w:uiPriority w:val="99"/>
    <w:rsid w:val="008369CA"/>
    <w:pPr>
      <w:tabs>
        <w:tab w:val="center" w:pos="4320"/>
        <w:tab w:val="right" w:pos="8640"/>
      </w:tabs>
    </w:pPr>
    <w:rPr>
      <w:sz w:val="20"/>
      <w:szCs w:val="20"/>
      <w:vertAlign w:val="superscript"/>
    </w:rPr>
  </w:style>
  <w:style w:type="character" w:styleId="PageNumber">
    <w:name w:val="page number"/>
    <w:basedOn w:val="DefaultParagraphFont"/>
    <w:uiPriority w:val="99"/>
    <w:rsid w:val="008369CA"/>
  </w:style>
  <w:style w:type="character" w:customStyle="1" w:styleId="FooterChar">
    <w:name w:val="Footer Char"/>
    <w:link w:val="Footer"/>
    <w:uiPriority w:val="99"/>
    <w:semiHidden/>
    <w:locked/>
    <w:rsid w:val="008369CA"/>
    <w:rPr>
      <w:sz w:val="24"/>
      <w:lang w:val="en-US"/>
    </w:rPr>
  </w:style>
  <w:style w:type="paragraph" w:styleId="Title">
    <w:name w:val="Title"/>
    <w:basedOn w:val="Normal"/>
    <w:link w:val="TitleChar"/>
    <w:uiPriority w:val="10"/>
    <w:qFormat/>
    <w:rsid w:val="008369CA"/>
    <w:pPr>
      <w:jc w:val="center"/>
    </w:pPr>
    <w:rPr>
      <w:rFonts w:ascii="Arial" w:hAnsi="Arial" w:cs="Arial"/>
      <w:b/>
      <w:bCs/>
      <w:lang w:val="en-GB"/>
    </w:rPr>
  </w:style>
  <w:style w:type="character" w:customStyle="1" w:styleId="TitleChar">
    <w:name w:val="Title Char"/>
    <w:basedOn w:val="DefaultParagraphFont"/>
    <w:link w:val="Title"/>
    <w:uiPriority w:val="10"/>
    <w:locked/>
    <w:rsid w:val="008369CA"/>
    <w:rPr>
      <w:rFonts w:ascii="Arial" w:hAnsi="Arial"/>
      <w:b/>
      <w:sz w:val="24"/>
    </w:rPr>
  </w:style>
  <w:style w:type="paragraph" w:styleId="NormalWeb">
    <w:name w:val="Normal (Web)"/>
    <w:basedOn w:val="Normal"/>
    <w:uiPriority w:val="99"/>
    <w:rsid w:val="008369CA"/>
    <w:pPr>
      <w:spacing w:before="100" w:beforeAutospacing="1" w:after="100" w:afterAutospacing="1"/>
    </w:pPr>
    <w:rPr>
      <w:lang w:val="nl-NL"/>
    </w:rPr>
  </w:style>
  <w:style w:type="character" w:styleId="Strong">
    <w:name w:val="Strong"/>
    <w:basedOn w:val="DefaultParagraphFont"/>
    <w:uiPriority w:val="22"/>
    <w:qFormat/>
    <w:locked/>
    <w:rsid w:val="008369CA"/>
    <w:rPr>
      <w:b/>
    </w:rPr>
  </w:style>
  <w:style w:type="paragraph" w:styleId="ListParagraph">
    <w:name w:val="List Paragraph"/>
    <w:basedOn w:val="Normal"/>
    <w:link w:val="ListParagraphChar"/>
    <w:uiPriority w:val="34"/>
    <w:qFormat/>
    <w:rsid w:val="008369CA"/>
    <w:pPr>
      <w:ind w:left="720"/>
      <w:contextualSpacing/>
    </w:pPr>
  </w:style>
  <w:style w:type="character" w:customStyle="1" w:styleId="apple-style-span">
    <w:name w:val="apple-style-span"/>
    <w:rsid w:val="008369CA"/>
  </w:style>
  <w:style w:type="paragraph" w:customStyle="1" w:styleId="bodytext">
    <w:name w:val="bodytext"/>
    <w:basedOn w:val="Normal"/>
    <w:rsid w:val="008369CA"/>
    <w:pPr>
      <w:spacing w:before="100" w:beforeAutospacing="1" w:after="100" w:afterAutospacing="1"/>
    </w:pPr>
    <w:rPr>
      <w:lang w:val="en-GB"/>
    </w:rPr>
  </w:style>
  <w:style w:type="character" w:customStyle="1" w:styleId="CommentTextChar1">
    <w:name w:val="Comment Text Char1"/>
    <w:link w:val="CommentText"/>
    <w:uiPriority w:val="99"/>
    <w:semiHidden/>
    <w:locked/>
    <w:rsid w:val="008369CA"/>
    <w:rPr>
      <w:b/>
      <w:sz w:val="20"/>
    </w:rPr>
  </w:style>
  <w:style w:type="paragraph" w:styleId="Revision">
    <w:name w:val="Revision"/>
    <w:aliases w:val="Title Char1"/>
    <w:hidden/>
    <w:uiPriority w:val="99"/>
    <w:semiHidden/>
    <w:rsid w:val="008369CA"/>
    <w:rPr>
      <w:snapToGrid w:val="0"/>
      <w:sz w:val="24"/>
      <w:szCs w:val="24"/>
    </w:rPr>
  </w:style>
  <w:style w:type="character" w:styleId="FootnoteReference">
    <w:name w:val="footnote reference"/>
    <w:aliases w:val="Heading 3 Char2"/>
    <w:basedOn w:val="DefaultParagraphFont"/>
    <w:link w:val="Heading3"/>
    <w:uiPriority w:val="99"/>
    <w:locked/>
    <w:rsid w:val="008369CA"/>
    <w:rPr>
      <w:vertAlign w:val="superscript"/>
    </w:rPr>
  </w:style>
  <w:style w:type="character" w:styleId="CommentReference">
    <w:name w:val="annotation reference"/>
    <w:aliases w:val="Heading 3 Char1"/>
    <w:basedOn w:val="DefaultParagraphFont"/>
    <w:uiPriority w:val="99"/>
    <w:semiHidden/>
    <w:locked/>
    <w:rsid w:val="008369CA"/>
    <w:rPr>
      <w:sz w:val="16"/>
    </w:rPr>
  </w:style>
  <w:style w:type="paragraph" w:styleId="CommentText">
    <w:name w:val="annotation text"/>
    <w:basedOn w:val="Normal"/>
    <w:link w:val="CommentTextChar1"/>
    <w:uiPriority w:val="99"/>
    <w:semiHidden/>
    <w:rsid w:val="008369CA"/>
    <w:rPr>
      <w:sz w:val="20"/>
      <w:szCs w:val="20"/>
    </w:rPr>
  </w:style>
  <w:style w:type="character" w:customStyle="1" w:styleId="CommentTextChar">
    <w:name w:val="Comment Text Char"/>
    <w:basedOn w:val="DefaultParagraphFont"/>
    <w:uiPriority w:val="99"/>
    <w:semiHidden/>
    <w:rsid w:val="008369CA"/>
    <w:rPr>
      <w:lang w:val="en-US"/>
    </w:rPr>
  </w:style>
  <w:style w:type="character" w:customStyle="1" w:styleId="ListParagraphChar">
    <w:name w:val="List Paragraph Char"/>
    <w:link w:val="ListParagraph"/>
    <w:uiPriority w:val="99"/>
    <w:semiHidden/>
    <w:locked/>
    <w:rsid w:val="008369CA"/>
    <w:rPr>
      <w:sz w:val="20"/>
    </w:rPr>
  </w:style>
  <w:style w:type="paragraph" w:styleId="CommentSubject">
    <w:name w:val="annotation subject"/>
    <w:basedOn w:val="CommentText"/>
    <w:next w:val="CommentText"/>
    <w:link w:val="CommentSubjectChar"/>
    <w:uiPriority w:val="99"/>
    <w:semiHidden/>
    <w:rsid w:val="008369CA"/>
    <w:rPr>
      <w:b/>
    </w:rPr>
  </w:style>
  <w:style w:type="character" w:customStyle="1" w:styleId="CommentSubjectChar">
    <w:name w:val="Comment Subject Char"/>
    <w:basedOn w:val="CommentTextChar"/>
    <w:link w:val="CommentSubject"/>
    <w:uiPriority w:val="99"/>
    <w:semiHidden/>
    <w:rsid w:val="008369CA"/>
    <w:rPr>
      <w:b/>
      <w:lang w:val="en-US"/>
    </w:rPr>
  </w:style>
  <w:style w:type="table" w:styleId="TableGrid">
    <w:name w:val="Table Grid"/>
    <w:basedOn w:val="TableNormal"/>
    <w:uiPriority w:val="99"/>
    <w:locked/>
    <w:rsid w:val="008369CA"/>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8369CA"/>
    <w:rPr>
      <w:rFonts w:ascii="Courier New" w:hAnsi="Courier New"/>
      <w:vanish/>
      <w:color w:val="800080"/>
      <w:sz w:val="24"/>
      <w:vertAlign w:val="subscript"/>
    </w:rPr>
  </w:style>
  <w:style w:type="character" w:customStyle="1" w:styleId="tw4winError">
    <w:name w:val="tw4winError"/>
    <w:uiPriority w:val="99"/>
    <w:rsid w:val="008369CA"/>
    <w:rPr>
      <w:rFonts w:ascii="Courier New" w:hAnsi="Courier New"/>
      <w:color w:val="00FF00"/>
      <w:sz w:val="40"/>
    </w:rPr>
  </w:style>
  <w:style w:type="character" w:customStyle="1" w:styleId="tw4winTerm">
    <w:name w:val="tw4winTerm"/>
    <w:uiPriority w:val="99"/>
    <w:rsid w:val="008369CA"/>
    <w:rPr>
      <w:color w:val="0000FF"/>
    </w:rPr>
  </w:style>
  <w:style w:type="character" w:customStyle="1" w:styleId="tw4winPopup">
    <w:name w:val="tw4winPopup"/>
    <w:uiPriority w:val="99"/>
    <w:rsid w:val="008369CA"/>
    <w:rPr>
      <w:rFonts w:ascii="Courier New" w:hAnsi="Courier New"/>
      <w:noProof/>
      <w:color w:val="008000"/>
    </w:rPr>
  </w:style>
  <w:style w:type="character" w:customStyle="1" w:styleId="tw4winJump">
    <w:name w:val="tw4winJump"/>
    <w:uiPriority w:val="99"/>
    <w:rsid w:val="008369CA"/>
    <w:rPr>
      <w:rFonts w:ascii="Courier New" w:hAnsi="Courier New"/>
      <w:noProof/>
      <w:color w:val="008080"/>
    </w:rPr>
  </w:style>
  <w:style w:type="character" w:customStyle="1" w:styleId="tw4winExternal">
    <w:name w:val="tw4winExternal"/>
    <w:uiPriority w:val="99"/>
    <w:rsid w:val="008369CA"/>
    <w:rPr>
      <w:rFonts w:ascii="Courier New" w:hAnsi="Courier New"/>
      <w:noProof/>
      <w:color w:val="808080"/>
    </w:rPr>
  </w:style>
  <w:style w:type="character" w:customStyle="1" w:styleId="tw4winInternal">
    <w:name w:val="tw4winInternal"/>
    <w:uiPriority w:val="99"/>
    <w:rsid w:val="008369CA"/>
    <w:rPr>
      <w:rFonts w:ascii="Courier New" w:hAnsi="Courier New"/>
      <w:noProof/>
      <w:color w:val="FF0000"/>
    </w:rPr>
  </w:style>
  <w:style w:type="character" w:customStyle="1" w:styleId="DONOTTRANSLATE">
    <w:name w:val="DO_NOT_TRANSLATE"/>
    <w:uiPriority w:val="99"/>
    <w:rsid w:val="008369CA"/>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8329">
      <w:marLeft w:val="0"/>
      <w:marRight w:val="0"/>
      <w:marTop w:val="0"/>
      <w:marBottom w:val="0"/>
      <w:divBdr>
        <w:top w:val="none" w:sz="0" w:space="0" w:color="auto"/>
        <w:left w:val="none" w:sz="0" w:space="0" w:color="auto"/>
        <w:bottom w:val="none" w:sz="0" w:space="0" w:color="auto"/>
        <w:right w:val="none" w:sz="0" w:space="0" w:color="auto"/>
      </w:divBdr>
    </w:div>
    <w:div w:id="2022508330">
      <w:marLeft w:val="0"/>
      <w:marRight w:val="0"/>
      <w:marTop w:val="0"/>
      <w:marBottom w:val="0"/>
      <w:divBdr>
        <w:top w:val="none" w:sz="0" w:space="0" w:color="auto"/>
        <w:left w:val="none" w:sz="0" w:space="0" w:color="auto"/>
        <w:bottom w:val="none" w:sz="0" w:space="0" w:color="auto"/>
        <w:right w:val="none" w:sz="0" w:space="0" w:color="auto"/>
      </w:divBdr>
      <w:divsChild>
        <w:div w:id="2022508350">
          <w:marLeft w:val="0"/>
          <w:marRight w:val="0"/>
          <w:marTop w:val="0"/>
          <w:marBottom w:val="0"/>
          <w:divBdr>
            <w:top w:val="none" w:sz="0" w:space="0" w:color="auto"/>
            <w:left w:val="none" w:sz="0" w:space="0" w:color="auto"/>
            <w:bottom w:val="none" w:sz="0" w:space="0" w:color="auto"/>
            <w:right w:val="none" w:sz="0" w:space="0" w:color="auto"/>
          </w:divBdr>
        </w:div>
      </w:divsChild>
    </w:div>
    <w:div w:id="2022508332">
      <w:marLeft w:val="0"/>
      <w:marRight w:val="0"/>
      <w:marTop w:val="0"/>
      <w:marBottom w:val="0"/>
      <w:divBdr>
        <w:top w:val="none" w:sz="0" w:space="0" w:color="auto"/>
        <w:left w:val="none" w:sz="0" w:space="0" w:color="auto"/>
        <w:bottom w:val="none" w:sz="0" w:space="0" w:color="auto"/>
        <w:right w:val="none" w:sz="0" w:space="0" w:color="auto"/>
      </w:divBdr>
    </w:div>
    <w:div w:id="2022508335">
      <w:marLeft w:val="0"/>
      <w:marRight w:val="0"/>
      <w:marTop w:val="0"/>
      <w:marBottom w:val="0"/>
      <w:divBdr>
        <w:top w:val="none" w:sz="0" w:space="0" w:color="auto"/>
        <w:left w:val="none" w:sz="0" w:space="0" w:color="auto"/>
        <w:bottom w:val="none" w:sz="0" w:space="0" w:color="auto"/>
        <w:right w:val="none" w:sz="0" w:space="0" w:color="auto"/>
      </w:divBdr>
    </w:div>
    <w:div w:id="2022508336">
      <w:marLeft w:val="0"/>
      <w:marRight w:val="0"/>
      <w:marTop w:val="0"/>
      <w:marBottom w:val="0"/>
      <w:divBdr>
        <w:top w:val="none" w:sz="0" w:space="0" w:color="auto"/>
        <w:left w:val="none" w:sz="0" w:space="0" w:color="auto"/>
        <w:bottom w:val="none" w:sz="0" w:space="0" w:color="auto"/>
        <w:right w:val="none" w:sz="0" w:space="0" w:color="auto"/>
      </w:divBdr>
      <w:divsChild>
        <w:div w:id="2022508338">
          <w:marLeft w:val="0"/>
          <w:marRight w:val="0"/>
          <w:marTop w:val="0"/>
          <w:marBottom w:val="0"/>
          <w:divBdr>
            <w:top w:val="none" w:sz="0" w:space="0" w:color="auto"/>
            <w:left w:val="none" w:sz="0" w:space="0" w:color="auto"/>
            <w:bottom w:val="none" w:sz="0" w:space="0" w:color="auto"/>
            <w:right w:val="none" w:sz="0" w:space="0" w:color="auto"/>
          </w:divBdr>
        </w:div>
      </w:divsChild>
    </w:div>
    <w:div w:id="2022508339">
      <w:marLeft w:val="0"/>
      <w:marRight w:val="0"/>
      <w:marTop w:val="0"/>
      <w:marBottom w:val="0"/>
      <w:divBdr>
        <w:top w:val="none" w:sz="0" w:space="0" w:color="auto"/>
        <w:left w:val="none" w:sz="0" w:space="0" w:color="auto"/>
        <w:bottom w:val="none" w:sz="0" w:space="0" w:color="auto"/>
        <w:right w:val="none" w:sz="0" w:space="0" w:color="auto"/>
      </w:divBdr>
    </w:div>
    <w:div w:id="2022508340">
      <w:marLeft w:val="0"/>
      <w:marRight w:val="0"/>
      <w:marTop w:val="0"/>
      <w:marBottom w:val="0"/>
      <w:divBdr>
        <w:top w:val="none" w:sz="0" w:space="0" w:color="auto"/>
        <w:left w:val="none" w:sz="0" w:space="0" w:color="auto"/>
        <w:bottom w:val="none" w:sz="0" w:space="0" w:color="auto"/>
        <w:right w:val="none" w:sz="0" w:space="0" w:color="auto"/>
      </w:divBdr>
    </w:div>
    <w:div w:id="2022508341">
      <w:marLeft w:val="0"/>
      <w:marRight w:val="0"/>
      <w:marTop w:val="0"/>
      <w:marBottom w:val="0"/>
      <w:divBdr>
        <w:top w:val="none" w:sz="0" w:space="0" w:color="auto"/>
        <w:left w:val="none" w:sz="0" w:space="0" w:color="auto"/>
        <w:bottom w:val="none" w:sz="0" w:space="0" w:color="auto"/>
        <w:right w:val="none" w:sz="0" w:space="0" w:color="auto"/>
      </w:divBdr>
      <w:divsChild>
        <w:div w:id="2022508326">
          <w:marLeft w:val="0"/>
          <w:marRight w:val="0"/>
          <w:marTop w:val="0"/>
          <w:marBottom w:val="0"/>
          <w:divBdr>
            <w:top w:val="none" w:sz="0" w:space="0" w:color="auto"/>
            <w:left w:val="none" w:sz="0" w:space="0" w:color="auto"/>
            <w:bottom w:val="none" w:sz="0" w:space="0" w:color="auto"/>
            <w:right w:val="none" w:sz="0" w:space="0" w:color="auto"/>
          </w:divBdr>
        </w:div>
        <w:div w:id="2022508327">
          <w:marLeft w:val="0"/>
          <w:marRight w:val="0"/>
          <w:marTop w:val="0"/>
          <w:marBottom w:val="0"/>
          <w:divBdr>
            <w:top w:val="none" w:sz="0" w:space="0" w:color="auto"/>
            <w:left w:val="none" w:sz="0" w:space="0" w:color="auto"/>
            <w:bottom w:val="none" w:sz="0" w:space="0" w:color="auto"/>
            <w:right w:val="none" w:sz="0" w:space="0" w:color="auto"/>
          </w:divBdr>
        </w:div>
        <w:div w:id="2022508328">
          <w:marLeft w:val="0"/>
          <w:marRight w:val="0"/>
          <w:marTop w:val="0"/>
          <w:marBottom w:val="0"/>
          <w:divBdr>
            <w:top w:val="none" w:sz="0" w:space="0" w:color="auto"/>
            <w:left w:val="none" w:sz="0" w:space="0" w:color="auto"/>
            <w:bottom w:val="none" w:sz="0" w:space="0" w:color="auto"/>
            <w:right w:val="none" w:sz="0" w:space="0" w:color="auto"/>
          </w:divBdr>
        </w:div>
        <w:div w:id="2022508331">
          <w:marLeft w:val="0"/>
          <w:marRight w:val="0"/>
          <w:marTop w:val="0"/>
          <w:marBottom w:val="0"/>
          <w:divBdr>
            <w:top w:val="none" w:sz="0" w:space="0" w:color="auto"/>
            <w:left w:val="none" w:sz="0" w:space="0" w:color="auto"/>
            <w:bottom w:val="none" w:sz="0" w:space="0" w:color="auto"/>
            <w:right w:val="none" w:sz="0" w:space="0" w:color="auto"/>
          </w:divBdr>
        </w:div>
        <w:div w:id="2022508334">
          <w:marLeft w:val="0"/>
          <w:marRight w:val="0"/>
          <w:marTop w:val="0"/>
          <w:marBottom w:val="0"/>
          <w:divBdr>
            <w:top w:val="none" w:sz="0" w:space="0" w:color="auto"/>
            <w:left w:val="none" w:sz="0" w:space="0" w:color="auto"/>
            <w:bottom w:val="none" w:sz="0" w:space="0" w:color="auto"/>
            <w:right w:val="none" w:sz="0" w:space="0" w:color="auto"/>
          </w:divBdr>
        </w:div>
        <w:div w:id="2022508343">
          <w:marLeft w:val="0"/>
          <w:marRight w:val="0"/>
          <w:marTop w:val="0"/>
          <w:marBottom w:val="0"/>
          <w:divBdr>
            <w:top w:val="none" w:sz="0" w:space="0" w:color="auto"/>
            <w:left w:val="none" w:sz="0" w:space="0" w:color="auto"/>
            <w:bottom w:val="none" w:sz="0" w:space="0" w:color="auto"/>
            <w:right w:val="none" w:sz="0" w:space="0" w:color="auto"/>
          </w:divBdr>
        </w:div>
        <w:div w:id="2022508345">
          <w:marLeft w:val="0"/>
          <w:marRight w:val="0"/>
          <w:marTop w:val="0"/>
          <w:marBottom w:val="0"/>
          <w:divBdr>
            <w:top w:val="none" w:sz="0" w:space="0" w:color="auto"/>
            <w:left w:val="none" w:sz="0" w:space="0" w:color="auto"/>
            <w:bottom w:val="none" w:sz="0" w:space="0" w:color="auto"/>
            <w:right w:val="none" w:sz="0" w:space="0" w:color="auto"/>
          </w:divBdr>
        </w:div>
        <w:div w:id="2022508347">
          <w:marLeft w:val="0"/>
          <w:marRight w:val="0"/>
          <w:marTop w:val="0"/>
          <w:marBottom w:val="0"/>
          <w:divBdr>
            <w:top w:val="none" w:sz="0" w:space="0" w:color="auto"/>
            <w:left w:val="none" w:sz="0" w:space="0" w:color="auto"/>
            <w:bottom w:val="none" w:sz="0" w:space="0" w:color="auto"/>
            <w:right w:val="none" w:sz="0" w:space="0" w:color="auto"/>
          </w:divBdr>
        </w:div>
        <w:div w:id="2022508349">
          <w:marLeft w:val="0"/>
          <w:marRight w:val="0"/>
          <w:marTop w:val="0"/>
          <w:marBottom w:val="0"/>
          <w:divBdr>
            <w:top w:val="none" w:sz="0" w:space="0" w:color="auto"/>
            <w:left w:val="none" w:sz="0" w:space="0" w:color="auto"/>
            <w:bottom w:val="none" w:sz="0" w:space="0" w:color="auto"/>
            <w:right w:val="none" w:sz="0" w:space="0" w:color="auto"/>
          </w:divBdr>
        </w:div>
        <w:div w:id="2022508360">
          <w:marLeft w:val="0"/>
          <w:marRight w:val="0"/>
          <w:marTop w:val="0"/>
          <w:marBottom w:val="0"/>
          <w:divBdr>
            <w:top w:val="none" w:sz="0" w:space="0" w:color="auto"/>
            <w:left w:val="none" w:sz="0" w:space="0" w:color="auto"/>
            <w:bottom w:val="none" w:sz="0" w:space="0" w:color="auto"/>
            <w:right w:val="none" w:sz="0" w:space="0" w:color="auto"/>
          </w:divBdr>
        </w:div>
        <w:div w:id="2022508363">
          <w:marLeft w:val="0"/>
          <w:marRight w:val="0"/>
          <w:marTop w:val="0"/>
          <w:marBottom w:val="0"/>
          <w:divBdr>
            <w:top w:val="none" w:sz="0" w:space="0" w:color="auto"/>
            <w:left w:val="none" w:sz="0" w:space="0" w:color="auto"/>
            <w:bottom w:val="none" w:sz="0" w:space="0" w:color="auto"/>
            <w:right w:val="none" w:sz="0" w:space="0" w:color="auto"/>
          </w:divBdr>
        </w:div>
      </w:divsChild>
    </w:div>
    <w:div w:id="2022508342">
      <w:marLeft w:val="0"/>
      <w:marRight w:val="0"/>
      <w:marTop w:val="0"/>
      <w:marBottom w:val="0"/>
      <w:divBdr>
        <w:top w:val="none" w:sz="0" w:space="0" w:color="auto"/>
        <w:left w:val="none" w:sz="0" w:space="0" w:color="auto"/>
        <w:bottom w:val="none" w:sz="0" w:space="0" w:color="auto"/>
        <w:right w:val="none" w:sz="0" w:space="0" w:color="auto"/>
      </w:divBdr>
    </w:div>
    <w:div w:id="2022508344">
      <w:marLeft w:val="0"/>
      <w:marRight w:val="0"/>
      <w:marTop w:val="0"/>
      <w:marBottom w:val="0"/>
      <w:divBdr>
        <w:top w:val="none" w:sz="0" w:space="0" w:color="auto"/>
        <w:left w:val="none" w:sz="0" w:space="0" w:color="auto"/>
        <w:bottom w:val="none" w:sz="0" w:space="0" w:color="auto"/>
        <w:right w:val="none" w:sz="0" w:space="0" w:color="auto"/>
      </w:divBdr>
    </w:div>
    <w:div w:id="2022508346">
      <w:marLeft w:val="0"/>
      <w:marRight w:val="0"/>
      <w:marTop w:val="0"/>
      <w:marBottom w:val="0"/>
      <w:divBdr>
        <w:top w:val="none" w:sz="0" w:space="0" w:color="auto"/>
        <w:left w:val="none" w:sz="0" w:space="0" w:color="auto"/>
        <w:bottom w:val="none" w:sz="0" w:space="0" w:color="auto"/>
        <w:right w:val="none" w:sz="0" w:space="0" w:color="auto"/>
      </w:divBdr>
      <w:divsChild>
        <w:div w:id="2022508337">
          <w:marLeft w:val="446"/>
          <w:marRight w:val="0"/>
          <w:marTop w:val="0"/>
          <w:marBottom w:val="0"/>
          <w:divBdr>
            <w:top w:val="none" w:sz="0" w:space="0" w:color="auto"/>
            <w:left w:val="none" w:sz="0" w:space="0" w:color="auto"/>
            <w:bottom w:val="none" w:sz="0" w:space="0" w:color="auto"/>
            <w:right w:val="none" w:sz="0" w:space="0" w:color="auto"/>
          </w:divBdr>
        </w:div>
      </w:divsChild>
    </w:div>
    <w:div w:id="2022508348">
      <w:marLeft w:val="0"/>
      <w:marRight w:val="0"/>
      <w:marTop w:val="0"/>
      <w:marBottom w:val="0"/>
      <w:divBdr>
        <w:top w:val="none" w:sz="0" w:space="0" w:color="auto"/>
        <w:left w:val="none" w:sz="0" w:space="0" w:color="auto"/>
        <w:bottom w:val="none" w:sz="0" w:space="0" w:color="auto"/>
        <w:right w:val="none" w:sz="0" w:space="0" w:color="auto"/>
      </w:divBdr>
    </w:div>
    <w:div w:id="2022508354">
      <w:marLeft w:val="0"/>
      <w:marRight w:val="0"/>
      <w:marTop w:val="0"/>
      <w:marBottom w:val="0"/>
      <w:divBdr>
        <w:top w:val="none" w:sz="0" w:space="0" w:color="auto"/>
        <w:left w:val="none" w:sz="0" w:space="0" w:color="auto"/>
        <w:bottom w:val="none" w:sz="0" w:space="0" w:color="auto"/>
        <w:right w:val="none" w:sz="0" w:space="0" w:color="auto"/>
      </w:divBdr>
      <w:divsChild>
        <w:div w:id="2022508352">
          <w:marLeft w:val="0"/>
          <w:marRight w:val="0"/>
          <w:marTop w:val="0"/>
          <w:marBottom w:val="0"/>
          <w:divBdr>
            <w:top w:val="none" w:sz="0" w:space="0" w:color="auto"/>
            <w:left w:val="none" w:sz="0" w:space="0" w:color="auto"/>
            <w:bottom w:val="none" w:sz="0" w:space="0" w:color="auto"/>
            <w:right w:val="none" w:sz="0" w:space="0" w:color="auto"/>
          </w:divBdr>
          <w:divsChild>
            <w:div w:id="202250835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22508355">
      <w:marLeft w:val="0"/>
      <w:marRight w:val="0"/>
      <w:marTop w:val="0"/>
      <w:marBottom w:val="0"/>
      <w:divBdr>
        <w:top w:val="none" w:sz="0" w:space="0" w:color="auto"/>
        <w:left w:val="none" w:sz="0" w:space="0" w:color="auto"/>
        <w:bottom w:val="none" w:sz="0" w:space="0" w:color="auto"/>
        <w:right w:val="none" w:sz="0" w:space="0" w:color="auto"/>
      </w:divBdr>
      <w:divsChild>
        <w:div w:id="2022508351">
          <w:marLeft w:val="0"/>
          <w:marRight w:val="0"/>
          <w:marTop w:val="0"/>
          <w:marBottom w:val="0"/>
          <w:divBdr>
            <w:top w:val="none" w:sz="0" w:space="0" w:color="auto"/>
            <w:left w:val="none" w:sz="0" w:space="0" w:color="auto"/>
            <w:bottom w:val="none" w:sz="0" w:space="0" w:color="auto"/>
            <w:right w:val="none" w:sz="0" w:space="0" w:color="auto"/>
          </w:divBdr>
        </w:div>
        <w:div w:id="2022508356">
          <w:marLeft w:val="0"/>
          <w:marRight w:val="0"/>
          <w:marTop w:val="0"/>
          <w:marBottom w:val="0"/>
          <w:divBdr>
            <w:top w:val="none" w:sz="0" w:space="0" w:color="auto"/>
            <w:left w:val="none" w:sz="0" w:space="0" w:color="auto"/>
            <w:bottom w:val="none" w:sz="0" w:space="0" w:color="auto"/>
            <w:right w:val="none" w:sz="0" w:space="0" w:color="auto"/>
          </w:divBdr>
        </w:div>
        <w:div w:id="2022508357">
          <w:marLeft w:val="0"/>
          <w:marRight w:val="0"/>
          <w:marTop w:val="0"/>
          <w:marBottom w:val="0"/>
          <w:divBdr>
            <w:top w:val="none" w:sz="0" w:space="0" w:color="auto"/>
            <w:left w:val="none" w:sz="0" w:space="0" w:color="auto"/>
            <w:bottom w:val="none" w:sz="0" w:space="0" w:color="auto"/>
            <w:right w:val="none" w:sz="0" w:space="0" w:color="auto"/>
          </w:divBdr>
        </w:div>
      </w:divsChild>
    </w:div>
    <w:div w:id="2022508358">
      <w:marLeft w:val="0"/>
      <w:marRight w:val="0"/>
      <w:marTop w:val="0"/>
      <w:marBottom w:val="0"/>
      <w:divBdr>
        <w:top w:val="none" w:sz="0" w:space="0" w:color="auto"/>
        <w:left w:val="none" w:sz="0" w:space="0" w:color="auto"/>
        <w:bottom w:val="none" w:sz="0" w:space="0" w:color="auto"/>
        <w:right w:val="none" w:sz="0" w:space="0" w:color="auto"/>
      </w:divBdr>
    </w:div>
    <w:div w:id="2022508359">
      <w:marLeft w:val="0"/>
      <w:marRight w:val="0"/>
      <w:marTop w:val="0"/>
      <w:marBottom w:val="0"/>
      <w:divBdr>
        <w:top w:val="none" w:sz="0" w:space="0" w:color="auto"/>
        <w:left w:val="none" w:sz="0" w:space="0" w:color="auto"/>
        <w:bottom w:val="none" w:sz="0" w:space="0" w:color="auto"/>
        <w:right w:val="none" w:sz="0" w:space="0" w:color="auto"/>
      </w:divBdr>
    </w:div>
    <w:div w:id="2022508361">
      <w:marLeft w:val="0"/>
      <w:marRight w:val="0"/>
      <w:marTop w:val="0"/>
      <w:marBottom w:val="0"/>
      <w:divBdr>
        <w:top w:val="none" w:sz="0" w:space="0" w:color="auto"/>
        <w:left w:val="none" w:sz="0" w:space="0" w:color="auto"/>
        <w:bottom w:val="none" w:sz="0" w:space="0" w:color="auto"/>
        <w:right w:val="none" w:sz="0" w:space="0" w:color="auto"/>
      </w:divBdr>
      <w:divsChild>
        <w:div w:id="2022508333">
          <w:marLeft w:val="0"/>
          <w:marRight w:val="0"/>
          <w:marTop w:val="0"/>
          <w:marBottom w:val="0"/>
          <w:divBdr>
            <w:top w:val="none" w:sz="0" w:space="0" w:color="auto"/>
            <w:left w:val="none" w:sz="0" w:space="0" w:color="auto"/>
            <w:bottom w:val="none" w:sz="0" w:space="0" w:color="auto"/>
            <w:right w:val="none" w:sz="0" w:space="0" w:color="auto"/>
          </w:divBdr>
        </w:div>
      </w:divsChild>
    </w:div>
    <w:div w:id="2022508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709D-4A2D-4FE3-AB87-8ACAEAA4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2015-05-05T13:45:00Z</dcterms:created>
  <dcterms:modified xsi:type="dcterms:W3CDTF">2015-06-17T14:19:00Z</dcterms:modified>
</cp:coreProperties>
</file>