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B2" w:rsidRDefault="002F22B2" w:rsidP="002F22B2">
      <w:pPr>
        <w:rPr>
          <w:rFonts w:ascii="Arial" w:hAnsi="Arial" w:cs="Arial"/>
          <w:b/>
          <w:sz w:val="20"/>
          <w:szCs w:val="20"/>
        </w:rPr>
      </w:pPr>
    </w:p>
    <w:p w:rsidR="00ED220D" w:rsidRPr="00B80A78" w:rsidRDefault="00ED220D" w:rsidP="002F22B2">
      <w:pPr>
        <w:rPr>
          <w:rFonts w:ascii="Arial" w:hAnsi="Arial" w:cs="Arial"/>
          <w:b/>
          <w:sz w:val="20"/>
          <w:szCs w:val="20"/>
        </w:rPr>
      </w:pPr>
    </w:p>
    <w:p w:rsidR="002F22B2" w:rsidRPr="00B80A78" w:rsidRDefault="002F22B2" w:rsidP="002F22B2">
      <w:pPr>
        <w:rPr>
          <w:rFonts w:ascii="Arial" w:hAnsi="Arial" w:cs="Arial"/>
          <w:b/>
          <w:sz w:val="20"/>
          <w:szCs w:val="20"/>
        </w:rPr>
      </w:pPr>
      <w:bookmarkStart w:id="0" w:name="OLE_LINK2"/>
      <w:bookmarkStart w:id="1" w:name="OLE_LINK3"/>
    </w:p>
    <w:p w:rsidR="002F22B2" w:rsidRDefault="002F22B2" w:rsidP="002F22B2">
      <w:pPr>
        <w:rPr>
          <w:rFonts w:ascii="Arial" w:hAnsi="Arial" w:cs="Arial"/>
          <w:b/>
        </w:rPr>
      </w:pPr>
    </w:p>
    <w:p w:rsidR="002F22B2" w:rsidRDefault="002F22B2" w:rsidP="002F22B2">
      <w:pPr>
        <w:rPr>
          <w:rFonts w:ascii="Arial" w:hAnsi="Arial" w:cs="Arial"/>
        </w:rPr>
      </w:pPr>
      <w:r w:rsidRPr="00B80A78">
        <w:rPr>
          <w:rFonts w:ascii="Arial" w:hAnsi="Arial" w:cs="Arial"/>
          <w:b/>
        </w:rPr>
        <w:t>Pressinformation</w:t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</w:rPr>
        <w:t>Malta den</w:t>
      </w:r>
      <w:r>
        <w:rPr>
          <w:rFonts w:ascii="Arial" w:hAnsi="Arial" w:cs="Arial"/>
        </w:rPr>
        <w:t xml:space="preserve"> </w:t>
      </w:r>
      <w:bookmarkEnd w:id="0"/>
      <w:bookmarkEnd w:id="1"/>
      <w:r w:rsidR="00C323C0">
        <w:rPr>
          <w:rFonts w:ascii="Arial" w:hAnsi="Arial" w:cs="Arial"/>
        </w:rPr>
        <w:t>19</w:t>
      </w:r>
      <w:r w:rsidR="003B4EDA">
        <w:rPr>
          <w:rFonts w:ascii="Arial" w:hAnsi="Arial" w:cs="Arial"/>
        </w:rPr>
        <w:t xml:space="preserve"> </w:t>
      </w:r>
      <w:r w:rsidR="0005275A">
        <w:rPr>
          <w:rFonts w:ascii="Arial" w:hAnsi="Arial" w:cs="Arial"/>
        </w:rPr>
        <w:t>augusti</w:t>
      </w:r>
    </w:p>
    <w:p w:rsidR="001B583F" w:rsidRPr="00B80A78" w:rsidRDefault="001B583F" w:rsidP="002F22B2">
      <w:pPr>
        <w:rPr>
          <w:rFonts w:ascii="Arial" w:hAnsi="Arial" w:cs="Arial"/>
          <w:b/>
        </w:rPr>
      </w:pPr>
    </w:p>
    <w:p w:rsidR="00C46374" w:rsidRPr="00C323C0" w:rsidRDefault="00C323C0" w:rsidP="00E13F87">
      <w:pPr>
        <w:rPr>
          <w:rFonts w:ascii="Arial" w:hAnsi="Arial" w:cs="Arial"/>
          <w:b/>
        </w:rPr>
      </w:pPr>
      <w:bookmarkStart w:id="2" w:name="OLE_LINK4"/>
      <w:bookmarkStart w:id="3" w:name="OLE_LINK1"/>
      <w:bookmarkStart w:id="4" w:name="OLE_LINK6"/>
      <w:bookmarkStart w:id="5" w:name="OLE_LINK5"/>
      <w:r>
        <w:rPr>
          <w:rFonts w:ascii="Arial" w:hAnsi="Arial" w:cs="Arial"/>
          <w:b/>
        </w:rPr>
        <w:t>Dags att spela på lokalpolitikerna</w:t>
      </w:r>
    </w:p>
    <w:p w:rsidR="00E13F87" w:rsidRPr="00C323C0" w:rsidRDefault="00C323C0" w:rsidP="00E13F87">
      <w:pPr>
        <w:rPr>
          <w:rFonts w:ascii="Arial" w:hAnsi="Arial" w:cs="Arial"/>
          <w:b/>
          <w:bCs/>
          <w:sz w:val="22"/>
          <w:szCs w:val="22"/>
        </w:rPr>
      </w:pPr>
      <w:r w:rsidRPr="00C323C0">
        <w:rPr>
          <w:rFonts w:ascii="Arial" w:hAnsi="Arial" w:cs="Arial"/>
          <w:sz w:val="40"/>
          <w:szCs w:val="40"/>
        </w:rPr>
        <w:t>Oddsen visar - så går det i kommunalvalet</w:t>
      </w:r>
      <w:r w:rsidR="002D428E" w:rsidRPr="00C323C0">
        <w:rPr>
          <w:rFonts w:ascii="Arial" w:hAnsi="Arial" w:cs="Arial"/>
          <w:b/>
          <w:sz w:val="40"/>
          <w:szCs w:val="40"/>
        </w:rPr>
        <w:br/>
      </w:r>
    </w:p>
    <w:p w:rsidR="00C323C0" w:rsidRPr="00C323C0" w:rsidRDefault="00C323C0" w:rsidP="00C323C0">
      <w:pPr>
        <w:rPr>
          <w:rFonts w:ascii="Arial" w:hAnsi="Arial" w:cs="Arial"/>
          <w:b/>
          <w:bCs/>
          <w:sz w:val="22"/>
          <w:szCs w:val="22"/>
        </w:rPr>
      </w:pPr>
      <w:r w:rsidRPr="00C323C0">
        <w:rPr>
          <w:rFonts w:ascii="Arial" w:hAnsi="Arial" w:cs="Arial"/>
          <w:b/>
          <w:bCs/>
          <w:sz w:val="22"/>
          <w:szCs w:val="22"/>
        </w:rPr>
        <w:t>Valstugor, torgmöten och dörrknackningar. Med en månad kvar till valet är spelet om väljarna i full gång ute i kommunerna. Nu är det också mö</w:t>
      </w:r>
      <w:r w:rsidR="003F323F">
        <w:rPr>
          <w:rFonts w:ascii="Arial" w:hAnsi="Arial" w:cs="Arial"/>
          <w:b/>
          <w:bCs/>
          <w:sz w:val="22"/>
          <w:szCs w:val="22"/>
        </w:rPr>
        <w:t xml:space="preserve">jligt att satsa pengar på sina </w:t>
      </w:r>
      <w:r w:rsidRPr="00C323C0">
        <w:rPr>
          <w:rFonts w:ascii="Arial" w:hAnsi="Arial" w:cs="Arial"/>
          <w:b/>
          <w:bCs/>
          <w:sz w:val="22"/>
          <w:szCs w:val="22"/>
        </w:rPr>
        <w:t>lokalpolitiker. För första gången erbjuder spelbo</w:t>
      </w:r>
      <w:r w:rsidR="003F323F">
        <w:rPr>
          <w:rFonts w:ascii="Arial" w:hAnsi="Arial" w:cs="Arial"/>
          <w:b/>
          <w:bCs/>
          <w:sz w:val="22"/>
          <w:szCs w:val="22"/>
        </w:rPr>
        <w:t>laget Unibet spel på kommunalvalet i Sverige</w:t>
      </w:r>
      <w:r w:rsidRPr="00C323C0">
        <w:rPr>
          <w:rFonts w:ascii="Arial" w:hAnsi="Arial" w:cs="Arial"/>
          <w:b/>
          <w:bCs/>
          <w:sz w:val="22"/>
          <w:szCs w:val="22"/>
        </w:rPr>
        <w:t xml:space="preserve">, från Kiruna i norr till Malmö i söder. </w:t>
      </w:r>
    </w:p>
    <w:p w:rsidR="00C323C0" w:rsidRPr="00C323C0" w:rsidRDefault="00E04B73" w:rsidP="00C32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323C0" w:rsidRPr="00C323C0">
        <w:rPr>
          <w:rFonts w:ascii="Arial" w:hAnsi="Arial" w:cs="Arial"/>
          <w:sz w:val="22"/>
          <w:szCs w:val="22"/>
        </w:rPr>
        <w:t>- Kommunalvalet har av tradition hamnat i skuggan av riksdagsvalet. Samtidigt är det i kommunerna som de flesta vardagsnära besluten tas. Politiska odds på ett lokalt</w:t>
      </w:r>
      <w:r w:rsidR="003F323F">
        <w:rPr>
          <w:rFonts w:ascii="Arial" w:hAnsi="Arial" w:cs="Arial"/>
          <w:sz w:val="22"/>
          <w:szCs w:val="22"/>
        </w:rPr>
        <w:t xml:space="preserve"> plan ökar intresset för kommun</w:t>
      </w:r>
      <w:r w:rsidR="00C323C0" w:rsidRPr="00C323C0">
        <w:rPr>
          <w:rFonts w:ascii="Arial" w:hAnsi="Arial" w:cs="Arial"/>
          <w:sz w:val="22"/>
          <w:szCs w:val="22"/>
        </w:rPr>
        <w:t xml:space="preserve">alvalet, säger Lennart Ehlinger, </w:t>
      </w:r>
      <w:r w:rsidR="00C323C0">
        <w:rPr>
          <w:rFonts w:ascii="Arial" w:hAnsi="Arial" w:cs="Arial"/>
          <w:sz w:val="22"/>
          <w:szCs w:val="22"/>
        </w:rPr>
        <w:t>politisk oddssättare på Unibet.</w:t>
      </w:r>
      <w:r w:rsidR="00C323C0">
        <w:rPr>
          <w:rFonts w:ascii="Arial" w:hAnsi="Arial" w:cs="Arial"/>
          <w:sz w:val="22"/>
          <w:szCs w:val="22"/>
        </w:rPr>
        <w:br/>
      </w:r>
    </w:p>
    <w:p w:rsidR="00C323C0" w:rsidRPr="00C323C0" w:rsidRDefault="00C323C0" w:rsidP="00C323C0">
      <w:pPr>
        <w:rPr>
          <w:rFonts w:ascii="Arial" w:hAnsi="Arial" w:cs="Arial"/>
          <w:sz w:val="22"/>
          <w:szCs w:val="22"/>
        </w:rPr>
      </w:pPr>
      <w:r w:rsidRPr="00C323C0">
        <w:rPr>
          <w:rFonts w:ascii="Arial" w:hAnsi="Arial" w:cs="Arial"/>
          <w:sz w:val="22"/>
          <w:szCs w:val="22"/>
        </w:rPr>
        <w:t>Unibet erbjuder spel på valresultatet i ett tjugotal kommuner i Sverige. Oddsen visar på stora skillnader mellan blocken, men det ser även ut att bli riktiga rysare i en del kommuner. I till exempel Västerås, Linköping, Borås och Karlstad skiljer det bara någon ensta</w:t>
      </w:r>
      <w:r>
        <w:rPr>
          <w:rFonts w:ascii="Arial" w:hAnsi="Arial" w:cs="Arial"/>
          <w:sz w:val="22"/>
          <w:szCs w:val="22"/>
        </w:rPr>
        <w:t>ka procentenhet mellan blocken. I storstäderna ser det däremot ut att redan vara avgjort.</w:t>
      </w:r>
      <w:r>
        <w:rPr>
          <w:rFonts w:ascii="Arial" w:hAnsi="Arial" w:cs="Arial"/>
          <w:sz w:val="22"/>
          <w:szCs w:val="22"/>
        </w:rPr>
        <w:br/>
      </w:r>
    </w:p>
    <w:p w:rsidR="00C323C0" w:rsidRPr="00C323C0" w:rsidRDefault="00C323C0" w:rsidP="00C323C0">
      <w:pPr>
        <w:rPr>
          <w:rFonts w:ascii="Arial" w:hAnsi="Arial" w:cs="Arial"/>
          <w:sz w:val="22"/>
          <w:szCs w:val="22"/>
        </w:rPr>
      </w:pPr>
      <w:r w:rsidRPr="00C323C0">
        <w:rPr>
          <w:rFonts w:ascii="Arial" w:hAnsi="Arial" w:cs="Arial"/>
          <w:sz w:val="22"/>
          <w:szCs w:val="22"/>
        </w:rPr>
        <w:t xml:space="preserve">- I Stockholms kommun och i Uppsala har alliansen ett väldigt starkt grepp om väljarna, medan de rödgröna tar hem det i Malmö. Muthärvan i Göteborg krymper visserligen avståndet till alliansen, men de rödgröna håller ändå undan och vinner med sex procentenheter, säger Lennart Ehlinger. </w:t>
      </w:r>
    </w:p>
    <w:p w:rsidR="00C323C0" w:rsidRPr="00C323C0" w:rsidRDefault="00C323C0" w:rsidP="00C32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C323C0">
        <w:rPr>
          <w:rFonts w:ascii="Arial" w:hAnsi="Arial" w:cs="Arial"/>
          <w:sz w:val="22"/>
          <w:szCs w:val="22"/>
        </w:rPr>
        <w:t>I riksdagsvalet är alliansen knapp favorit, enligt Unibets odds.</w:t>
      </w:r>
      <w:r w:rsidRPr="00C323C0">
        <w:rPr>
          <w:rFonts w:ascii="Arial" w:hAnsi="Arial" w:cs="Arial"/>
          <w:sz w:val="22"/>
          <w:szCs w:val="22"/>
        </w:rPr>
        <w:br/>
      </w:r>
      <w:r w:rsidRPr="00C323C0">
        <w:rPr>
          <w:rFonts w:ascii="Arial" w:hAnsi="Arial" w:cs="Arial"/>
          <w:sz w:val="22"/>
          <w:szCs w:val="22"/>
        </w:rPr>
        <w:br/>
        <w:t>- Det som skiljer det här valet från det förra är att det inte kommer vara lika stora rörelser mellan blocken. Däremot kan det bli stora skillnader i valresultat inom blocken, med Sverigedemokraterna som svårberäknad part. Kanske kommer ett större antal väljare att rösta på olika partier i kommun, landstings- och riksdagsval, säger Lennart Ehlinger.</w:t>
      </w:r>
    </w:p>
    <w:p w:rsidR="00E04B73" w:rsidRDefault="00E04B73" w:rsidP="00C323C0">
      <w:pPr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bookmarkEnd w:id="5"/>
    <w:p w:rsidR="0026152C" w:rsidRDefault="00F71D19" w:rsidP="004F6BD6">
      <w:pPr>
        <w:pStyle w:val="Normalwebb"/>
      </w:pPr>
      <w:r w:rsidRPr="00F71D19">
        <w:rPr>
          <w:rStyle w:val="apple-style-span"/>
          <w:rFonts w:ascii="Arial" w:hAnsi="Arial" w:cs="Arial"/>
          <w:b/>
          <w:bCs/>
          <w:sz w:val="22"/>
          <w:szCs w:val="22"/>
        </w:rPr>
        <w:t>För mer information, vänligen kontakta:    </w:t>
      </w:r>
      <w:r w:rsidRPr="00F71D1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F71D19">
        <w:rPr>
          <w:rFonts w:ascii="Arial" w:hAnsi="Arial" w:cs="Arial"/>
          <w:b/>
          <w:bCs/>
          <w:sz w:val="22"/>
          <w:szCs w:val="22"/>
        </w:rPr>
        <w:br/>
      </w:r>
      <w:r w:rsidR="00C323C0">
        <w:rPr>
          <w:rFonts w:ascii="Arial" w:hAnsi="Arial" w:cs="Arial"/>
          <w:sz w:val="22"/>
          <w:szCs w:val="22"/>
        </w:rPr>
        <w:t xml:space="preserve">Lennart Ehlinger, politisk oddssättare Unibet,070-2029676, </w:t>
      </w:r>
      <w:hyperlink r:id="rId7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lennart.ehlinger@unibet.com</w:t>
        </w:r>
      </w:hyperlink>
      <w:r w:rsidR="00C323C0">
        <w:rPr>
          <w:rFonts w:ascii="Arial" w:hAnsi="Arial" w:cs="Arial"/>
          <w:sz w:val="22"/>
          <w:szCs w:val="22"/>
        </w:rPr>
        <w:br/>
        <w:t>Andreas Slätt, PR-chef</w:t>
      </w:r>
      <w:r w:rsidRPr="00F71D19">
        <w:rPr>
          <w:rFonts w:ascii="Arial" w:hAnsi="Arial" w:cs="Arial"/>
          <w:sz w:val="22"/>
          <w:szCs w:val="22"/>
        </w:rPr>
        <w:t xml:space="preserve"> Unibet, 070-2394991,</w:t>
      </w:r>
      <w:r w:rsidRPr="00F71D19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andreas.slatt@unibet.com</w:t>
        </w:r>
      </w:hyperlink>
      <w:r w:rsidR="00C323C0">
        <w:rPr>
          <w:rFonts w:ascii="Arial" w:hAnsi="Arial" w:cs="Arial"/>
          <w:sz w:val="22"/>
          <w:szCs w:val="22"/>
        </w:rPr>
        <w:t xml:space="preserve"> </w:t>
      </w:r>
    </w:p>
    <w:p w:rsidR="00585F9C" w:rsidRDefault="003E4205">
      <w:pPr>
        <w:spacing w:after="200" w:line="276" w:lineRule="auto"/>
        <w:rPr>
          <w:rStyle w:val="apple-style-span"/>
          <w:rFonts w:ascii="Arial" w:hAnsi="Arial" w:cs="Arial"/>
          <w:b/>
          <w:bCs/>
          <w:sz w:val="22"/>
          <w:szCs w:val="22"/>
        </w:rPr>
      </w:pPr>
      <w:r>
        <w:rPr>
          <w:rStyle w:val="apple-style-span"/>
          <w:rFonts w:ascii="Arial" w:hAnsi="Arial" w:cs="Arial"/>
          <w:b/>
          <w:bCs/>
          <w:sz w:val="22"/>
          <w:szCs w:val="22"/>
        </w:rPr>
        <w:br/>
      </w:r>
      <w:r>
        <w:rPr>
          <w:rStyle w:val="apple-style-span"/>
          <w:rFonts w:ascii="Arial" w:hAnsi="Arial" w:cs="Arial"/>
          <w:b/>
          <w:bCs/>
          <w:sz w:val="22"/>
          <w:szCs w:val="22"/>
        </w:rPr>
        <w:br/>
      </w:r>
    </w:p>
    <w:p w:rsidR="00585F9C" w:rsidRDefault="00380FFA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  <w:r>
        <w:rPr>
          <w:rStyle w:val="apple-style-span"/>
          <w:rFonts w:ascii="Arial" w:hAnsi="Arial" w:cs="Arial"/>
          <w:b/>
          <w:bCs/>
          <w:sz w:val="22"/>
          <w:szCs w:val="22"/>
        </w:rPr>
        <w:lastRenderedPageBreak/>
        <w:t>Oddsen från Unibet:</w:t>
      </w:r>
    </w:p>
    <w:p w:rsidR="00380FFA" w:rsidRPr="00022BE4" w:rsidRDefault="00380FFA" w:rsidP="00380FFA">
      <w:pPr>
        <w:spacing w:after="200"/>
        <w:rPr>
          <w:rFonts w:ascii="Arial" w:hAnsi="Arial" w:cs="Arial"/>
          <w:sz w:val="18"/>
          <w:szCs w:val="18"/>
        </w:rPr>
      </w:pPr>
      <w:r w:rsidRPr="00DE4472">
        <w:rPr>
          <w:rFonts w:ascii="Arial" w:hAnsi="Arial" w:cs="Arial"/>
          <w:i/>
          <w:sz w:val="18"/>
          <w:szCs w:val="18"/>
        </w:rPr>
        <w:t>Vinnar</w:t>
      </w:r>
      <w:r>
        <w:rPr>
          <w:rFonts w:ascii="Arial" w:hAnsi="Arial" w:cs="Arial"/>
          <w:i/>
          <w:sz w:val="18"/>
          <w:szCs w:val="18"/>
        </w:rPr>
        <w:t>e</w:t>
      </w:r>
      <w:r w:rsidR="00CD7665">
        <w:rPr>
          <w:rFonts w:ascii="Arial" w:hAnsi="Arial" w:cs="Arial"/>
          <w:i/>
          <w:sz w:val="18"/>
          <w:szCs w:val="18"/>
        </w:rPr>
        <w:t xml:space="preserve"> (+/- handicap)</w:t>
      </w:r>
      <w:r w:rsidRPr="002E7380">
        <w:rPr>
          <w:rFonts w:ascii="Arial" w:hAnsi="Arial" w:cs="Arial"/>
          <w:sz w:val="18"/>
          <w:szCs w:val="18"/>
        </w:rPr>
        <w:tab/>
      </w:r>
      <w:r w:rsidRPr="002E7380">
        <w:rPr>
          <w:rFonts w:ascii="Arial" w:hAnsi="Arial" w:cs="Arial"/>
          <w:sz w:val="18"/>
          <w:szCs w:val="18"/>
        </w:rPr>
        <w:tab/>
      </w:r>
      <w:r w:rsidRPr="00DE4472">
        <w:rPr>
          <w:rFonts w:ascii="Arial" w:hAnsi="Arial" w:cs="Arial"/>
          <w:i/>
          <w:sz w:val="18"/>
          <w:szCs w:val="18"/>
        </w:rPr>
        <w:t>Odds</w:t>
      </w:r>
      <w:r>
        <w:rPr>
          <w:rFonts w:ascii="Arial" w:hAnsi="Arial" w:cs="Arial"/>
          <w:sz w:val="18"/>
          <w:szCs w:val="18"/>
        </w:rPr>
        <w:br/>
      </w:r>
      <w:r w:rsidRPr="002E7380">
        <w:rPr>
          <w:i/>
          <w:iCs/>
          <w:sz w:val="18"/>
          <w:szCs w:val="18"/>
        </w:rPr>
        <w:br/>
      </w:r>
      <w:r w:rsidRPr="00022BE4">
        <w:rPr>
          <w:rFonts w:ascii="Arial" w:hAnsi="Arial" w:cs="Arial"/>
          <w:b/>
          <w:iCs/>
          <w:sz w:val="18"/>
          <w:szCs w:val="18"/>
        </w:rPr>
        <w:t>Stockholm</w:t>
      </w:r>
      <w:r w:rsidRPr="00022B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-12 %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sz w:val="18"/>
          <w:szCs w:val="18"/>
        </w:rPr>
        <w:br/>
      </w:r>
      <w:r w:rsidRPr="00022BE4">
        <w:rPr>
          <w:rFonts w:ascii="Arial" w:hAnsi="Arial" w:cs="Arial"/>
          <w:i/>
          <w:iCs/>
          <w:sz w:val="18"/>
          <w:szCs w:val="18"/>
        </w:rPr>
        <w:t>(v)+(s)+(mp) +12 %</w:t>
      </w:r>
      <w:r w:rsidRPr="00022BE4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  <w:r w:rsidRPr="00022BE4">
        <w:rPr>
          <w:rFonts w:ascii="Arial" w:hAnsi="Arial" w:cs="Arial"/>
          <w:i/>
          <w:iCs/>
          <w:sz w:val="18"/>
          <w:szCs w:val="18"/>
        </w:rPr>
        <w:br/>
      </w:r>
      <w:r w:rsidRPr="00022BE4">
        <w:rPr>
          <w:rFonts w:ascii="Arial" w:hAnsi="Arial" w:cs="Arial"/>
          <w:i/>
          <w:iCs/>
          <w:sz w:val="18"/>
          <w:szCs w:val="18"/>
        </w:rPr>
        <w:br/>
      </w:r>
      <w:r w:rsidRPr="00022BE4">
        <w:rPr>
          <w:rFonts w:ascii="Arial" w:hAnsi="Arial" w:cs="Arial"/>
          <w:b/>
          <w:iCs/>
          <w:sz w:val="18"/>
          <w:szCs w:val="18"/>
        </w:rPr>
        <w:t xml:space="preserve">Göteborg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+6 %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(v)+(s)+(mp) -6 %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b/>
          <w:iCs/>
          <w:sz w:val="18"/>
          <w:szCs w:val="18"/>
          <w:lang w:val="en-US"/>
        </w:rPr>
        <w:t>Malmö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+10 %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-10 %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Uppsala </w:t>
      </w:r>
      <w:r w:rsidRPr="00022B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-14 %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+14 %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Västerås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-1 %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+1 %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Örebro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-4 %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Linköping</w:t>
      </w:r>
      <w:r w:rsidRPr="00022B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-2 %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 +2%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  <w:r w:rsidRPr="00022BE4">
        <w:rPr>
          <w:rFonts w:ascii="Arial" w:hAnsi="Arial" w:cs="Arial"/>
          <w:i/>
          <w:iCs/>
          <w:sz w:val="18"/>
          <w:szCs w:val="18"/>
        </w:rPr>
        <w:br/>
      </w:r>
      <w:r w:rsidRPr="00022BE4">
        <w:rPr>
          <w:rFonts w:ascii="Arial" w:hAnsi="Arial" w:cs="Arial"/>
          <w:i/>
          <w:iCs/>
          <w:sz w:val="18"/>
          <w:szCs w:val="18"/>
        </w:rPr>
        <w:br/>
      </w:r>
      <w:r w:rsidRPr="00022BE4">
        <w:rPr>
          <w:rFonts w:ascii="Arial" w:hAnsi="Arial" w:cs="Arial"/>
          <w:b/>
          <w:iCs/>
          <w:sz w:val="18"/>
          <w:szCs w:val="18"/>
        </w:rPr>
        <w:t>Eskilstuna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+15 %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-15 %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Helsingborg</w:t>
      </w:r>
      <w:r w:rsidRPr="00022B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-5 %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Jönköping </w:t>
      </w:r>
      <w:r w:rsidRPr="00022B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-9 %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+9%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Norrköping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-4 %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Lund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-8 %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+8 %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</w:rPr>
      </w:pPr>
      <w:r w:rsidRPr="00022BE4">
        <w:rPr>
          <w:rFonts w:ascii="Arial" w:hAnsi="Arial" w:cs="Arial"/>
          <w:b/>
          <w:iCs/>
          <w:sz w:val="18"/>
          <w:szCs w:val="18"/>
        </w:rPr>
        <w:t>Umeå 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(c)+(fp)+(kd)+(m) +15 %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</w:rPr>
        <w:br/>
        <w:t xml:space="preserve"> (v)+(s)+(mp) -15 %  </w:t>
      </w:r>
      <w:r w:rsidRPr="00022BE4">
        <w:rPr>
          <w:rFonts w:ascii="Arial" w:hAnsi="Arial" w:cs="Arial"/>
          <w:i/>
          <w:iCs/>
          <w:sz w:val="18"/>
          <w:szCs w:val="18"/>
        </w:rPr>
        <w:tab/>
      </w:r>
      <w:r w:rsidRPr="00022BE4">
        <w:rPr>
          <w:rFonts w:ascii="Arial" w:hAnsi="Arial" w:cs="Arial"/>
          <w:i/>
          <w:iCs/>
          <w:sz w:val="18"/>
          <w:szCs w:val="18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1E1972">
        <w:rPr>
          <w:rFonts w:ascii="Arial" w:hAnsi="Arial" w:cs="Arial"/>
          <w:b/>
          <w:iCs/>
          <w:sz w:val="18"/>
          <w:szCs w:val="18"/>
        </w:rPr>
        <w:lastRenderedPageBreak/>
        <w:t> </w:t>
      </w:r>
      <w:r w:rsidRPr="00022BE4">
        <w:rPr>
          <w:rFonts w:ascii="Arial" w:hAnsi="Arial" w:cs="Arial"/>
          <w:b/>
          <w:iCs/>
          <w:sz w:val="18"/>
          <w:szCs w:val="18"/>
          <w:lang w:val="en-US"/>
        </w:rPr>
        <w:t>Luleå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+25 %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-25 %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>1,80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b/>
          <w:iCs/>
          <w:sz w:val="18"/>
          <w:szCs w:val="18"/>
          <w:lang w:val="en-US"/>
        </w:rPr>
        <w:t>Gävle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+8 %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-8 %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i/>
          <w:iCs/>
          <w:sz w:val="18"/>
          <w:szCs w:val="18"/>
          <w:lang w:val="en-US"/>
        </w:rPr>
        <w:t> </w:t>
      </w:r>
      <w:r w:rsidRPr="00022BE4">
        <w:rPr>
          <w:rFonts w:ascii="Arial" w:hAnsi="Arial" w:cs="Arial"/>
          <w:b/>
          <w:iCs/>
          <w:sz w:val="18"/>
          <w:szCs w:val="18"/>
          <w:lang w:val="en-US"/>
        </w:rPr>
        <w:t>Kiruna</w:t>
      </w:r>
      <w:r w:rsidR="00682423"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682423"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>(c)+(fp)+(kd)+(m) +35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</w:r>
      <w:r w:rsidR="00682423"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(v)+(s)+(mp) -35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 xml:space="preserve">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b/>
          <w:iCs/>
          <w:sz w:val="18"/>
          <w:szCs w:val="18"/>
          <w:lang w:val="en-US"/>
        </w:rPr>
        <w:t>Sundsvall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+10 %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-10 %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b/>
          <w:iCs/>
          <w:sz w:val="18"/>
          <w:szCs w:val="18"/>
          <w:lang w:val="en-US"/>
        </w:rPr>
        <w:t>Borås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+2 %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-2 %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380FFA" w:rsidRPr="00022BE4" w:rsidRDefault="00380FFA" w:rsidP="00380FFA">
      <w:pPr>
        <w:spacing w:after="240"/>
        <w:rPr>
          <w:rFonts w:ascii="Arial" w:hAnsi="Arial" w:cs="Arial"/>
          <w:i/>
          <w:iCs/>
          <w:sz w:val="18"/>
          <w:szCs w:val="18"/>
          <w:lang w:val="en-US"/>
        </w:rPr>
      </w:pPr>
      <w:r w:rsidRPr="00022BE4">
        <w:rPr>
          <w:rFonts w:ascii="Arial" w:hAnsi="Arial" w:cs="Arial"/>
          <w:b/>
          <w:iCs/>
          <w:sz w:val="18"/>
          <w:szCs w:val="18"/>
          <w:lang w:val="en-US"/>
        </w:rPr>
        <w:t>Karlstad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+3 %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-3 %  </w:t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022BE4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</w:t>
      </w:r>
    </w:p>
    <w:p w:rsidR="001E1972" w:rsidRPr="001E1972" w:rsidRDefault="00380FFA" w:rsidP="001E1972">
      <w:pPr>
        <w:pStyle w:val="Normalwebb"/>
        <w:rPr>
          <w:rFonts w:ascii="Arial" w:hAnsi="Arial" w:cs="Arial"/>
          <w:i/>
          <w:sz w:val="18"/>
          <w:szCs w:val="18"/>
          <w:lang w:val="en-US"/>
        </w:rPr>
      </w:pPr>
      <w:r w:rsidRPr="001E1972">
        <w:rPr>
          <w:rFonts w:ascii="Arial" w:hAnsi="Arial" w:cs="Arial"/>
          <w:b/>
          <w:iCs/>
          <w:sz w:val="18"/>
          <w:szCs w:val="18"/>
          <w:lang w:val="en-US"/>
        </w:rPr>
        <w:t>Gotland</w:t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(c)+(fp)+(kd)+(m) -5 %  </w:t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1,80    </w:t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 (v)+(s)+(mp) +5 %  </w:t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1E1972">
        <w:rPr>
          <w:rFonts w:ascii="Arial" w:hAnsi="Arial" w:cs="Arial"/>
          <w:i/>
          <w:iCs/>
          <w:sz w:val="18"/>
          <w:szCs w:val="18"/>
          <w:lang w:val="en-US"/>
        </w:rPr>
        <w:tab/>
        <w:t>1,80</w:t>
      </w:r>
      <w:r w:rsidRPr="001E1972">
        <w:rPr>
          <w:i/>
          <w:iCs/>
          <w:sz w:val="18"/>
          <w:szCs w:val="18"/>
          <w:lang w:val="en-US"/>
        </w:rPr>
        <w:br/>
      </w:r>
      <w:r w:rsidR="001E1972" w:rsidRPr="001E1972">
        <w:rPr>
          <w:i/>
          <w:iCs/>
          <w:sz w:val="18"/>
          <w:szCs w:val="18"/>
          <w:lang w:val="en-US"/>
        </w:rPr>
        <w:br/>
      </w:r>
      <w:r w:rsidR="001E1972" w:rsidRPr="001E1972">
        <w:rPr>
          <w:rFonts w:ascii="Arial" w:hAnsi="Arial" w:cs="Arial"/>
          <w:b/>
          <w:sz w:val="18"/>
          <w:szCs w:val="18"/>
          <w:lang w:val="en-US"/>
        </w:rPr>
        <w:t>Nyköping</w:t>
      </w:r>
      <w:r w:rsidR="001E1972" w:rsidRPr="001E1972">
        <w:rPr>
          <w:rFonts w:ascii="Arial" w:hAnsi="Arial" w:cs="Arial"/>
          <w:sz w:val="18"/>
          <w:szCs w:val="18"/>
          <w:lang w:val="en-US"/>
        </w:rPr>
        <w:br/>
        <w:t>(</w:t>
      </w:r>
      <w:r w:rsidR="001E1972" w:rsidRPr="001E1972">
        <w:rPr>
          <w:rFonts w:ascii="Arial" w:hAnsi="Arial" w:cs="Arial"/>
          <w:i/>
          <w:sz w:val="18"/>
          <w:szCs w:val="18"/>
          <w:lang w:val="en-US"/>
        </w:rPr>
        <w:t>c)+(fp)+(kd)+(m) +10 %</w:t>
      </w:r>
      <w:r w:rsidR="001E1972" w:rsidRPr="001E1972">
        <w:rPr>
          <w:rFonts w:ascii="Arial" w:hAnsi="Arial" w:cs="Arial"/>
          <w:sz w:val="18"/>
          <w:szCs w:val="18"/>
          <w:lang w:val="en-US"/>
        </w:rPr>
        <w:t xml:space="preserve">  </w:t>
      </w:r>
      <w:r w:rsidR="001E1972" w:rsidRPr="001E1972">
        <w:rPr>
          <w:rFonts w:ascii="Arial" w:hAnsi="Arial" w:cs="Arial"/>
          <w:sz w:val="18"/>
          <w:szCs w:val="18"/>
          <w:lang w:val="en-US"/>
        </w:rPr>
        <w:tab/>
      </w:r>
      <w:r w:rsidR="001E1972" w:rsidRPr="001E1972">
        <w:rPr>
          <w:rFonts w:ascii="Arial" w:hAnsi="Arial" w:cs="Arial"/>
          <w:sz w:val="18"/>
          <w:szCs w:val="18"/>
          <w:lang w:val="en-US"/>
        </w:rPr>
        <w:tab/>
      </w:r>
      <w:r w:rsidR="001E1972" w:rsidRPr="001E1972">
        <w:rPr>
          <w:rFonts w:ascii="Arial" w:hAnsi="Arial" w:cs="Arial"/>
          <w:i/>
          <w:sz w:val="18"/>
          <w:szCs w:val="18"/>
          <w:lang w:val="en-US"/>
        </w:rPr>
        <w:t>1,80</w:t>
      </w:r>
      <w:r w:rsidR="001E1972" w:rsidRPr="001E1972">
        <w:rPr>
          <w:rFonts w:ascii="Arial" w:hAnsi="Arial" w:cs="Arial"/>
          <w:sz w:val="18"/>
          <w:szCs w:val="18"/>
          <w:lang w:val="en-US"/>
        </w:rPr>
        <w:t xml:space="preserve">    </w:t>
      </w:r>
      <w:r w:rsidR="001E1972" w:rsidRPr="001E1972">
        <w:rPr>
          <w:rFonts w:ascii="Arial" w:hAnsi="Arial" w:cs="Arial"/>
          <w:sz w:val="18"/>
          <w:szCs w:val="18"/>
          <w:lang w:val="en-US"/>
        </w:rPr>
        <w:br/>
      </w:r>
      <w:r w:rsidR="001E1972" w:rsidRPr="001E1972">
        <w:rPr>
          <w:rFonts w:ascii="Arial" w:hAnsi="Arial" w:cs="Arial"/>
          <w:i/>
          <w:sz w:val="18"/>
          <w:szCs w:val="18"/>
          <w:lang w:val="en-US"/>
        </w:rPr>
        <w:t xml:space="preserve"> (v)+(s)+(mp) -10 %</w:t>
      </w:r>
      <w:r w:rsidR="001E1972" w:rsidRPr="001E1972">
        <w:rPr>
          <w:rFonts w:ascii="Arial" w:hAnsi="Arial" w:cs="Arial"/>
          <w:sz w:val="18"/>
          <w:szCs w:val="18"/>
          <w:lang w:val="en-US"/>
        </w:rPr>
        <w:t xml:space="preserve">  </w:t>
      </w:r>
      <w:r w:rsidR="001E1972" w:rsidRPr="001E1972">
        <w:rPr>
          <w:rFonts w:ascii="Arial" w:hAnsi="Arial" w:cs="Arial"/>
          <w:sz w:val="18"/>
          <w:szCs w:val="18"/>
          <w:lang w:val="en-US"/>
        </w:rPr>
        <w:tab/>
      </w:r>
      <w:r w:rsidR="001E1972" w:rsidRPr="001E1972">
        <w:rPr>
          <w:rFonts w:ascii="Arial" w:hAnsi="Arial" w:cs="Arial"/>
          <w:sz w:val="18"/>
          <w:szCs w:val="18"/>
          <w:lang w:val="en-US"/>
        </w:rPr>
        <w:tab/>
      </w:r>
      <w:r w:rsidR="001E1972" w:rsidRPr="001E1972">
        <w:rPr>
          <w:rFonts w:ascii="Arial" w:hAnsi="Arial" w:cs="Arial"/>
          <w:i/>
          <w:sz w:val="18"/>
          <w:szCs w:val="18"/>
          <w:lang w:val="en-US"/>
        </w:rPr>
        <w:t>1,80</w:t>
      </w:r>
    </w:p>
    <w:p w:rsidR="001E1972" w:rsidRPr="001E1972" w:rsidRDefault="001E1972" w:rsidP="001E1972">
      <w:pPr>
        <w:pStyle w:val="Normalwebb"/>
        <w:rPr>
          <w:rFonts w:ascii="Arial" w:hAnsi="Arial" w:cs="Arial"/>
          <w:i/>
          <w:sz w:val="18"/>
          <w:szCs w:val="18"/>
          <w:lang w:val="en-US"/>
        </w:rPr>
      </w:pPr>
      <w:r w:rsidRPr="001E1972">
        <w:rPr>
          <w:rFonts w:ascii="Arial" w:hAnsi="Arial" w:cs="Arial"/>
          <w:b/>
          <w:sz w:val="18"/>
          <w:szCs w:val="18"/>
          <w:lang w:val="en-US"/>
        </w:rPr>
        <w:t xml:space="preserve">Motala    </w:t>
      </w:r>
      <w:r w:rsidRPr="001E1972">
        <w:rPr>
          <w:rFonts w:ascii="Arial" w:hAnsi="Arial" w:cs="Arial"/>
          <w:b/>
          <w:sz w:val="18"/>
          <w:szCs w:val="18"/>
          <w:lang w:val="en-US"/>
        </w:rPr>
        <w:br/>
      </w:r>
      <w:r w:rsidRPr="001E1972">
        <w:rPr>
          <w:rFonts w:ascii="Arial" w:hAnsi="Arial" w:cs="Arial"/>
          <w:i/>
          <w:sz w:val="18"/>
          <w:szCs w:val="18"/>
          <w:lang w:val="en-US"/>
        </w:rPr>
        <w:t xml:space="preserve">(c)+(fp)+(kd)+(m) +10 %  </w:t>
      </w:r>
      <w:r w:rsidRPr="001E1972">
        <w:rPr>
          <w:rFonts w:ascii="Arial" w:hAnsi="Arial" w:cs="Arial"/>
          <w:i/>
          <w:sz w:val="18"/>
          <w:szCs w:val="18"/>
          <w:lang w:val="en-US"/>
        </w:rPr>
        <w:tab/>
      </w:r>
      <w:r w:rsidRPr="001E1972">
        <w:rPr>
          <w:rFonts w:ascii="Arial" w:hAnsi="Arial" w:cs="Arial"/>
          <w:i/>
          <w:sz w:val="18"/>
          <w:szCs w:val="18"/>
          <w:lang w:val="en-US"/>
        </w:rPr>
        <w:tab/>
        <w:t xml:space="preserve">1,80    </w:t>
      </w:r>
      <w:r w:rsidRPr="001E1972">
        <w:rPr>
          <w:rFonts w:ascii="Arial" w:hAnsi="Arial" w:cs="Arial"/>
          <w:b/>
          <w:sz w:val="18"/>
          <w:szCs w:val="18"/>
          <w:lang w:val="en-US"/>
        </w:rPr>
        <w:br/>
      </w:r>
      <w:r w:rsidRPr="001E1972">
        <w:rPr>
          <w:rFonts w:ascii="Arial" w:hAnsi="Arial" w:cs="Arial"/>
          <w:i/>
          <w:sz w:val="18"/>
          <w:szCs w:val="18"/>
          <w:lang w:val="en-US"/>
        </w:rPr>
        <w:t xml:space="preserve"> (v)+(s)+(mp) -10 %  </w:t>
      </w:r>
      <w:r w:rsidRPr="001E1972">
        <w:rPr>
          <w:rFonts w:ascii="Arial" w:hAnsi="Arial" w:cs="Arial"/>
          <w:i/>
          <w:sz w:val="18"/>
          <w:szCs w:val="18"/>
          <w:lang w:val="en-US"/>
        </w:rPr>
        <w:tab/>
      </w:r>
      <w:r w:rsidRPr="001E1972">
        <w:rPr>
          <w:rFonts w:ascii="Arial" w:hAnsi="Arial" w:cs="Arial"/>
          <w:i/>
          <w:sz w:val="18"/>
          <w:szCs w:val="18"/>
          <w:lang w:val="en-US"/>
        </w:rPr>
        <w:tab/>
        <w:t xml:space="preserve">1,80  </w:t>
      </w:r>
    </w:p>
    <w:p w:rsidR="001E1972" w:rsidRPr="001E1972" w:rsidRDefault="001E1972" w:rsidP="001E1972">
      <w:pPr>
        <w:pStyle w:val="Normalwebb"/>
        <w:rPr>
          <w:rFonts w:ascii="Arial" w:hAnsi="Arial" w:cs="Arial"/>
          <w:b/>
          <w:sz w:val="22"/>
          <w:szCs w:val="22"/>
        </w:rPr>
      </w:pPr>
      <w:r w:rsidRPr="001E1972">
        <w:rPr>
          <w:rFonts w:ascii="Arial" w:hAnsi="Arial" w:cs="Arial"/>
          <w:b/>
          <w:sz w:val="18"/>
          <w:szCs w:val="18"/>
        </w:rPr>
        <w:t xml:space="preserve">Flen  </w:t>
      </w:r>
      <w:r w:rsidRPr="001E1972">
        <w:rPr>
          <w:rFonts w:ascii="Arial" w:hAnsi="Arial" w:cs="Arial"/>
          <w:sz w:val="18"/>
          <w:szCs w:val="18"/>
        </w:rPr>
        <w:t xml:space="preserve">  </w:t>
      </w:r>
      <w:r w:rsidRPr="001E1972">
        <w:rPr>
          <w:rFonts w:ascii="Arial" w:hAnsi="Arial" w:cs="Arial"/>
          <w:sz w:val="18"/>
          <w:szCs w:val="18"/>
        </w:rPr>
        <w:br/>
        <w:t xml:space="preserve">(c)+(fp)+(kd)+(m) +20 %  </w:t>
      </w:r>
      <w:r w:rsidRPr="001E1972">
        <w:rPr>
          <w:rFonts w:ascii="Arial" w:hAnsi="Arial" w:cs="Arial"/>
          <w:sz w:val="18"/>
          <w:szCs w:val="18"/>
        </w:rPr>
        <w:tab/>
      </w:r>
      <w:r w:rsidRPr="001E1972">
        <w:rPr>
          <w:rFonts w:ascii="Arial" w:hAnsi="Arial" w:cs="Arial"/>
          <w:sz w:val="18"/>
          <w:szCs w:val="18"/>
        </w:rPr>
        <w:tab/>
      </w:r>
      <w:r w:rsidRPr="001E1972">
        <w:rPr>
          <w:rFonts w:ascii="Arial" w:hAnsi="Arial" w:cs="Arial"/>
          <w:i/>
          <w:sz w:val="18"/>
          <w:szCs w:val="18"/>
        </w:rPr>
        <w:t>1,80</w:t>
      </w:r>
      <w:r w:rsidRPr="001E1972">
        <w:rPr>
          <w:rFonts w:ascii="Arial" w:hAnsi="Arial" w:cs="Arial"/>
          <w:sz w:val="18"/>
          <w:szCs w:val="18"/>
        </w:rPr>
        <w:t xml:space="preserve">    </w:t>
      </w:r>
      <w:r w:rsidRPr="001E1972">
        <w:rPr>
          <w:rFonts w:ascii="Arial" w:hAnsi="Arial" w:cs="Arial"/>
          <w:sz w:val="18"/>
          <w:szCs w:val="18"/>
        </w:rPr>
        <w:br/>
        <w:t xml:space="preserve">(v)+(s)+(mp) -20 %  </w:t>
      </w:r>
      <w:r w:rsidRPr="001E1972">
        <w:rPr>
          <w:rFonts w:ascii="Arial" w:hAnsi="Arial" w:cs="Arial"/>
          <w:sz w:val="18"/>
          <w:szCs w:val="18"/>
        </w:rPr>
        <w:tab/>
      </w:r>
      <w:r w:rsidRPr="001E1972">
        <w:rPr>
          <w:rFonts w:ascii="Arial" w:hAnsi="Arial" w:cs="Arial"/>
          <w:sz w:val="18"/>
          <w:szCs w:val="18"/>
        </w:rPr>
        <w:tab/>
      </w:r>
      <w:r w:rsidRPr="001E1972">
        <w:rPr>
          <w:rFonts w:ascii="Arial" w:hAnsi="Arial" w:cs="Arial"/>
          <w:i/>
          <w:sz w:val="18"/>
          <w:szCs w:val="18"/>
        </w:rPr>
        <w:t>1,80</w:t>
      </w:r>
      <w:r w:rsidR="00380FFA">
        <w:rPr>
          <w:i/>
          <w:iCs/>
          <w:sz w:val="18"/>
          <w:szCs w:val="18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380FFA">
        <w:rPr>
          <w:rFonts w:ascii="Arial" w:hAnsi="Arial" w:cs="Arial"/>
          <w:b/>
          <w:sz w:val="22"/>
          <w:szCs w:val="22"/>
        </w:rPr>
        <w:br/>
      </w:r>
      <w:r w:rsidR="003E5439" w:rsidRPr="003E5439">
        <w:rPr>
          <w:rFonts w:ascii="Arial" w:hAnsi="Arial" w:cs="Arial"/>
          <w:b/>
          <w:sz w:val="22"/>
          <w:szCs w:val="22"/>
        </w:rPr>
        <w:t xml:space="preserve">Fler </w:t>
      </w:r>
      <w:r w:rsidR="008718AB">
        <w:rPr>
          <w:rFonts w:ascii="Arial" w:hAnsi="Arial" w:cs="Arial"/>
          <w:b/>
          <w:sz w:val="22"/>
          <w:szCs w:val="22"/>
        </w:rPr>
        <w:t>val</w:t>
      </w:r>
      <w:r w:rsidR="003E5439" w:rsidRPr="003E5439">
        <w:rPr>
          <w:rFonts w:ascii="Arial" w:hAnsi="Arial" w:cs="Arial"/>
          <w:b/>
          <w:sz w:val="22"/>
          <w:szCs w:val="22"/>
        </w:rPr>
        <w:t>odds på Unibets hemsida:</w:t>
      </w:r>
      <w:r w:rsidR="003E5439" w:rsidRPr="003E5439">
        <w:rPr>
          <w:rFonts w:ascii="Arial" w:hAnsi="Arial" w:cs="Arial"/>
          <w:sz w:val="22"/>
          <w:szCs w:val="22"/>
        </w:rPr>
        <w:br/>
      </w:r>
      <w:r w:rsidR="00380FFA">
        <w:rPr>
          <w:rFonts w:ascii="Arial" w:hAnsi="Arial" w:cs="Arial"/>
          <w:b/>
          <w:sz w:val="22"/>
          <w:szCs w:val="22"/>
        </w:rPr>
        <w:br/>
      </w:r>
      <w:hyperlink r:id="rId9" w:history="1">
        <w:r w:rsidR="00380FFA" w:rsidRPr="00380FFA">
          <w:rPr>
            <w:rStyle w:val="Hyperlnk"/>
            <w:rFonts w:ascii="Arial" w:hAnsi="Arial" w:cs="Arial"/>
            <w:sz w:val="22"/>
            <w:szCs w:val="22"/>
          </w:rPr>
          <w:t>https://se.unibet.com/betting/grid/övrigt/sverige/val/2000053327.odds</w:t>
        </w:r>
      </w:hyperlink>
      <w:r w:rsidR="00380FFA">
        <w:rPr>
          <w:rFonts w:ascii="Arial" w:hAnsi="Arial" w:cs="Arial"/>
          <w:b/>
          <w:sz w:val="22"/>
          <w:szCs w:val="22"/>
        </w:rPr>
        <w:t xml:space="preserve"> </w:t>
      </w:r>
      <w:r w:rsidRPr="001E1972">
        <w:rPr>
          <w:rFonts w:ascii="Arial" w:hAnsi="Arial" w:cs="Arial"/>
          <w:sz w:val="18"/>
          <w:szCs w:val="18"/>
        </w:rPr>
        <w:t xml:space="preserve"> </w:t>
      </w:r>
    </w:p>
    <w:sectPr w:rsidR="001E1972" w:rsidRPr="001E1972" w:rsidSect="00552A6B">
      <w:headerReference w:type="default" r:id="rId10"/>
      <w:footerReference w:type="default" r:id="rId1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E8" w:rsidRDefault="002B14E8" w:rsidP="00BA4847">
      <w:r>
        <w:separator/>
      </w:r>
    </w:p>
  </w:endnote>
  <w:endnote w:type="continuationSeparator" w:id="0">
    <w:p w:rsidR="002B14E8" w:rsidRDefault="002B14E8" w:rsidP="00BA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6" w:name="OLE_LINK7"/>
    <w:bookmarkStart w:id="7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Unibet grundades 1997 och är ett spelbolag noterat på Nasdaq OMX Nordiska Börs i Stockholm. Unibet är en av de största privata speloperatörerna på den europeiska marknaden och erbjuder spel på 20 olika språk via </w:t>
    </w:r>
    <w:hyperlink r:id="rId1" w:history="1">
      <w:r>
        <w:rPr>
          <w:rStyle w:val="Hyperlnk"/>
          <w:rFonts w:ascii="Arial" w:hAnsi="Arial" w:cs="Arial"/>
          <w:bCs/>
          <w:sz w:val="16"/>
          <w:szCs w:val="16"/>
        </w:rPr>
        <w:t>www.unibet.com</w:t>
      </w:r>
    </w:hyperlink>
    <w:r>
      <w:rPr>
        <w:rFonts w:ascii="Arial" w:hAnsi="Arial" w:cs="Arial"/>
        <w:bCs/>
        <w:sz w:val="16"/>
        <w:szCs w:val="16"/>
      </w:rPr>
      <w:t xml:space="preserve">.  Unibet har över 3 miljoner kunder i mer än 100 länder. Unibet är medlem av EGBA, European Gaming and Betting Association, </w:t>
    </w:r>
    <w:r>
      <w:rPr>
        <w:rFonts w:ascii="Arial" w:hAnsi="Arial" w:cs="Arial"/>
        <w:sz w:val="16"/>
        <w:szCs w:val="16"/>
      </w:rPr>
      <w:t xml:space="preserve">RGA, Remote Gambling Association i Storbritannien </w:t>
    </w:r>
    <w:r>
      <w:rPr>
        <w:rFonts w:ascii="Arial" w:hAnsi="Arial" w:cs="Arial"/>
        <w:bCs/>
        <w:sz w:val="16"/>
        <w:szCs w:val="16"/>
      </w:rPr>
      <w:t xml:space="preserve">och certifierat enligt G4, Global Gaming Guidance Group.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 december 2007 förvärvade Unibet Maria Holdings, Nordens största bingooperatör online, och i april 2008 Travnet, Skandinaviens största travcommunity.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</w:p>
  <w:p w:rsidR="00585F9C" w:rsidRDefault="00585F9C" w:rsidP="00552A6B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plc finns på </w:t>
    </w:r>
    <w:hyperlink r:id="rId2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585F9C" w:rsidRPr="000F43EA" w:rsidRDefault="00585F9C" w:rsidP="00552A6B">
    <w:pPr>
      <w:rPr>
        <w:rFonts w:ascii="Arial" w:hAnsi="Arial" w:cs="Arial"/>
        <w:color w:val="000080"/>
        <w:sz w:val="20"/>
        <w:szCs w:val="20"/>
      </w:rPr>
    </w:pPr>
  </w:p>
  <w:p w:rsidR="00585F9C" w:rsidRPr="000F43EA" w:rsidRDefault="00585F9C" w:rsidP="00552A6B">
    <w:pPr>
      <w:ind w:right="360"/>
      <w:jc w:val="center"/>
      <w:rPr>
        <w:rFonts w:ascii="Verdana" w:hAnsi="Verdana"/>
        <w:sz w:val="14"/>
        <w:szCs w:val="14"/>
      </w:rPr>
    </w:pPr>
    <w:r w:rsidRPr="000F43EA">
      <w:rPr>
        <w:rFonts w:ascii="Verdana" w:hAnsi="Verdana"/>
        <w:sz w:val="14"/>
        <w:szCs w:val="14"/>
      </w:rPr>
      <w:t>Unibet Group plc, "Fawwara Bldgs", Msida Road, Gzira GZR1402, Malta</w:t>
    </w:r>
  </w:p>
  <w:p w:rsidR="00585F9C" w:rsidRDefault="00585F9C" w:rsidP="00552A6B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Website : </w:t>
    </w:r>
    <w:hyperlink r:id="rId3" w:history="1">
      <w:r>
        <w:rPr>
          <w:rStyle w:val="Hyperlnk"/>
          <w:rFonts w:ascii="Verdana" w:eastAsia="Calibri" w:hAnsi="Verdana"/>
          <w:sz w:val="10"/>
          <w:szCs w:val="10"/>
          <w:lang w:val="en-US"/>
        </w:rPr>
        <w:t>www.unibetgroupplc.com</w:t>
      </w:r>
    </w:hyperlink>
    <w:r>
      <w:rPr>
        <w:rFonts w:ascii="Verdana" w:hAnsi="Verdana"/>
        <w:sz w:val="10"/>
        <w:szCs w:val="10"/>
        <w:lang w:val="en-US"/>
      </w:rPr>
      <w:t>        Email:info@unibet.com</w:t>
    </w:r>
  </w:p>
  <w:p w:rsidR="00585F9C" w:rsidRDefault="00585F9C" w:rsidP="00552A6B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Camilleri Preziosi, Level 2, Valletta Buildings, South Street, </w:t>
    </w:r>
    <w:smartTag w:uri="urn:schemas-microsoft-com:office:smarttags" w:element="City">
      <w:r>
        <w:rPr>
          <w:rFonts w:ascii="Verdana" w:hAnsi="Verdana"/>
          <w:sz w:val="10"/>
          <w:szCs w:val="10"/>
          <w:lang w:val="en-US"/>
        </w:rPr>
        <w:t>Valletta</w:t>
      </w:r>
    </w:smartTag>
    <w:r>
      <w:rPr>
        <w:rFonts w:ascii="Verdana" w:hAnsi="Verdana"/>
        <w:sz w:val="10"/>
        <w:szCs w:val="10"/>
        <w:lang w:val="en-US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 xml:space="preserve">. Company No: C 39017.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>.</w:t>
    </w:r>
    <w:bookmarkEnd w:id="6"/>
    <w:bookmarkEnd w:id="7"/>
  </w:p>
  <w:p w:rsidR="00585F9C" w:rsidRPr="002C295B" w:rsidRDefault="00585F9C" w:rsidP="00552A6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E8" w:rsidRDefault="002B14E8" w:rsidP="00BA4847">
      <w:r>
        <w:separator/>
      </w:r>
    </w:p>
  </w:footnote>
  <w:footnote w:type="continuationSeparator" w:id="0">
    <w:p w:rsidR="002B14E8" w:rsidRDefault="002B14E8" w:rsidP="00BA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>
    <w:pPr>
      <w:pStyle w:val="Sidhuvud"/>
      <w:jc w:val="center"/>
    </w:pPr>
    <w:r>
      <w:rPr>
        <w:noProof/>
      </w:rPr>
      <w:drawing>
        <wp:inline distT="0" distB="0" distL="0" distR="0">
          <wp:extent cx="2095500" cy="342900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B0A"/>
    <w:multiLevelType w:val="hybridMultilevel"/>
    <w:tmpl w:val="A170C0E8"/>
    <w:lvl w:ilvl="0" w:tplc="0A084BA0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DE4"/>
    <w:multiLevelType w:val="hybridMultilevel"/>
    <w:tmpl w:val="5D5273C0"/>
    <w:lvl w:ilvl="0" w:tplc="DA9ABE3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7A8"/>
    <w:multiLevelType w:val="hybridMultilevel"/>
    <w:tmpl w:val="DF541984"/>
    <w:lvl w:ilvl="0" w:tplc="C1021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4BA9"/>
    <w:multiLevelType w:val="hybridMultilevel"/>
    <w:tmpl w:val="845675D2"/>
    <w:lvl w:ilvl="0" w:tplc="724059D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212B"/>
    <w:multiLevelType w:val="hybridMultilevel"/>
    <w:tmpl w:val="8B166780"/>
    <w:lvl w:ilvl="0" w:tplc="8C1217A6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3E7"/>
    <w:multiLevelType w:val="hybridMultilevel"/>
    <w:tmpl w:val="A05A40F2"/>
    <w:lvl w:ilvl="0" w:tplc="00F2C532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B2"/>
    <w:rsid w:val="00022BE4"/>
    <w:rsid w:val="0005275A"/>
    <w:rsid w:val="00087D47"/>
    <w:rsid w:val="000915C5"/>
    <w:rsid w:val="001435E3"/>
    <w:rsid w:val="001A6AA0"/>
    <w:rsid w:val="001B583F"/>
    <w:rsid w:val="001E1972"/>
    <w:rsid w:val="001E38D4"/>
    <w:rsid w:val="001E47C9"/>
    <w:rsid w:val="0021183E"/>
    <w:rsid w:val="00236E16"/>
    <w:rsid w:val="0026152C"/>
    <w:rsid w:val="002A764A"/>
    <w:rsid w:val="002B14E8"/>
    <w:rsid w:val="002D378B"/>
    <w:rsid w:val="002D428E"/>
    <w:rsid w:val="002F22B2"/>
    <w:rsid w:val="00332F47"/>
    <w:rsid w:val="0036159A"/>
    <w:rsid w:val="00365E97"/>
    <w:rsid w:val="00380FFA"/>
    <w:rsid w:val="003B4EDA"/>
    <w:rsid w:val="003E4205"/>
    <w:rsid w:val="003E5439"/>
    <w:rsid w:val="003F0933"/>
    <w:rsid w:val="003F1B38"/>
    <w:rsid w:val="003F323F"/>
    <w:rsid w:val="003F56E7"/>
    <w:rsid w:val="00400E51"/>
    <w:rsid w:val="00471DD4"/>
    <w:rsid w:val="00482BF6"/>
    <w:rsid w:val="004B09DF"/>
    <w:rsid w:val="004B24F7"/>
    <w:rsid w:val="004F6BD6"/>
    <w:rsid w:val="0050557F"/>
    <w:rsid w:val="0051494E"/>
    <w:rsid w:val="0053166F"/>
    <w:rsid w:val="0054464C"/>
    <w:rsid w:val="00552A6B"/>
    <w:rsid w:val="00566ABD"/>
    <w:rsid w:val="00582351"/>
    <w:rsid w:val="00585F9C"/>
    <w:rsid w:val="005C0212"/>
    <w:rsid w:val="005C5D86"/>
    <w:rsid w:val="005E1B26"/>
    <w:rsid w:val="005E48F2"/>
    <w:rsid w:val="00613655"/>
    <w:rsid w:val="006161EF"/>
    <w:rsid w:val="00631CFA"/>
    <w:rsid w:val="0064693E"/>
    <w:rsid w:val="00682423"/>
    <w:rsid w:val="006D4EB4"/>
    <w:rsid w:val="007165AA"/>
    <w:rsid w:val="00744987"/>
    <w:rsid w:val="00791981"/>
    <w:rsid w:val="007C0A8A"/>
    <w:rsid w:val="00821BC4"/>
    <w:rsid w:val="00833776"/>
    <w:rsid w:val="00864170"/>
    <w:rsid w:val="008718AB"/>
    <w:rsid w:val="00891CEE"/>
    <w:rsid w:val="008A1A73"/>
    <w:rsid w:val="0090120D"/>
    <w:rsid w:val="00931F28"/>
    <w:rsid w:val="00967E60"/>
    <w:rsid w:val="009D4F2F"/>
    <w:rsid w:val="00A1205F"/>
    <w:rsid w:val="00AB2E1C"/>
    <w:rsid w:val="00AD1151"/>
    <w:rsid w:val="00B24E0E"/>
    <w:rsid w:val="00B8353B"/>
    <w:rsid w:val="00B876F0"/>
    <w:rsid w:val="00BA47FE"/>
    <w:rsid w:val="00BA4847"/>
    <w:rsid w:val="00BF3684"/>
    <w:rsid w:val="00C323C0"/>
    <w:rsid w:val="00C46374"/>
    <w:rsid w:val="00C63117"/>
    <w:rsid w:val="00CD7665"/>
    <w:rsid w:val="00D83162"/>
    <w:rsid w:val="00DB3F3A"/>
    <w:rsid w:val="00DB4CD1"/>
    <w:rsid w:val="00E004B8"/>
    <w:rsid w:val="00E04B73"/>
    <w:rsid w:val="00E13F87"/>
    <w:rsid w:val="00E42733"/>
    <w:rsid w:val="00E63FB9"/>
    <w:rsid w:val="00EB1D98"/>
    <w:rsid w:val="00ED220D"/>
    <w:rsid w:val="00F350B2"/>
    <w:rsid w:val="00F71D19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F22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2F22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2F22B2"/>
    <w:rPr>
      <w:color w:val="0000FF"/>
      <w:u w:val="single"/>
    </w:rPr>
  </w:style>
  <w:style w:type="paragraph" w:customStyle="1" w:styleId="b0">
    <w:name w:val="b0"/>
    <w:basedOn w:val="Normal"/>
    <w:rsid w:val="002F22B2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2F22B2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2F22B2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F22B2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F22B2"/>
    <w:rPr>
      <w:rFonts w:ascii="Consolas" w:eastAsia="Calibri" w:hAnsi="Consolas" w:cs="Times New Roman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2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2B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4693E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F71D19"/>
  </w:style>
  <w:style w:type="paragraph" w:styleId="Normalwebb">
    <w:name w:val="Normal (Web)"/>
    <w:basedOn w:val="Normal"/>
    <w:uiPriority w:val="99"/>
    <w:unhideWhenUsed/>
    <w:rsid w:val="00F71D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F71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8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22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4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0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7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slatt@unib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nart.ehlinger@unib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.unibet.com/betting/grid/&#246;vrigt/sverige/val/2000053327.odd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" TargetMode="External"/><Relationship Id="rId2" Type="http://schemas.openxmlformats.org/officeDocument/2006/relationships/hyperlink" Target="http://www.unibetgroupplc.com/" TargetMode="External"/><Relationship Id="rId1" Type="http://schemas.openxmlformats.org/officeDocument/2006/relationships/hyperlink" Target="http://www.unib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pallvikj</dc:creator>
  <cp:keywords/>
  <dc:description/>
  <cp:lastModifiedBy>jkjbjkb</cp:lastModifiedBy>
  <cp:revision>6</cp:revision>
  <cp:lastPrinted>2010-08-05T14:02:00Z</cp:lastPrinted>
  <dcterms:created xsi:type="dcterms:W3CDTF">2010-08-16T13:04:00Z</dcterms:created>
  <dcterms:modified xsi:type="dcterms:W3CDTF">2010-08-20T10:58:00Z</dcterms:modified>
</cp:coreProperties>
</file>