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När portarna till Entreprenad Live slås upp</w:t>
      </w:r>
      <w:r w:rsidR="003D410C">
        <w:rPr>
          <w:rFonts w:ascii="Calibri" w:eastAsia="Times New Roman" w:hAnsi="Calibri" w:cs="Calibri"/>
          <w:color w:val="000000"/>
          <w:sz w:val="22"/>
          <w:szCs w:val="22"/>
          <w:lang w:eastAsia="sv-SE"/>
        </w:rPr>
        <w:t>,</w:t>
      </w:r>
      <w:r w:rsidRPr="00D849D6">
        <w:rPr>
          <w:rFonts w:ascii="Calibri" w:eastAsia="Times New Roman" w:hAnsi="Calibri" w:cs="Calibri"/>
          <w:color w:val="000000"/>
          <w:sz w:val="22"/>
          <w:szCs w:val="22"/>
          <w:lang w:eastAsia="sv-SE"/>
        </w:rPr>
        <w:t xml:space="preserve"> torsdagen den 6 september</w:t>
      </w:r>
      <w:r w:rsidR="003D410C">
        <w:rPr>
          <w:rFonts w:ascii="Calibri" w:eastAsia="Times New Roman" w:hAnsi="Calibri" w:cs="Calibri"/>
          <w:color w:val="000000"/>
          <w:sz w:val="22"/>
          <w:szCs w:val="22"/>
          <w:lang w:eastAsia="sv-SE"/>
        </w:rPr>
        <w:t>,</w:t>
      </w:r>
      <w:r w:rsidRPr="00D849D6">
        <w:rPr>
          <w:rFonts w:ascii="Calibri" w:eastAsia="Times New Roman" w:hAnsi="Calibri" w:cs="Calibri"/>
          <w:color w:val="000000"/>
          <w:sz w:val="22"/>
          <w:szCs w:val="22"/>
          <w:lang w:eastAsia="sv-SE"/>
        </w:rPr>
        <w:t xml:space="preserve"> vill vi på team Söderberg &amp; Haak hälsa dig välkommen till oss i monter 251.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Default="00D849D6" w:rsidP="00D849D6">
      <w:pPr>
        <w:rPr>
          <w:rFonts w:ascii="Calibri" w:eastAsia="Times New Roman" w:hAnsi="Calibri" w:cs="Calibri"/>
          <w:color w:val="000000"/>
          <w:sz w:val="22"/>
          <w:szCs w:val="22"/>
          <w:lang w:eastAsia="sv-SE"/>
        </w:rPr>
      </w:pPr>
      <w:r w:rsidRPr="00D849D6">
        <w:rPr>
          <w:rFonts w:ascii="Calibri" w:eastAsia="Times New Roman" w:hAnsi="Calibri" w:cs="Calibri"/>
          <w:color w:val="000000"/>
          <w:sz w:val="22"/>
          <w:szCs w:val="22"/>
          <w:lang w:eastAsia="sv-SE"/>
        </w:rPr>
        <w:t xml:space="preserve">Tidigare i år presenterade vi vår intelligenta bandschaktare, D51PXi, som har revolutionerat branschen med </w:t>
      </w:r>
      <w:r w:rsidR="003D410C">
        <w:rPr>
          <w:rFonts w:ascii="Calibri" w:eastAsia="Times New Roman" w:hAnsi="Calibri" w:cs="Calibri"/>
          <w:color w:val="000000"/>
          <w:sz w:val="22"/>
          <w:szCs w:val="22"/>
          <w:lang w:eastAsia="sv-SE"/>
        </w:rPr>
        <w:t xml:space="preserve">inbyggd </w:t>
      </w:r>
      <w:r w:rsidRPr="00D849D6">
        <w:rPr>
          <w:rFonts w:ascii="Calibri" w:eastAsia="Times New Roman" w:hAnsi="Calibri" w:cs="Calibri"/>
          <w:color w:val="000000"/>
          <w:sz w:val="22"/>
          <w:szCs w:val="22"/>
          <w:lang w:eastAsia="sv-SE"/>
        </w:rPr>
        <w:t xml:space="preserve">maskinkontroll </w:t>
      </w:r>
      <w:r w:rsidR="003D410C">
        <w:rPr>
          <w:rFonts w:ascii="Calibri" w:eastAsia="Times New Roman" w:hAnsi="Calibri" w:cs="Calibri"/>
          <w:color w:val="000000"/>
          <w:sz w:val="22"/>
          <w:szCs w:val="22"/>
          <w:lang w:eastAsia="sv-SE"/>
        </w:rPr>
        <w:t xml:space="preserve">från fabrik </w:t>
      </w:r>
      <w:r w:rsidRPr="00D849D6">
        <w:rPr>
          <w:rFonts w:ascii="Calibri" w:eastAsia="Times New Roman" w:hAnsi="Calibri" w:cs="Calibri"/>
          <w:color w:val="000000"/>
          <w:sz w:val="22"/>
          <w:szCs w:val="22"/>
          <w:lang w:eastAsia="sv-SE"/>
        </w:rPr>
        <w:t xml:space="preserve">och nu </w:t>
      </w:r>
      <w:r w:rsidR="003D410C">
        <w:rPr>
          <w:rFonts w:ascii="Calibri" w:eastAsia="Times New Roman" w:hAnsi="Calibri" w:cs="Calibri"/>
          <w:color w:val="000000"/>
          <w:sz w:val="22"/>
          <w:szCs w:val="22"/>
          <w:lang w:eastAsia="sv-SE"/>
        </w:rPr>
        <w:t>visar vi den</w:t>
      </w:r>
      <w:r w:rsidRPr="00D849D6">
        <w:rPr>
          <w:rFonts w:ascii="Calibri" w:eastAsia="Times New Roman" w:hAnsi="Calibri" w:cs="Calibri"/>
          <w:color w:val="000000"/>
          <w:sz w:val="22"/>
          <w:szCs w:val="22"/>
          <w:lang w:eastAsia="sv-SE"/>
        </w:rPr>
        <w:t xml:space="preserve"> Göteborg. Komatsu har tidigare fått bland annat Maskinentreprenörens teknikpris för sin tekniska lösning som automatiserar delar av maskinens arbete.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FF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På Entreprenad Live finns även en 15 tons hjulgrävare, PW148-11. Den effektiva Komatsu SAA4D107E-3 motorn har en effekt på 90 kW (122 hk) vid 2100 r/min och är försedd med en oxidationskatalysator (KDOC) som arbetar tillsammans med övriga komponenter i avgasefterbehandlingssystemet, för ökad effektivitet och lång livslängd.</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En maskin behöver inte vara stor för att vara tuff och det visar grävmaskinen PC22MR-3, som är en liten minigrävmaskin med stor kapacitet. Den, tillsammans med minigrävarna </w:t>
      </w:r>
      <w:r w:rsidRPr="00D849D6">
        <w:rPr>
          <w:rFonts w:ascii="Calibri" w:eastAsia="Times New Roman" w:hAnsi="Calibri" w:cs="Calibri"/>
          <w:color w:val="000000" w:themeColor="text1"/>
          <w:sz w:val="22"/>
          <w:szCs w:val="22"/>
          <w:lang w:eastAsia="sv-SE"/>
        </w:rPr>
        <w:t>PC35MR-5 </w:t>
      </w:r>
      <w:r w:rsidRPr="00D849D6">
        <w:rPr>
          <w:rFonts w:ascii="Calibri" w:eastAsia="Times New Roman" w:hAnsi="Calibri" w:cs="Calibri"/>
          <w:color w:val="000000"/>
          <w:sz w:val="22"/>
          <w:szCs w:val="22"/>
          <w:lang w:eastAsia="sv-SE"/>
        </w:rPr>
        <w:t>och PC55-5, visar att liten är stor.</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På hybridfronten finns en hybridgrävmaskin HB365LC/NLC-3. Komatsu var den första tillverkare som i början av 2000-talet introducerade hybridteknologi på entreprenadmaskiner. Sedan dess har totalt 10000000 arbetstimmar avverkats med Komatsus beprövade hybridteknologi - med i dagsläget 4000 maskiner över hela världen.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i/>
          <w:iCs/>
          <w:color w:val="000000"/>
          <w:sz w:val="22"/>
          <w:szCs w:val="22"/>
          <w:lang w:eastAsia="sv-SE"/>
        </w:rPr>
        <w:t xml:space="preserve">Vi </w:t>
      </w:r>
      <w:r w:rsidR="00FD0D10">
        <w:rPr>
          <w:rFonts w:ascii="Calibri" w:eastAsia="Times New Roman" w:hAnsi="Calibri" w:cs="Calibri"/>
          <w:i/>
          <w:iCs/>
          <w:color w:val="000000"/>
          <w:sz w:val="22"/>
          <w:szCs w:val="22"/>
          <w:lang w:eastAsia="sv-SE"/>
        </w:rPr>
        <w:t>visar</w:t>
      </w:r>
      <w:r w:rsidRPr="00D849D6">
        <w:rPr>
          <w:rFonts w:ascii="Calibri" w:eastAsia="Times New Roman" w:hAnsi="Calibri" w:cs="Calibri"/>
          <w:i/>
          <w:iCs/>
          <w:color w:val="000000"/>
          <w:sz w:val="22"/>
          <w:szCs w:val="22"/>
          <w:lang w:eastAsia="sv-SE"/>
        </w:rPr>
        <w:t xml:space="preserve"> 11 spännande Komatsumaskiner i vår monter, och här finns något för alla yrkeskategorier. Välkommen in till oss för en pratstund,</w:t>
      </w:r>
      <w:r w:rsidRPr="00D849D6">
        <w:rPr>
          <w:rFonts w:ascii="Calibri" w:eastAsia="Times New Roman" w:hAnsi="Calibri" w:cs="Calibri"/>
          <w:color w:val="000000"/>
          <w:sz w:val="22"/>
          <w:szCs w:val="22"/>
          <w:lang w:eastAsia="sv-SE"/>
        </w:rPr>
        <w:t> säger Michael Grönlund, säljare Komatsu på Söderberg &amp; Haak Väst. </w:t>
      </w:r>
      <w:r w:rsidRPr="00D849D6">
        <w:rPr>
          <w:rFonts w:ascii="Calibri" w:eastAsia="Times New Roman" w:hAnsi="Calibri" w:cs="Calibri"/>
          <w:i/>
          <w:iCs/>
          <w:color w:val="000000"/>
          <w:sz w:val="22"/>
          <w:szCs w:val="22"/>
          <w:lang w:eastAsia="sv-SE"/>
        </w:rPr>
        <w:t>Tillsammans med min ny</w:t>
      </w:r>
      <w:r>
        <w:rPr>
          <w:rFonts w:ascii="Calibri" w:eastAsia="Times New Roman" w:hAnsi="Calibri" w:cs="Calibri"/>
          <w:i/>
          <w:iCs/>
          <w:color w:val="000000"/>
          <w:sz w:val="22"/>
          <w:szCs w:val="22"/>
          <w:lang w:eastAsia="sv-SE"/>
        </w:rPr>
        <w:t>e</w:t>
      </w:r>
      <w:r w:rsidRPr="00D849D6">
        <w:rPr>
          <w:rFonts w:ascii="Calibri" w:eastAsia="Times New Roman" w:hAnsi="Calibri" w:cs="Calibri"/>
          <w:i/>
          <w:iCs/>
          <w:color w:val="000000"/>
          <w:sz w:val="22"/>
          <w:szCs w:val="22"/>
          <w:lang w:eastAsia="sv-SE"/>
        </w:rPr>
        <w:t xml:space="preserve"> kollega Emil Olsen är vi redo att prata Komatsu med dig. Vi presenterar lösningar för dina utmaningar och verktygen du behöver. Du får inspiration, kunskap och möjlighet till nya bra affärer!</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xml:space="preserve">Länkar till några av de maskiner </w:t>
      </w:r>
      <w:r>
        <w:rPr>
          <w:rFonts w:ascii="Calibri" w:eastAsia="Times New Roman" w:hAnsi="Calibri" w:cs="Calibri"/>
          <w:color w:val="000000"/>
          <w:sz w:val="22"/>
          <w:szCs w:val="22"/>
          <w:lang w:eastAsia="sv-SE"/>
        </w:rPr>
        <w:t>Söderberg &amp; Haak</w:t>
      </w:r>
      <w:r w:rsidRPr="00D849D6">
        <w:rPr>
          <w:rFonts w:ascii="Calibri" w:eastAsia="Times New Roman" w:hAnsi="Calibri" w:cs="Calibri"/>
          <w:color w:val="000000"/>
          <w:sz w:val="22"/>
          <w:szCs w:val="22"/>
          <w:lang w:eastAsia="sv-SE"/>
        </w:rPr>
        <w:t xml:space="preserve"> visar på Entreprenad Live</w:t>
      </w:r>
      <w:r w:rsidR="003D410C">
        <w:rPr>
          <w:rFonts w:ascii="Calibri" w:eastAsia="Times New Roman" w:hAnsi="Calibri" w:cs="Calibri"/>
          <w:color w:val="000000"/>
          <w:sz w:val="22"/>
          <w:szCs w:val="22"/>
          <w:lang w:eastAsia="sv-SE"/>
        </w:rPr>
        <w:t>.</w:t>
      </w:r>
      <w:bookmarkStart w:id="0" w:name="_GoBack"/>
      <w:bookmarkEnd w:id="0"/>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Mångsidiga, kompakta och kraftfulla hjuldrivna grävmaskiner, PW148-11 och PW 180-11</w:t>
      </w:r>
    </w:p>
    <w:p w:rsidR="00D849D6" w:rsidRPr="00D849D6" w:rsidRDefault="003D410C" w:rsidP="00D849D6">
      <w:pPr>
        <w:rPr>
          <w:rFonts w:ascii="Calibri" w:eastAsia="Times New Roman" w:hAnsi="Calibri" w:cs="Calibri"/>
          <w:color w:val="000000"/>
          <w:lang w:eastAsia="sv-SE"/>
        </w:rPr>
      </w:pPr>
      <w:hyperlink r:id="rId4" w:history="1">
        <w:r w:rsidR="00D849D6" w:rsidRPr="00D849D6">
          <w:rPr>
            <w:rFonts w:ascii="Calibri" w:eastAsia="Times New Roman" w:hAnsi="Calibri" w:cs="Calibri"/>
            <w:color w:val="954F72"/>
            <w:sz w:val="22"/>
            <w:szCs w:val="22"/>
            <w:u w:val="single"/>
            <w:lang w:eastAsia="sv-SE"/>
          </w:rPr>
          <w:t>https://www.mynewsdesk.com/se/sodhaak/pressreleases/maangsidiga-kompakta-och-kraftfulla-hjuldrivna-graevmaskiner-pw148-11-och-pw-180-11-2523389</w:t>
        </w:r>
      </w:hyperlink>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Små minigrävare med stor kapacitet</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Möt Komatsus nya minigrävare PC30MR-5, PC35MR-5, PC45MR-5 och PC55MR-5. Kraftfulla, utmärkta manöveregenskaper i trånga utrymmen och enkla att underhålla</w:t>
      </w:r>
    </w:p>
    <w:p w:rsidR="00D849D6" w:rsidRPr="00D849D6" w:rsidRDefault="003D410C" w:rsidP="00D849D6">
      <w:pPr>
        <w:rPr>
          <w:rFonts w:ascii="Calibri" w:eastAsia="Times New Roman" w:hAnsi="Calibri" w:cs="Calibri"/>
          <w:color w:val="000000"/>
          <w:lang w:eastAsia="sv-SE"/>
        </w:rPr>
      </w:pPr>
      <w:hyperlink r:id="rId5" w:history="1">
        <w:r w:rsidR="00D849D6" w:rsidRPr="00D849D6">
          <w:rPr>
            <w:rFonts w:ascii="Calibri" w:eastAsia="Times New Roman" w:hAnsi="Calibri" w:cs="Calibri"/>
            <w:color w:val="954F72"/>
            <w:sz w:val="22"/>
            <w:szCs w:val="22"/>
            <w:u w:val="single"/>
            <w:lang w:eastAsia="sv-SE"/>
          </w:rPr>
          <w:t>https://www.mynewsdesk.com/se/sodhaak/pressreleases/smaa-minigraevare-med-stor-kapacitet-2523322</w:t>
        </w:r>
      </w:hyperlink>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PC22MR-3, en tuff mingrävmaskin från Komatsu</w:t>
      </w:r>
    </w:p>
    <w:p w:rsidR="00D849D6" w:rsidRPr="00D849D6" w:rsidRDefault="003D410C" w:rsidP="00D849D6">
      <w:pPr>
        <w:rPr>
          <w:rFonts w:ascii="Calibri" w:eastAsia="Times New Roman" w:hAnsi="Calibri" w:cs="Calibri"/>
          <w:color w:val="000000"/>
          <w:lang w:eastAsia="sv-SE"/>
        </w:rPr>
      </w:pPr>
      <w:hyperlink r:id="rId6" w:history="1">
        <w:r w:rsidR="00D849D6" w:rsidRPr="00D849D6">
          <w:rPr>
            <w:rFonts w:ascii="Calibri" w:eastAsia="Times New Roman" w:hAnsi="Calibri" w:cs="Calibri"/>
            <w:color w:val="954F72"/>
            <w:sz w:val="22"/>
            <w:szCs w:val="22"/>
            <w:u w:val="single"/>
            <w:lang w:eastAsia="sv-SE"/>
          </w:rPr>
          <w:t>https://www.mynewsdesk.com/se/sodhaak/pressreleases/pc22mr-3-en-tuff-mingraevmaskin-fraan-komatsu-2523257</w:t>
        </w:r>
      </w:hyperlink>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Hybridgrävmaskinen HB365LC/NLC-3 - en höjdpunkt på Svenska Maskinmässan 2018</w:t>
      </w:r>
    </w:p>
    <w:p w:rsidR="00D849D6" w:rsidRPr="00D849D6" w:rsidRDefault="003D410C" w:rsidP="00D849D6">
      <w:pPr>
        <w:rPr>
          <w:rFonts w:ascii="Calibri" w:eastAsia="Times New Roman" w:hAnsi="Calibri" w:cs="Calibri"/>
          <w:color w:val="000000"/>
          <w:lang w:eastAsia="sv-SE"/>
        </w:rPr>
      </w:pPr>
      <w:hyperlink r:id="rId7" w:history="1">
        <w:r w:rsidR="00D849D6" w:rsidRPr="00D849D6">
          <w:rPr>
            <w:rFonts w:ascii="Calibri" w:eastAsia="Times New Roman" w:hAnsi="Calibri" w:cs="Calibri"/>
            <w:color w:val="954F72"/>
            <w:sz w:val="22"/>
            <w:szCs w:val="22"/>
            <w:u w:val="single"/>
            <w:lang w:eastAsia="sv-SE"/>
          </w:rPr>
          <w:t>https://www.mynewsdesk.com/se/sodhaak/pressreleases/hybridgraevmaskinen-hb365lc-slash-nlc-3-en-hoejdpunkt-paa-svenska-maskinmaessan-2018-2522647</w:t>
        </w:r>
      </w:hyperlink>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 </w:t>
      </w:r>
    </w:p>
    <w:p w:rsidR="00D849D6" w:rsidRPr="00D849D6" w:rsidRDefault="00D849D6" w:rsidP="00D849D6">
      <w:pPr>
        <w:rPr>
          <w:rFonts w:ascii="Calibri" w:eastAsia="Times New Roman" w:hAnsi="Calibri" w:cs="Calibri"/>
          <w:color w:val="000000"/>
          <w:lang w:eastAsia="sv-SE"/>
        </w:rPr>
      </w:pPr>
      <w:r w:rsidRPr="00D849D6">
        <w:rPr>
          <w:rFonts w:ascii="Calibri" w:eastAsia="Times New Roman" w:hAnsi="Calibri" w:cs="Calibri"/>
          <w:color w:val="000000"/>
          <w:sz w:val="22"/>
          <w:szCs w:val="22"/>
          <w:lang w:eastAsia="sv-SE"/>
        </w:rPr>
        <w:t>Nästa generation kraftfulla och mångsidiga bandschaktare är här</w:t>
      </w:r>
    </w:p>
    <w:p w:rsidR="00D849D6" w:rsidRPr="00D849D6" w:rsidRDefault="003D410C" w:rsidP="00D849D6">
      <w:pPr>
        <w:rPr>
          <w:rFonts w:ascii="Calibri" w:eastAsia="Times New Roman" w:hAnsi="Calibri" w:cs="Calibri"/>
          <w:color w:val="000000"/>
          <w:lang w:eastAsia="sv-SE"/>
        </w:rPr>
      </w:pPr>
      <w:hyperlink r:id="rId8" w:history="1">
        <w:r w:rsidR="00D849D6" w:rsidRPr="00D849D6">
          <w:rPr>
            <w:rFonts w:ascii="Calibri" w:eastAsia="Times New Roman" w:hAnsi="Calibri" w:cs="Calibri"/>
            <w:color w:val="954F72"/>
            <w:sz w:val="22"/>
            <w:szCs w:val="22"/>
            <w:u w:val="single"/>
            <w:lang w:eastAsia="sv-SE"/>
          </w:rPr>
          <w:t>https://www.mynewsdesk.com/se/sodhaak/pressreleases/naesta-generation-kraftfulla-och-maangsidiga-bandschaktare-aer-haer-2666164</w:t>
        </w:r>
      </w:hyperlink>
      <w:r w:rsidR="00D849D6" w:rsidRPr="00D849D6">
        <w:rPr>
          <w:rFonts w:ascii="Calibri" w:eastAsia="Times New Roman" w:hAnsi="Calibri" w:cs="Calibri"/>
          <w:color w:val="000000"/>
          <w:sz w:val="22"/>
          <w:szCs w:val="22"/>
          <w:lang w:eastAsia="sv-SE"/>
        </w:rPr>
        <w:t> </w:t>
      </w:r>
    </w:p>
    <w:p w:rsidR="007E20E5" w:rsidRDefault="007E20E5"/>
    <w:sectPr w:rsidR="007E20E5" w:rsidSect="00741C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D6"/>
    <w:rsid w:val="00046506"/>
    <w:rsid w:val="001054AA"/>
    <w:rsid w:val="001158E9"/>
    <w:rsid w:val="00141A15"/>
    <w:rsid w:val="00155386"/>
    <w:rsid w:val="00161368"/>
    <w:rsid w:val="0017482B"/>
    <w:rsid w:val="00176B62"/>
    <w:rsid w:val="00186351"/>
    <w:rsid w:val="001B3917"/>
    <w:rsid w:val="001E3263"/>
    <w:rsid w:val="00225E4B"/>
    <w:rsid w:val="00244497"/>
    <w:rsid w:val="0027061E"/>
    <w:rsid w:val="00283549"/>
    <w:rsid w:val="00287BCB"/>
    <w:rsid w:val="002D0786"/>
    <w:rsid w:val="002E0FC5"/>
    <w:rsid w:val="00383CCE"/>
    <w:rsid w:val="003C39E8"/>
    <w:rsid w:val="003C731A"/>
    <w:rsid w:val="003D410C"/>
    <w:rsid w:val="00436929"/>
    <w:rsid w:val="00463942"/>
    <w:rsid w:val="0047006B"/>
    <w:rsid w:val="004907EB"/>
    <w:rsid w:val="004C5611"/>
    <w:rsid w:val="004E41CC"/>
    <w:rsid w:val="004F48C6"/>
    <w:rsid w:val="0050071B"/>
    <w:rsid w:val="005015FD"/>
    <w:rsid w:val="00520075"/>
    <w:rsid w:val="00550F95"/>
    <w:rsid w:val="00577AE8"/>
    <w:rsid w:val="005905EE"/>
    <w:rsid w:val="005D4B07"/>
    <w:rsid w:val="005D764F"/>
    <w:rsid w:val="005F35A6"/>
    <w:rsid w:val="00600D8B"/>
    <w:rsid w:val="006017F8"/>
    <w:rsid w:val="00612FC9"/>
    <w:rsid w:val="00614F2A"/>
    <w:rsid w:val="00626E59"/>
    <w:rsid w:val="00627BA4"/>
    <w:rsid w:val="00630B48"/>
    <w:rsid w:val="00643B36"/>
    <w:rsid w:val="00643C84"/>
    <w:rsid w:val="00644EE5"/>
    <w:rsid w:val="006509A1"/>
    <w:rsid w:val="00661474"/>
    <w:rsid w:val="0067246F"/>
    <w:rsid w:val="00681F41"/>
    <w:rsid w:val="0068599D"/>
    <w:rsid w:val="006863BB"/>
    <w:rsid w:val="006A266E"/>
    <w:rsid w:val="006B495C"/>
    <w:rsid w:val="006E5C6E"/>
    <w:rsid w:val="007130E1"/>
    <w:rsid w:val="007209D7"/>
    <w:rsid w:val="00727630"/>
    <w:rsid w:val="00741CDE"/>
    <w:rsid w:val="00762B60"/>
    <w:rsid w:val="007E1002"/>
    <w:rsid w:val="007E20E5"/>
    <w:rsid w:val="007E5307"/>
    <w:rsid w:val="00812ACF"/>
    <w:rsid w:val="0082688A"/>
    <w:rsid w:val="00855DA5"/>
    <w:rsid w:val="008624F0"/>
    <w:rsid w:val="00872ACC"/>
    <w:rsid w:val="00893FC7"/>
    <w:rsid w:val="008A72C2"/>
    <w:rsid w:val="008C5F04"/>
    <w:rsid w:val="0097670F"/>
    <w:rsid w:val="00981AB5"/>
    <w:rsid w:val="009A3D97"/>
    <w:rsid w:val="009E14A3"/>
    <w:rsid w:val="00A23E4C"/>
    <w:rsid w:val="00A3766A"/>
    <w:rsid w:val="00A425A4"/>
    <w:rsid w:val="00AF7073"/>
    <w:rsid w:val="00B25D26"/>
    <w:rsid w:val="00B41B51"/>
    <w:rsid w:val="00B574DB"/>
    <w:rsid w:val="00BB09A9"/>
    <w:rsid w:val="00BB1C88"/>
    <w:rsid w:val="00BC086C"/>
    <w:rsid w:val="00C2028C"/>
    <w:rsid w:val="00C341EE"/>
    <w:rsid w:val="00C534F8"/>
    <w:rsid w:val="00CA651E"/>
    <w:rsid w:val="00CB5521"/>
    <w:rsid w:val="00CC0AED"/>
    <w:rsid w:val="00CC1C8B"/>
    <w:rsid w:val="00D134D8"/>
    <w:rsid w:val="00D17240"/>
    <w:rsid w:val="00D66C6C"/>
    <w:rsid w:val="00D66CBD"/>
    <w:rsid w:val="00D849D6"/>
    <w:rsid w:val="00DA251C"/>
    <w:rsid w:val="00DD0E85"/>
    <w:rsid w:val="00E161AE"/>
    <w:rsid w:val="00E435FA"/>
    <w:rsid w:val="00E65E35"/>
    <w:rsid w:val="00E856AB"/>
    <w:rsid w:val="00EA7874"/>
    <w:rsid w:val="00F611AB"/>
    <w:rsid w:val="00F71E0B"/>
    <w:rsid w:val="00FD0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2A8D20A"/>
  <w15:chartTrackingRefBased/>
  <w15:docId w15:val="{2E4F52DE-BEC1-AB46-90BE-4C3FC9D3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D849D6"/>
  </w:style>
  <w:style w:type="character" w:styleId="Hyperlnk">
    <w:name w:val="Hyperlink"/>
    <w:basedOn w:val="Standardstycketeckensnitt"/>
    <w:uiPriority w:val="99"/>
    <w:semiHidden/>
    <w:unhideWhenUsed/>
    <w:rsid w:val="00D84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3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se/sodhaak/pressreleases/naesta-generation-kraftfulla-och-maangsidiga-bandschaktare-aer-haer-2666164" TargetMode="External"/><Relationship Id="rId3" Type="http://schemas.openxmlformats.org/officeDocument/2006/relationships/webSettings" Target="webSettings.xml"/><Relationship Id="rId7" Type="http://schemas.openxmlformats.org/officeDocument/2006/relationships/hyperlink" Target="https://www.mynewsdesk.com/se/sodhaak/pressreleases/hybridgraevmaskinen-hb365lc-slash-nlc-3-en-hoejdpunkt-paa-svenska-maskinmaessan-2018-2522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newsdesk.com/se/sodhaak/pressreleases/pc22mr-3-en-tuff-mingraevmaskin-fraan-komatsu-2523257" TargetMode="External"/><Relationship Id="rId5" Type="http://schemas.openxmlformats.org/officeDocument/2006/relationships/hyperlink" Target="https://www.mynewsdesk.com/se/sodhaak/pressreleases/smaa-minigraevare-med-stor-kapacitet-2523322" TargetMode="External"/><Relationship Id="rId10" Type="http://schemas.openxmlformats.org/officeDocument/2006/relationships/theme" Target="theme/theme1.xml"/><Relationship Id="rId4" Type="http://schemas.openxmlformats.org/officeDocument/2006/relationships/hyperlink" Target="https://www.mynewsdesk.com/se/sodhaak/pressreleases/maangsidiga-kompakta-och-kraftfulla-hjuldrivna-graevmaskiner-pw148-11-och-pw-180-11-2523389"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575</Words>
  <Characters>3051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2018-08-30T11:12:00Z</cp:lastPrinted>
  <dcterms:created xsi:type="dcterms:W3CDTF">2018-08-30T10:34:00Z</dcterms:created>
  <dcterms:modified xsi:type="dcterms:W3CDTF">2018-09-03T09:09:00Z</dcterms:modified>
</cp:coreProperties>
</file>