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8D" w:rsidRPr="00B66055" w:rsidRDefault="00BE1F38" w:rsidP="00B66055">
      <w:pPr>
        <w:jc w:val="center"/>
        <w:rPr>
          <w:rFonts w:ascii="Myriad Pro" w:hAnsi="Myriad Pro"/>
        </w:rPr>
      </w:pPr>
      <w:r>
        <w:rPr>
          <w:rFonts w:ascii="Myriad Pro" w:hAnsi="Myriad Pro"/>
          <w:b/>
          <w:sz w:val="40"/>
        </w:rPr>
        <w:t>Långa köer väntar nya studenter</w:t>
      </w:r>
      <w:r w:rsidR="002C658D" w:rsidRPr="00B66055">
        <w:rPr>
          <w:rFonts w:ascii="Myriad Pro" w:hAnsi="Myriad Pro"/>
        </w:rPr>
        <w:br/>
      </w:r>
      <w:r>
        <w:rPr>
          <w:rFonts w:ascii="Myriad Pro" w:hAnsi="Myriad Pro"/>
          <w:sz w:val="28"/>
        </w:rPr>
        <w:t>Studentbostadsföretagens guide till bostad visar på ökad</w:t>
      </w:r>
      <w:r w:rsidR="00E54648">
        <w:rPr>
          <w:rFonts w:ascii="Myriad Pro" w:hAnsi="Myriad Pro"/>
          <w:sz w:val="28"/>
        </w:rPr>
        <w:t xml:space="preserve"> </w:t>
      </w:r>
      <w:r w:rsidR="002C658D" w:rsidRPr="00B66055">
        <w:rPr>
          <w:rFonts w:ascii="Myriad Pro" w:hAnsi="Myriad Pro"/>
          <w:sz w:val="28"/>
        </w:rPr>
        <w:t xml:space="preserve">efterfrågan </w:t>
      </w:r>
      <w:r w:rsidR="00B66055" w:rsidRPr="00B66055">
        <w:rPr>
          <w:rFonts w:ascii="Myriad Pro" w:hAnsi="Myriad Pro"/>
          <w:sz w:val="28"/>
        </w:rPr>
        <w:t xml:space="preserve">på studentbostäder </w:t>
      </w:r>
      <w:r w:rsidR="002C658D" w:rsidRPr="00B66055">
        <w:rPr>
          <w:rFonts w:ascii="Myriad Pro" w:hAnsi="Myriad Pro"/>
          <w:sz w:val="28"/>
        </w:rPr>
        <w:t>inför höstterminsstarten</w:t>
      </w:r>
    </w:p>
    <w:p w:rsidR="002C658D" w:rsidRPr="00B66055" w:rsidRDefault="002C658D">
      <w:pPr>
        <w:rPr>
          <w:rFonts w:ascii="Myriad Pro" w:hAnsi="Myriad Pro"/>
        </w:rPr>
      </w:pPr>
      <w:r w:rsidRPr="00B66055">
        <w:rPr>
          <w:rFonts w:ascii="Myriad Pro" w:hAnsi="Myriad Pro"/>
        </w:rPr>
        <w:t xml:space="preserve">I dagarna kommer antagningsbeskeden </w:t>
      </w:r>
      <w:r w:rsidR="00B66055">
        <w:rPr>
          <w:rFonts w:ascii="Myriad Pro" w:hAnsi="Myriad Pro"/>
        </w:rPr>
        <w:t xml:space="preserve">till </w:t>
      </w:r>
      <w:r w:rsidR="00B92408">
        <w:rPr>
          <w:rFonts w:ascii="Myriad Pro" w:hAnsi="Myriad Pro"/>
        </w:rPr>
        <w:t xml:space="preserve">de som sökt till </w:t>
      </w:r>
      <w:r w:rsidR="00B66055">
        <w:rPr>
          <w:rFonts w:ascii="Myriad Pro" w:hAnsi="Myriad Pro"/>
        </w:rPr>
        <w:t xml:space="preserve">universitet och högskola </w:t>
      </w:r>
      <w:r w:rsidR="00B92408">
        <w:rPr>
          <w:rFonts w:ascii="Myriad Pro" w:hAnsi="Myriad Pro"/>
        </w:rPr>
        <w:t xml:space="preserve">inför höstterminen. I samband med detta får </w:t>
      </w:r>
      <w:r w:rsidRPr="00B66055">
        <w:rPr>
          <w:rFonts w:ascii="Myriad Pro" w:hAnsi="Myriad Pro"/>
        </w:rPr>
        <w:t xml:space="preserve">många blivande studenter </w:t>
      </w:r>
      <w:r w:rsidR="00B66055">
        <w:rPr>
          <w:rFonts w:ascii="Myriad Pro" w:hAnsi="Myriad Pro"/>
        </w:rPr>
        <w:t>reda på var de</w:t>
      </w:r>
      <w:r w:rsidRPr="00B66055">
        <w:rPr>
          <w:rFonts w:ascii="Myriad Pro" w:hAnsi="Myriad Pro"/>
        </w:rPr>
        <w:t xml:space="preserve"> ska börja studera till hösten</w:t>
      </w:r>
      <w:r w:rsidR="00B92408">
        <w:rPr>
          <w:rFonts w:ascii="Myriad Pro" w:hAnsi="Myriad Pro"/>
        </w:rPr>
        <w:t>, vilket innebär att</w:t>
      </w:r>
      <w:r w:rsidRPr="00B66055">
        <w:rPr>
          <w:rFonts w:ascii="Myriad Pro" w:hAnsi="Myriad Pro"/>
        </w:rPr>
        <w:t xml:space="preserve"> man </w:t>
      </w:r>
      <w:r w:rsidR="00B66055">
        <w:rPr>
          <w:rFonts w:ascii="Myriad Pro" w:hAnsi="Myriad Pro"/>
        </w:rPr>
        <w:t xml:space="preserve">på allvar kan börja söka </w:t>
      </w:r>
      <w:r w:rsidRPr="00B66055">
        <w:rPr>
          <w:rFonts w:ascii="Myriad Pro" w:hAnsi="Myriad Pro"/>
        </w:rPr>
        <w:t>studentbostad</w:t>
      </w:r>
      <w:r w:rsidR="00B66055">
        <w:rPr>
          <w:rFonts w:ascii="Myriad Pro" w:hAnsi="Myriad Pro"/>
        </w:rPr>
        <w:t>.</w:t>
      </w:r>
      <w:r w:rsidRPr="00B66055">
        <w:rPr>
          <w:rFonts w:ascii="Myriad Pro" w:hAnsi="Myriad Pro"/>
        </w:rPr>
        <w:t xml:space="preserve"> </w:t>
      </w:r>
      <w:r w:rsidR="00B66055">
        <w:rPr>
          <w:rFonts w:ascii="Myriad Pro" w:hAnsi="Myriad Pro"/>
        </w:rPr>
        <w:t xml:space="preserve">På många håll är </w:t>
      </w:r>
      <w:r w:rsidRPr="00B66055">
        <w:rPr>
          <w:rFonts w:ascii="Myriad Pro" w:hAnsi="Myriad Pro"/>
        </w:rPr>
        <w:t xml:space="preserve">det </w:t>
      </w:r>
      <w:r w:rsidR="00B66055">
        <w:rPr>
          <w:rFonts w:ascii="Myriad Pro" w:hAnsi="Myriad Pro"/>
        </w:rPr>
        <w:t xml:space="preserve">dock </w:t>
      </w:r>
      <w:r w:rsidRPr="00B66055">
        <w:rPr>
          <w:rFonts w:ascii="Myriad Pro" w:hAnsi="Myriad Pro"/>
        </w:rPr>
        <w:t>en dyster bostadsverklighet som möter de nyantagna studenterna</w:t>
      </w:r>
      <w:r w:rsidR="00B66055">
        <w:rPr>
          <w:rFonts w:ascii="Myriad Pro" w:hAnsi="Myriad Pro"/>
        </w:rPr>
        <w:t>. F</w:t>
      </w:r>
      <w:r w:rsidRPr="00B66055">
        <w:rPr>
          <w:rFonts w:ascii="Myriad Pro" w:hAnsi="Myriad Pro"/>
        </w:rPr>
        <w:t>örra året rapporterade</w:t>
      </w:r>
      <w:r w:rsidR="00B66055">
        <w:rPr>
          <w:rFonts w:ascii="Myriad Pro" w:hAnsi="Myriad Pro"/>
        </w:rPr>
        <w:t xml:space="preserve"> Studentbostadsföretagen </w:t>
      </w:r>
      <w:r w:rsidRPr="00B66055">
        <w:rPr>
          <w:rFonts w:ascii="Myriad Pro" w:hAnsi="Myriad Pro"/>
        </w:rPr>
        <w:t xml:space="preserve">om </w:t>
      </w:r>
      <w:r w:rsidR="00E54648">
        <w:rPr>
          <w:rFonts w:ascii="Myriad Pro" w:hAnsi="Myriad Pro"/>
        </w:rPr>
        <w:t xml:space="preserve">kraftigt </w:t>
      </w:r>
      <w:r w:rsidR="00B66055">
        <w:rPr>
          <w:rFonts w:ascii="Myriad Pro" w:hAnsi="Myriad Pro"/>
        </w:rPr>
        <w:t>ökad efterfrågan på studentbostäder</w:t>
      </w:r>
      <w:r w:rsidR="00E54648">
        <w:rPr>
          <w:rFonts w:ascii="Myriad Pro" w:hAnsi="Myriad Pro"/>
        </w:rPr>
        <w:t>, en trend som verkar hålla i sig även i år.</w:t>
      </w:r>
    </w:p>
    <w:p w:rsidR="002C658D" w:rsidRPr="00B66055" w:rsidRDefault="002C658D">
      <w:pPr>
        <w:rPr>
          <w:rFonts w:ascii="Myriad Pro" w:hAnsi="Myriad Pro"/>
        </w:rPr>
      </w:pPr>
      <w:r w:rsidRPr="00B66055">
        <w:rPr>
          <w:rFonts w:ascii="Myriad Pro" w:hAnsi="Myriad Pro"/>
        </w:rPr>
        <w:t>I en enkät som Studentbostadsföretagen genomför</w:t>
      </w:r>
      <w:r w:rsidR="00B31FDD" w:rsidRPr="00B66055">
        <w:rPr>
          <w:rFonts w:ascii="Myriad Pro" w:hAnsi="Myriad Pro"/>
        </w:rPr>
        <w:t>de</w:t>
      </w:r>
      <w:r w:rsidRPr="00B66055">
        <w:rPr>
          <w:rFonts w:ascii="Myriad Pro" w:hAnsi="Myriad Pro"/>
        </w:rPr>
        <w:t xml:space="preserve"> i början av juli visas att </w:t>
      </w:r>
      <w:r w:rsidR="00063442" w:rsidRPr="00B66055">
        <w:rPr>
          <w:rFonts w:ascii="Myriad Pro" w:hAnsi="Myriad Pro"/>
        </w:rPr>
        <w:t xml:space="preserve">köerna </w:t>
      </w:r>
      <w:r w:rsidR="00B92408">
        <w:rPr>
          <w:rFonts w:ascii="Myriad Pro" w:hAnsi="Myriad Pro"/>
        </w:rPr>
        <w:t xml:space="preserve">fortsätter att </w:t>
      </w:r>
      <w:r w:rsidR="00E54648">
        <w:rPr>
          <w:rFonts w:ascii="Myriad Pro" w:hAnsi="Myriad Pro"/>
        </w:rPr>
        <w:t>öka</w:t>
      </w:r>
      <w:r w:rsidR="00063442" w:rsidRPr="00B66055">
        <w:rPr>
          <w:rFonts w:ascii="Myriad Pro" w:hAnsi="Myriad Pro"/>
        </w:rPr>
        <w:t xml:space="preserve"> på </w:t>
      </w:r>
      <w:r w:rsidR="00B31FDD" w:rsidRPr="00B66055">
        <w:rPr>
          <w:rFonts w:ascii="Myriad Pro" w:hAnsi="Myriad Pro"/>
        </w:rPr>
        <w:t xml:space="preserve">flera </w:t>
      </w:r>
      <w:r w:rsidR="00063442" w:rsidRPr="00B66055">
        <w:rPr>
          <w:rFonts w:ascii="Myriad Pro" w:hAnsi="Myriad Pro"/>
        </w:rPr>
        <w:t xml:space="preserve">av landets studieorter. Värst är situationen i Stockholm där det </w:t>
      </w:r>
      <w:r w:rsidR="00B31FDD" w:rsidRPr="00B66055">
        <w:rPr>
          <w:rFonts w:ascii="Myriad Pro" w:hAnsi="Myriad Pro"/>
        </w:rPr>
        <w:t>redan i</w:t>
      </w:r>
      <w:r w:rsidR="00E54648">
        <w:rPr>
          <w:rFonts w:ascii="Myriad Pro" w:hAnsi="Myriad Pro"/>
        </w:rPr>
        <w:t xml:space="preserve"> början av</w:t>
      </w:r>
      <w:r w:rsidR="00B31FDD" w:rsidRPr="00B66055">
        <w:rPr>
          <w:rFonts w:ascii="Myriad Pro" w:hAnsi="Myriad Pro"/>
        </w:rPr>
        <w:t xml:space="preserve"> juli </w:t>
      </w:r>
      <w:r w:rsidR="00063442" w:rsidRPr="00B66055">
        <w:rPr>
          <w:rFonts w:ascii="Myriad Pro" w:hAnsi="Myriad Pro"/>
        </w:rPr>
        <w:t>kräv</w:t>
      </w:r>
      <w:r w:rsidR="00B31FDD" w:rsidRPr="00B66055">
        <w:rPr>
          <w:rFonts w:ascii="Myriad Pro" w:hAnsi="Myriad Pro"/>
        </w:rPr>
        <w:t>de</w:t>
      </w:r>
      <w:r w:rsidR="00063442" w:rsidRPr="00B66055">
        <w:rPr>
          <w:rFonts w:ascii="Myriad Pro" w:hAnsi="Myriad Pro"/>
        </w:rPr>
        <w:t xml:space="preserve">s kötid på över ett år för att få en studentbostad. Även Uppsala, Lund, Göteborg och Växjö är orter där det krävs lång kötid för att få studentbostad. </w:t>
      </w:r>
      <w:r w:rsidR="00B31FDD" w:rsidRPr="00B66055">
        <w:rPr>
          <w:rFonts w:ascii="Myriad Pro" w:hAnsi="Myriad Pro"/>
        </w:rPr>
        <w:t xml:space="preserve">Eftersom </w:t>
      </w:r>
      <w:r w:rsidR="00E54648">
        <w:rPr>
          <w:rFonts w:ascii="Myriad Pro" w:hAnsi="Myriad Pro"/>
        </w:rPr>
        <w:t xml:space="preserve">de flesta </w:t>
      </w:r>
      <w:r w:rsidR="00B92408">
        <w:rPr>
          <w:rFonts w:ascii="Myriad Pro" w:hAnsi="Myriad Pro"/>
        </w:rPr>
        <w:t>kötiderna</w:t>
      </w:r>
      <w:r w:rsidR="00063442" w:rsidRPr="00B66055">
        <w:rPr>
          <w:rFonts w:ascii="Myriad Pro" w:hAnsi="Myriad Pro"/>
        </w:rPr>
        <w:t xml:space="preserve"> är insamlade innan antagningsbeskeden nått studenterna innebär </w:t>
      </w:r>
      <w:r w:rsidR="00B31FDD" w:rsidRPr="00B66055">
        <w:rPr>
          <w:rFonts w:ascii="Myriad Pro" w:hAnsi="Myriad Pro"/>
        </w:rPr>
        <w:t xml:space="preserve">det </w:t>
      </w:r>
      <w:r w:rsidR="00063442" w:rsidRPr="00B66055">
        <w:rPr>
          <w:rFonts w:ascii="Myriad Pro" w:hAnsi="Myriad Pro"/>
        </w:rPr>
        <w:t xml:space="preserve">att köerna kommer att vara ännu längre vid terminsstarten. </w:t>
      </w:r>
    </w:p>
    <w:p w:rsidR="00B31FDD" w:rsidRPr="00B66055" w:rsidRDefault="00656BA9" w:rsidP="00063442">
      <w:pPr>
        <w:pStyle w:val="Liststycke"/>
        <w:numPr>
          <w:ilvl w:val="0"/>
          <w:numId w:val="1"/>
        </w:numPr>
        <w:rPr>
          <w:rFonts w:ascii="Myriad Pro" w:hAnsi="Myriad Pro"/>
        </w:rPr>
      </w:pPr>
      <w:r w:rsidRPr="00B66055">
        <w:rPr>
          <w:rFonts w:ascii="Myriad Pro" w:hAnsi="Myriad Pro"/>
        </w:rPr>
        <w:t xml:space="preserve">Det </w:t>
      </w:r>
      <w:r w:rsidR="00B31FDD" w:rsidRPr="00B66055">
        <w:rPr>
          <w:rFonts w:ascii="Myriad Pro" w:hAnsi="Myriad Pro"/>
        </w:rPr>
        <w:t xml:space="preserve">är </w:t>
      </w:r>
      <w:r w:rsidRPr="00B66055">
        <w:rPr>
          <w:rFonts w:ascii="Myriad Pro" w:hAnsi="Myriad Pro"/>
        </w:rPr>
        <w:t xml:space="preserve">inte </w:t>
      </w:r>
      <w:r w:rsidR="00B31FDD" w:rsidRPr="00B66055">
        <w:rPr>
          <w:rFonts w:ascii="Myriad Pro" w:hAnsi="Myriad Pro"/>
        </w:rPr>
        <w:t xml:space="preserve">någon </w:t>
      </w:r>
      <w:r w:rsidR="00063442" w:rsidRPr="00B66055">
        <w:rPr>
          <w:rFonts w:ascii="Myriad Pro" w:hAnsi="Myriad Pro"/>
        </w:rPr>
        <w:t xml:space="preserve">vågad gissning att det kommer krävas kötid </w:t>
      </w:r>
      <w:r w:rsidR="00B31FDD" w:rsidRPr="00B66055">
        <w:rPr>
          <w:rFonts w:ascii="Myriad Pro" w:hAnsi="Myriad Pro"/>
        </w:rPr>
        <w:t xml:space="preserve">på upp mot ett år </w:t>
      </w:r>
      <w:r w:rsidR="00063442" w:rsidRPr="00B66055">
        <w:rPr>
          <w:rFonts w:ascii="Myriad Pro" w:hAnsi="Myriad Pro"/>
        </w:rPr>
        <w:t xml:space="preserve">i exempelvis Göteborg eller Lund för att få en studentbostad i början av augusti, säger Martin Johansson, informatör på Studentbostadsföretagen. </w:t>
      </w:r>
    </w:p>
    <w:p w:rsidR="00656BA9" w:rsidRPr="00B66055" w:rsidRDefault="00656BA9" w:rsidP="00063442">
      <w:pPr>
        <w:rPr>
          <w:rFonts w:ascii="Myriad Pro" w:hAnsi="Myriad Pro"/>
        </w:rPr>
      </w:pPr>
      <w:r w:rsidRPr="00B66055">
        <w:rPr>
          <w:rFonts w:ascii="Myriad Pro" w:hAnsi="Myriad Pro"/>
        </w:rPr>
        <w:t xml:space="preserve">Linköping är </w:t>
      </w:r>
      <w:r w:rsidR="00BE1F38">
        <w:rPr>
          <w:rFonts w:ascii="Myriad Pro" w:hAnsi="Myriad Pro"/>
        </w:rPr>
        <w:t xml:space="preserve">idag </w:t>
      </w:r>
      <w:r w:rsidRPr="00B66055">
        <w:rPr>
          <w:rFonts w:ascii="Myriad Pro" w:hAnsi="Myriad Pro"/>
        </w:rPr>
        <w:t>den enda av de största studentstäderna där det i dagsläget inte krävs någon kötid för att få en studentbostad, medan</w:t>
      </w:r>
      <w:r w:rsidR="00B31FDD" w:rsidRPr="00B66055">
        <w:rPr>
          <w:rFonts w:ascii="Myriad Pro" w:hAnsi="Myriad Pro"/>
        </w:rPr>
        <w:t xml:space="preserve"> orter som exempelvis Falun, Örebro, och Kalmar </w:t>
      </w:r>
      <w:r w:rsidRPr="00B66055">
        <w:rPr>
          <w:rFonts w:ascii="Myriad Pro" w:hAnsi="Myriad Pro"/>
        </w:rPr>
        <w:t xml:space="preserve">erbjuder </w:t>
      </w:r>
      <w:r w:rsidR="00B31FDD" w:rsidRPr="00B66055">
        <w:rPr>
          <w:rFonts w:ascii="Myriad Pro" w:hAnsi="Myriad Pro"/>
        </w:rPr>
        <w:t>bostadsgaranti för nyantagna studenter</w:t>
      </w:r>
      <w:r w:rsidRPr="00B66055">
        <w:rPr>
          <w:rFonts w:ascii="Myriad Pro" w:hAnsi="Myriad Pro"/>
        </w:rPr>
        <w:t>. Bostadsgarantin ser olika ut på olika orter men</w:t>
      </w:r>
      <w:r w:rsidR="00B31FDD" w:rsidRPr="00B66055">
        <w:rPr>
          <w:rFonts w:ascii="Myriad Pro" w:hAnsi="Myriad Pro"/>
        </w:rPr>
        <w:t xml:space="preserve"> innebär </w:t>
      </w:r>
      <w:r w:rsidRPr="00B66055">
        <w:rPr>
          <w:rFonts w:ascii="Myriad Pro" w:hAnsi="Myriad Pro"/>
        </w:rPr>
        <w:t>i regel att nyantagna studenter som inte bor på orten sedan tidigare är garanterade en bostad om de blir antagna till universitet eller högskola på orten.</w:t>
      </w:r>
    </w:p>
    <w:p w:rsidR="00063442" w:rsidRPr="00B66055" w:rsidRDefault="00656BA9" w:rsidP="00063442">
      <w:pPr>
        <w:rPr>
          <w:rFonts w:ascii="Myriad Pro" w:hAnsi="Myriad Pro"/>
        </w:rPr>
      </w:pPr>
      <w:r w:rsidRPr="00B66055">
        <w:rPr>
          <w:rFonts w:ascii="Myriad Pro" w:hAnsi="Myriad Pro"/>
        </w:rPr>
        <w:t>Anledningen till att köer och efterfrågan på studentbostäder fortsätter att öka beror på främst på stora ungdomskullar och rådande konjunktur vilket gör att väldigt många börjar studera.</w:t>
      </w:r>
    </w:p>
    <w:p w:rsidR="00656BA9" w:rsidRPr="00B66055" w:rsidRDefault="00656BA9" w:rsidP="00656BA9">
      <w:pPr>
        <w:pStyle w:val="Liststycke"/>
        <w:numPr>
          <w:ilvl w:val="0"/>
          <w:numId w:val="1"/>
        </w:numPr>
        <w:rPr>
          <w:rFonts w:ascii="Myriad Pro" w:hAnsi="Myriad Pro"/>
        </w:rPr>
      </w:pPr>
      <w:r w:rsidRPr="00B66055">
        <w:rPr>
          <w:rFonts w:ascii="Myriad Pro" w:hAnsi="Myriad Pro"/>
        </w:rPr>
        <w:t xml:space="preserve">Eftersom ungdomskullarna fortsätter att öka samtidigt som det i stort sett inte byggs några nya studentbostäder </w:t>
      </w:r>
      <w:r w:rsidR="00825607" w:rsidRPr="00B66055">
        <w:rPr>
          <w:rFonts w:ascii="Myriad Pro" w:hAnsi="Myriad Pro"/>
        </w:rPr>
        <w:t xml:space="preserve">kommer köer och efterfrågan på studentbostäder med största sannolikhet öka även de kommande åren, avslutar Martin Johansson. </w:t>
      </w:r>
    </w:p>
    <w:p w:rsidR="00805561" w:rsidRDefault="00825607" w:rsidP="00825607">
      <w:pPr>
        <w:rPr>
          <w:rFonts w:ascii="Myriad Pro" w:hAnsi="Myriad Pro"/>
          <w:i/>
        </w:rPr>
      </w:pPr>
      <w:r w:rsidRPr="00F30486">
        <w:rPr>
          <w:rFonts w:ascii="Myriad Pro" w:hAnsi="Myriad Pro"/>
          <w:i/>
        </w:rPr>
        <w:t xml:space="preserve">En </w:t>
      </w:r>
      <w:r w:rsidR="00010112">
        <w:rPr>
          <w:rFonts w:ascii="Myriad Pro" w:hAnsi="Myriad Pro"/>
          <w:i/>
        </w:rPr>
        <w:t xml:space="preserve">fullständig </w:t>
      </w:r>
      <w:r w:rsidRPr="00F30486">
        <w:rPr>
          <w:rFonts w:ascii="Myriad Pro" w:hAnsi="Myriad Pro"/>
          <w:i/>
        </w:rPr>
        <w:t xml:space="preserve">sammanställning av Studentbostadsföretagens enkät om köer och efterfrågan finns </w:t>
      </w:r>
      <w:r w:rsidR="00E54648" w:rsidRPr="00F30486">
        <w:rPr>
          <w:rFonts w:ascii="Myriad Pro" w:hAnsi="Myriad Pro"/>
          <w:i/>
        </w:rPr>
        <w:t xml:space="preserve">att ladda ner på </w:t>
      </w:r>
      <w:hyperlink r:id="rId7" w:history="1">
        <w:r w:rsidR="00E54648" w:rsidRPr="00F30486">
          <w:rPr>
            <w:rStyle w:val="Hyperlnk"/>
            <w:rFonts w:ascii="Myriad Pro" w:hAnsi="Myriad Pro"/>
            <w:i/>
          </w:rPr>
          <w:t>www.studentbostadsforetagen.se</w:t>
        </w:r>
      </w:hyperlink>
      <w:r w:rsidR="00E54648" w:rsidRPr="00F30486">
        <w:rPr>
          <w:rFonts w:ascii="Myriad Pro" w:hAnsi="Myriad Pro"/>
          <w:i/>
        </w:rPr>
        <w:t xml:space="preserve"> </w:t>
      </w:r>
      <w:r w:rsidR="00B92408">
        <w:rPr>
          <w:rFonts w:ascii="Myriad Pro" w:hAnsi="Myriad Pro"/>
          <w:i/>
        </w:rPr>
        <w:br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283"/>
        <w:gridCol w:w="3292"/>
      </w:tblGrid>
      <w:tr w:rsidR="00F30486" w:rsidTr="00F30486">
        <w:tc>
          <w:tcPr>
            <w:tcW w:w="5637" w:type="dxa"/>
            <w:tcBorders>
              <w:left w:val="single" w:sz="4" w:space="0" w:color="6C2888"/>
            </w:tcBorders>
          </w:tcPr>
          <w:p w:rsidR="00F30486" w:rsidRPr="008A18A8" w:rsidRDefault="00F30486" w:rsidP="00F30486">
            <w:pPr>
              <w:autoSpaceDE w:val="0"/>
              <w:autoSpaceDN w:val="0"/>
              <w:adjustRightInd w:val="0"/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</w:pPr>
            <w:r w:rsidRPr="008A18A8"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  <w:t xml:space="preserve">Studentbostadsföretagen </w:t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 xml:space="preserve">är </w:t>
            </w:r>
            <w:r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 xml:space="preserve">branschorganisationen för ägare </w:t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och</w:t>
            </w:r>
            <w:r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br/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förvaltare av studentbostäder</w:t>
            </w:r>
            <w:r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 xml:space="preserve"> i Sverige. Med våra medlemmars </w:t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60</w:t>
            </w:r>
            <w:r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 </w:t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000</w:t>
            </w:r>
            <w:r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br/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studentbostäder i ryggen är vi Sveriges enskilt största studentbostadsaktör.</w:t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br/>
            </w:r>
          </w:p>
          <w:p w:rsidR="00F30486" w:rsidRPr="008A18A8" w:rsidRDefault="00F30486" w:rsidP="00F30486">
            <w:pPr>
              <w:autoSpaceDE w:val="0"/>
              <w:autoSpaceDN w:val="0"/>
              <w:adjustRightInd w:val="0"/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</w:pP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Vi är politiskt och ekonomiskt obero</w:t>
            </w:r>
            <w:r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ende och företräder enbart våra</w:t>
            </w:r>
            <w:r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br/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medlemmars intressen –</w:t>
            </w:r>
            <w:r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 xml:space="preserve"> att</w:t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 xml:space="preserve"> </w:t>
            </w:r>
            <w:r w:rsidRPr="008A18A8">
              <w:rPr>
                <w:rFonts w:ascii="Myriad Pro" w:hAnsi="Myriad Pro"/>
                <w:i/>
                <w:sz w:val="18"/>
                <w:szCs w:val="24"/>
              </w:rPr>
              <w:t xml:space="preserve">skapa förutsättningar för </w:t>
            </w:r>
            <w:r>
              <w:rPr>
                <w:rFonts w:ascii="Myriad Pro" w:hAnsi="Myriad Pro"/>
                <w:i/>
                <w:sz w:val="18"/>
                <w:szCs w:val="24"/>
              </w:rPr>
              <w:t>att bedriva bästa</w:t>
            </w:r>
            <w:r>
              <w:rPr>
                <w:rFonts w:ascii="Myriad Pro" w:hAnsi="Myriad Pro"/>
                <w:i/>
                <w:sz w:val="18"/>
                <w:szCs w:val="24"/>
              </w:rPr>
              <w:br/>
            </w:r>
            <w:r w:rsidRPr="008A18A8">
              <w:rPr>
                <w:rFonts w:ascii="Myriad Pro" w:hAnsi="Myriad Pro"/>
                <w:i/>
                <w:sz w:val="18"/>
                <w:szCs w:val="24"/>
              </w:rPr>
              <w:t>möjliga studentbostadsverksamhet</w:t>
            </w:r>
            <w:r w:rsidRPr="008A18A8">
              <w:rPr>
                <w:rFonts w:ascii="Myriad Pro" w:hAnsi="Myriad Pro" w:cs="Candara-Italic"/>
                <w:i/>
                <w:iCs/>
                <w:color w:val="000000"/>
                <w:sz w:val="18"/>
                <w:szCs w:val="24"/>
              </w:rPr>
              <w:t>.</w:t>
            </w:r>
          </w:p>
          <w:p w:rsidR="00F30486" w:rsidRDefault="00F30486" w:rsidP="00F30486">
            <w:pPr>
              <w:autoSpaceDE w:val="0"/>
              <w:autoSpaceDN w:val="0"/>
              <w:adjustRightInd w:val="0"/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6C2888"/>
            </w:tcBorders>
          </w:tcPr>
          <w:p w:rsidR="00F30486" w:rsidRDefault="00F30486" w:rsidP="00F30486">
            <w:pPr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  <w:p w:rsidR="00F30486" w:rsidRDefault="00F30486" w:rsidP="00F30486">
            <w:pPr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  <w:p w:rsidR="00F30486" w:rsidRDefault="00F30486" w:rsidP="00F30486">
            <w:pPr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  <w:p w:rsidR="00F30486" w:rsidRDefault="00F30486" w:rsidP="00F30486">
            <w:pPr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  <w:p w:rsidR="00F30486" w:rsidRDefault="00F30486" w:rsidP="00F30486">
            <w:pPr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  <w:p w:rsidR="00F30486" w:rsidRDefault="00F30486" w:rsidP="00F30486">
            <w:pPr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  <w:p w:rsidR="00F30486" w:rsidRDefault="00F30486" w:rsidP="00F30486">
            <w:pPr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  <w:p w:rsidR="00F30486" w:rsidRDefault="00F30486" w:rsidP="00F30486">
            <w:pPr>
              <w:autoSpaceDE w:val="0"/>
              <w:autoSpaceDN w:val="0"/>
              <w:adjustRightInd w:val="0"/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</w:p>
        </w:tc>
        <w:tc>
          <w:tcPr>
            <w:tcW w:w="3292" w:type="dxa"/>
            <w:tcBorders>
              <w:left w:val="single" w:sz="4" w:space="0" w:color="6C2888"/>
            </w:tcBorders>
          </w:tcPr>
          <w:p w:rsidR="00F30486" w:rsidRDefault="00F30486" w:rsidP="00F30486">
            <w:pPr>
              <w:rPr>
                <w:rFonts w:ascii="Myriad Pro" w:hAnsi="Myriad Pro" w:cs="Candara-BoldItalic"/>
                <w:b/>
                <w:bCs/>
                <w:i/>
                <w:iCs/>
                <w:color w:val="000000"/>
                <w:sz w:val="18"/>
                <w:szCs w:val="24"/>
              </w:rPr>
            </w:pPr>
            <w:r w:rsidRPr="00F30486">
              <w:rPr>
                <w:rFonts w:ascii="Myriad Pro" w:hAnsi="Myriad Pro" w:cs="Candara-BoldItalic"/>
                <w:b/>
                <w:bCs/>
                <w:iCs/>
                <w:color w:val="000000"/>
                <w:sz w:val="20"/>
                <w:szCs w:val="24"/>
              </w:rPr>
              <w:t>Mer information:</w:t>
            </w:r>
            <w:r w:rsidRPr="00F30486">
              <w:rPr>
                <w:rFonts w:ascii="Myriad Pro" w:hAnsi="Myriad Pro" w:cs="Candara-BoldItalic"/>
                <w:b/>
                <w:bCs/>
                <w:iCs/>
                <w:color w:val="000000"/>
                <w:sz w:val="20"/>
                <w:szCs w:val="24"/>
              </w:rPr>
              <w:br/>
            </w:r>
            <w:r>
              <w:rPr>
                <w:rFonts w:ascii="Myriad Pro" w:hAnsi="Myriad Pro" w:cs="Candara-BoldItalic"/>
                <w:bCs/>
                <w:iCs/>
                <w:color w:val="000000"/>
                <w:sz w:val="20"/>
                <w:szCs w:val="24"/>
              </w:rPr>
              <w:t>Martin Johansson</w:t>
            </w:r>
            <w:r>
              <w:rPr>
                <w:rFonts w:ascii="Myriad Pro" w:hAnsi="Myriad Pro" w:cs="Candara-BoldItalic"/>
                <w:bCs/>
                <w:iCs/>
                <w:color w:val="000000"/>
                <w:sz w:val="20"/>
                <w:szCs w:val="24"/>
              </w:rPr>
              <w:br/>
              <w:t>Informatör</w:t>
            </w:r>
            <w:r>
              <w:rPr>
                <w:rFonts w:ascii="Myriad Pro" w:hAnsi="Myriad Pro" w:cs="Candara-BoldItalic"/>
                <w:bCs/>
                <w:iCs/>
                <w:color w:val="000000"/>
                <w:sz w:val="20"/>
                <w:szCs w:val="24"/>
              </w:rPr>
              <w:br/>
            </w:r>
            <w:r w:rsidRPr="00F30486">
              <w:rPr>
                <w:rFonts w:ascii="Myriad Pro" w:hAnsi="Myriad Pro" w:cs="Candara-BoldItalic"/>
                <w:bCs/>
                <w:iCs/>
                <w:color w:val="000000"/>
                <w:sz w:val="20"/>
                <w:szCs w:val="24"/>
              </w:rPr>
              <w:t>031-780 45 72</w:t>
            </w:r>
            <w:r w:rsidRPr="00F30486">
              <w:rPr>
                <w:rFonts w:ascii="Myriad Pro" w:hAnsi="Myriad Pro" w:cs="Candara-BoldItalic"/>
                <w:bCs/>
                <w:iCs/>
                <w:color w:val="000000"/>
                <w:sz w:val="20"/>
                <w:szCs w:val="24"/>
              </w:rPr>
              <w:br/>
            </w:r>
            <w:hyperlink r:id="rId8" w:history="1">
              <w:r w:rsidRPr="00F30486">
                <w:rPr>
                  <w:rStyle w:val="Hyperlnk"/>
                  <w:rFonts w:ascii="Myriad Pro" w:hAnsi="Myriad Pro" w:cs="Candara-BoldItalic"/>
                  <w:bCs/>
                  <w:iCs/>
                  <w:sz w:val="20"/>
                  <w:szCs w:val="24"/>
                </w:rPr>
                <w:t>martin@studentbostadsforetagen.se</w:t>
              </w:r>
            </w:hyperlink>
            <w:r w:rsidRPr="00F30486">
              <w:rPr>
                <w:rFonts w:ascii="Myriad Pro" w:hAnsi="Myriad Pro" w:cs="Candara-BoldItalic"/>
                <w:bCs/>
                <w:iCs/>
                <w:color w:val="000000"/>
                <w:sz w:val="20"/>
                <w:szCs w:val="24"/>
              </w:rPr>
              <w:br/>
            </w:r>
            <w:hyperlink r:id="rId9" w:history="1">
              <w:r w:rsidRPr="0007643C">
                <w:rPr>
                  <w:rStyle w:val="Hyperlnk"/>
                  <w:rFonts w:ascii="Myriad Pro" w:hAnsi="Myriad Pro" w:cs="Candara-BoldItalic"/>
                  <w:bCs/>
                  <w:iCs/>
                  <w:sz w:val="20"/>
                  <w:szCs w:val="24"/>
                </w:rPr>
                <w:t>www.studentbostadsforetagen.se</w:t>
              </w:r>
            </w:hyperlink>
          </w:p>
          <w:p w:rsidR="00F30486" w:rsidRPr="00F30486" w:rsidRDefault="00F30486" w:rsidP="00F30486">
            <w:pPr>
              <w:autoSpaceDE w:val="0"/>
              <w:autoSpaceDN w:val="0"/>
              <w:adjustRightInd w:val="0"/>
              <w:rPr>
                <w:rFonts w:ascii="Myriad Pro" w:hAnsi="Myriad Pro" w:cs="Candara-BoldItalic"/>
                <w:b/>
                <w:bCs/>
                <w:iCs/>
                <w:color w:val="000000"/>
                <w:sz w:val="18"/>
                <w:szCs w:val="24"/>
              </w:rPr>
            </w:pPr>
          </w:p>
        </w:tc>
      </w:tr>
    </w:tbl>
    <w:p w:rsidR="00E54648" w:rsidRDefault="00E54648" w:rsidP="00E54648">
      <w:pPr>
        <w:autoSpaceDE w:val="0"/>
        <w:autoSpaceDN w:val="0"/>
        <w:adjustRightInd w:val="0"/>
        <w:spacing w:after="0" w:line="240" w:lineRule="auto"/>
        <w:rPr>
          <w:rFonts w:ascii="Myriad Pro" w:hAnsi="Myriad Pro" w:cs="Candara-BoldItalic"/>
          <w:b/>
          <w:bCs/>
          <w:i/>
          <w:iCs/>
          <w:color w:val="000000"/>
          <w:sz w:val="18"/>
          <w:szCs w:val="24"/>
        </w:rPr>
      </w:pPr>
    </w:p>
    <w:p w:rsidR="00805561" w:rsidRPr="00B66055" w:rsidRDefault="00B92408" w:rsidP="00B92408">
      <w:pPr>
        <w:jc w:val="right"/>
        <w:rPr>
          <w:rFonts w:ascii="Myriad Pro" w:hAnsi="Myriad Pro"/>
        </w:rPr>
      </w:pPr>
      <w:r>
        <w:rPr>
          <w:rFonts w:ascii="Myriad Pro" w:hAnsi="Myriad Pro"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13970</wp:posOffset>
            </wp:positionV>
            <wp:extent cx="1235710" cy="533400"/>
            <wp:effectExtent l="19050" t="0" r="2540" b="0"/>
            <wp:wrapNone/>
            <wp:docPr id="1" name="Bildobjekt 0" descr="SBF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F_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5561" w:rsidRPr="00B66055" w:rsidSect="004516D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DBD" w:rsidRDefault="004E2DBD" w:rsidP="00F30486">
      <w:pPr>
        <w:spacing w:after="0" w:line="240" w:lineRule="auto"/>
      </w:pPr>
      <w:r>
        <w:separator/>
      </w:r>
    </w:p>
  </w:endnote>
  <w:endnote w:type="continuationSeparator" w:id="0">
    <w:p w:rsidR="004E2DBD" w:rsidRDefault="004E2DBD" w:rsidP="00F30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ndar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86" w:rsidRDefault="00F30486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-99060</wp:posOffset>
          </wp:positionV>
          <wp:extent cx="5762625" cy="714375"/>
          <wp:effectExtent l="19050" t="0" r="9525" b="0"/>
          <wp:wrapNone/>
          <wp:docPr id="3" name="Bildobjekt 2" descr="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DBD" w:rsidRDefault="004E2DBD" w:rsidP="00F30486">
      <w:pPr>
        <w:spacing w:after="0" w:line="240" w:lineRule="auto"/>
      </w:pPr>
      <w:r>
        <w:separator/>
      </w:r>
    </w:p>
  </w:footnote>
  <w:footnote w:type="continuationSeparator" w:id="0">
    <w:p w:rsidR="004E2DBD" w:rsidRDefault="004E2DBD" w:rsidP="00F30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486" w:rsidRDefault="00F30486" w:rsidP="00F30486">
    <w:pPr>
      <w:pStyle w:val="Sidhuvud"/>
      <w:tabs>
        <w:tab w:val="left" w:pos="2310"/>
      </w:tabs>
      <w:rPr>
        <w:rFonts w:ascii="Myriad Pro" w:hAnsi="Myriad Pro"/>
        <w:sz w:val="20"/>
      </w:rPr>
    </w:pPr>
    <w:r>
      <w:rPr>
        <w:rFonts w:ascii="Myriad Pro" w:hAnsi="Myriad Pro"/>
        <w:noProof/>
        <w:sz w:val="20"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4691380</wp:posOffset>
          </wp:positionH>
          <wp:positionV relativeFrom="paragraph">
            <wp:posOffset>-135255</wp:posOffset>
          </wp:positionV>
          <wp:extent cx="1066800" cy="457200"/>
          <wp:effectExtent l="19050" t="0" r="0" b="0"/>
          <wp:wrapNone/>
          <wp:docPr id="2" name="Bildobjekt 1" descr="SB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2408">
      <w:rPr>
        <w:rFonts w:ascii="Myriad Pro" w:hAnsi="Myriad Pro"/>
        <w:sz w:val="20"/>
      </w:rPr>
      <w:t>Pressmeddelande 2010-07-14</w:t>
    </w:r>
  </w:p>
  <w:p w:rsidR="00F30486" w:rsidRDefault="00F30486" w:rsidP="00F30486">
    <w:pPr>
      <w:pStyle w:val="Sidhuvud"/>
      <w:tabs>
        <w:tab w:val="left" w:pos="2310"/>
      </w:tabs>
    </w:pPr>
    <w:r>
      <w:rPr>
        <w:rFonts w:ascii="Myriad Pro" w:hAnsi="Myriad Pro"/>
        <w:sz w:val="20"/>
      </w:rP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1F0B"/>
    <w:multiLevelType w:val="hybridMultilevel"/>
    <w:tmpl w:val="9FAAA47A"/>
    <w:lvl w:ilvl="0" w:tplc="87962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C658D"/>
    <w:rsid w:val="00010112"/>
    <w:rsid w:val="00063442"/>
    <w:rsid w:val="002C658D"/>
    <w:rsid w:val="00335222"/>
    <w:rsid w:val="003D4E2C"/>
    <w:rsid w:val="004516D4"/>
    <w:rsid w:val="004E2DBD"/>
    <w:rsid w:val="00656BA9"/>
    <w:rsid w:val="00805561"/>
    <w:rsid w:val="00825607"/>
    <w:rsid w:val="009A3129"/>
    <w:rsid w:val="00B31FDD"/>
    <w:rsid w:val="00B66055"/>
    <w:rsid w:val="00B92408"/>
    <w:rsid w:val="00BE1F38"/>
    <w:rsid w:val="00E54648"/>
    <w:rsid w:val="00F30486"/>
    <w:rsid w:val="00F9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344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5464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E54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F3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30486"/>
  </w:style>
  <w:style w:type="paragraph" w:styleId="Sidfot">
    <w:name w:val="footer"/>
    <w:basedOn w:val="Normal"/>
    <w:link w:val="SidfotChar"/>
    <w:uiPriority w:val="99"/>
    <w:semiHidden/>
    <w:unhideWhenUsed/>
    <w:rsid w:val="00F30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30486"/>
  </w:style>
  <w:style w:type="paragraph" w:styleId="Ballongtext">
    <w:name w:val="Balloon Text"/>
    <w:basedOn w:val="Normal"/>
    <w:link w:val="BallongtextChar"/>
    <w:uiPriority w:val="99"/>
    <w:semiHidden/>
    <w:unhideWhenUsed/>
    <w:rsid w:val="00F3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0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@studentbostadsforetage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entbostadsforetagen.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tudentbostadsforetagen.s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Johansson</dc:creator>
  <cp:lastModifiedBy>Martin Johansson</cp:lastModifiedBy>
  <cp:revision>4</cp:revision>
  <cp:lastPrinted>2010-07-14T09:29:00Z</cp:lastPrinted>
  <dcterms:created xsi:type="dcterms:W3CDTF">2010-07-12T14:44:00Z</dcterms:created>
  <dcterms:modified xsi:type="dcterms:W3CDTF">2010-07-14T09:41:00Z</dcterms:modified>
</cp:coreProperties>
</file>