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AB" w:rsidRDefault="00C730AB" w:rsidP="00C730AB">
      <w:pPr>
        <w:pStyle w:val="StandardWeb"/>
      </w:pPr>
      <w:r w:rsidRPr="003F7448">
        <w:rPr>
          <w:b/>
          <w:sz w:val="22"/>
          <w:szCs w:val="22"/>
          <w:u w:val="single"/>
        </w:rPr>
        <w:t>Historische Bauordnungen - Nordrhein-Westfalen</w:t>
      </w:r>
      <w:r w:rsidRPr="003F7448">
        <w:rPr>
          <w:b/>
          <w:sz w:val="22"/>
          <w:szCs w:val="22"/>
          <w:u w:val="single"/>
        </w:rPr>
        <w:br/>
      </w:r>
      <w:r w:rsidRPr="003F7448">
        <w:rPr>
          <w:rStyle w:val="Fett"/>
          <w:sz w:val="20"/>
          <w:szCs w:val="20"/>
        </w:rPr>
        <w:t>Die Bauordnungen für Nordrhe</w:t>
      </w:r>
      <w:r>
        <w:rPr>
          <w:rStyle w:val="Fett"/>
          <w:sz w:val="20"/>
          <w:szCs w:val="20"/>
        </w:rPr>
        <w:t xml:space="preserve">in-Westfalen seit 1962 in einem </w:t>
      </w:r>
      <w:r w:rsidRPr="003F7448">
        <w:rPr>
          <w:rStyle w:val="Fett"/>
          <w:sz w:val="20"/>
          <w:szCs w:val="20"/>
        </w:rPr>
        <w:t>Nachschlagewerk</w:t>
      </w:r>
    </w:p>
    <w:tbl>
      <w:tblPr>
        <w:tblW w:w="8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64"/>
      </w:tblGrid>
      <w:tr w:rsidR="00C730AB" w:rsidRPr="00C730AB" w:rsidTr="00E26EE3">
        <w:trPr>
          <w:trHeight w:val="418"/>
        </w:trPr>
        <w:tc>
          <w:tcPr>
            <w:tcW w:w="1771" w:type="dxa"/>
          </w:tcPr>
          <w:p w:rsidR="00C730AB" w:rsidRPr="00C730AB" w:rsidRDefault="00C730AB" w:rsidP="00E26EE3">
            <w:pPr>
              <w:rPr>
                <w:sz w:val="20"/>
                <w:szCs w:val="20"/>
              </w:rPr>
            </w:pPr>
            <w:r w:rsidRPr="00C730AB">
              <w:rPr>
                <w:noProof/>
                <w:sz w:val="20"/>
                <w:szCs w:val="20"/>
              </w:rPr>
              <w:drawing>
                <wp:inline distT="0" distB="0" distL="0" distR="0" wp14:anchorId="021EF517" wp14:editId="78AD20AF">
                  <wp:extent cx="953692" cy="1352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2708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38" cy="135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</w:tcPr>
          <w:p w:rsidR="00C730AB" w:rsidRPr="00C730AB" w:rsidRDefault="00C730AB" w:rsidP="00E26EE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C730AB">
              <w:rPr>
                <w:sz w:val="20"/>
                <w:szCs w:val="20"/>
              </w:rPr>
              <w:t xml:space="preserve">Von Dipl.-Ing. Matthias Dietrich, Dipl.-Ing. Stefan </w:t>
            </w:r>
            <w:proofErr w:type="spellStart"/>
            <w:r w:rsidRPr="00C730AB">
              <w:rPr>
                <w:sz w:val="20"/>
                <w:szCs w:val="20"/>
              </w:rPr>
              <w:t>Rassek</w:t>
            </w:r>
            <w:proofErr w:type="spellEnd"/>
            <w:r w:rsidRPr="00C730AB">
              <w:rPr>
                <w:sz w:val="20"/>
                <w:szCs w:val="20"/>
              </w:rPr>
              <w:t xml:space="preserve">, </w:t>
            </w:r>
          </w:p>
          <w:p w:rsidR="00C730AB" w:rsidRPr="00C730AB" w:rsidRDefault="00C730AB" w:rsidP="00E26EE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C730AB">
              <w:rPr>
                <w:sz w:val="20"/>
                <w:szCs w:val="20"/>
              </w:rPr>
              <w:t xml:space="preserve">Dipl.-Ing. Bernd-Dietrich </w:t>
            </w:r>
            <w:proofErr w:type="spellStart"/>
            <w:r w:rsidRPr="00C730AB">
              <w:rPr>
                <w:sz w:val="20"/>
                <w:szCs w:val="20"/>
              </w:rPr>
              <w:t>Rassek</w:t>
            </w:r>
            <w:proofErr w:type="spellEnd"/>
            <w:r w:rsidRPr="00C730AB">
              <w:rPr>
                <w:sz w:val="20"/>
                <w:szCs w:val="20"/>
              </w:rPr>
              <w:t xml:space="preserve"> und Dipl.-Chem. Siegfried </w:t>
            </w:r>
            <w:proofErr w:type="spellStart"/>
            <w:r w:rsidRPr="00C730AB">
              <w:rPr>
                <w:sz w:val="20"/>
                <w:szCs w:val="20"/>
              </w:rPr>
              <w:t>Brütsch</w:t>
            </w:r>
            <w:proofErr w:type="spellEnd"/>
            <w:r w:rsidRPr="00C730AB">
              <w:rPr>
                <w:sz w:val="20"/>
                <w:szCs w:val="20"/>
              </w:rPr>
              <w:t>.</w:t>
            </w:r>
          </w:p>
          <w:p w:rsidR="00C730AB" w:rsidRPr="00C730AB" w:rsidRDefault="00C730AB" w:rsidP="00E26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AB">
              <w:rPr>
                <w:sz w:val="20"/>
                <w:szCs w:val="20"/>
              </w:rPr>
              <w:t>2017</w:t>
            </w:r>
            <w:r w:rsidRPr="00C730AB">
              <w:rPr>
                <w:color w:val="FF0000"/>
                <w:sz w:val="20"/>
                <w:szCs w:val="20"/>
              </w:rPr>
              <w:t xml:space="preserve">. </w:t>
            </w:r>
            <w:r w:rsidRPr="00C730AB">
              <w:rPr>
                <w:sz w:val="20"/>
                <w:szCs w:val="20"/>
              </w:rPr>
              <w:t xml:space="preserve">DIN A5. Kartoniert. 640 Seiten. </w:t>
            </w:r>
          </w:p>
          <w:p w:rsidR="00C730AB" w:rsidRPr="00C730AB" w:rsidRDefault="00C730AB" w:rsidP="00E26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AB">
              <w:rPr>
                <w:sz w:val="20"/>
                <w:szCs w:val="20"/>
              </w:rPr>
              <w:t>EURO 59,–</w:t>
            </w:r>
          </w:p>
          <w:p w:rsidR="00C730AB" w:rsidRPr="00C730AB" w:rsidRDefault="00C730AB" w:rsidP="00E26EE3">
            <w:pPr>
              <w:tabs>
                <w:tab w:val="left" w:pos="2835"/>
                <w:tab w:val="left" w:pos="3969"/>
              </w:tabs>
              <w:outlineLvl w:val="0"/>
              <w:rPr>
                <w:sz w:val="20"/>
                <w:szCs w:val="20"/>
              </w:rPr>
            </w:pPr>
            <w:r w:rsidRPr="00C730AB">
              <w:rPr>
                <w:sz w:val="20"/>
                <w:szCs w:val="20"/>
              </w:rPr>
              <w:t>ISBN Buch: 978-3-86235-270-8</w:t>
            </w:r>
          </w:p>
          <w:p w:rsidR="00C730AB" w:rsidRPr="00C730AB" w:rsidRDefault="00C730AB" w:rsidP="00E26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AB">
              <w:rPr>
                <w:sz w:val="20"/>
                <w:szCs w:val="20"/>
              </w:rPr>
              <w:t>ISBN E-Book: 978-3-86235-273-9</w:t>
            </w:r>
          </w:p>
          <w:p w:rsidR="00C730AB" w:rsidRPr="00C730AB" w:rsidRDefault="00C730AB" w:rsidP="00E26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30AB" w:rsidRPr="00C730AB" w:rsidRDefault="00C730AB" w:rsidP="00E26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AB">
              <w:rPr>
                <w:b/>
                <w:sz w:val="20"/>
                <w:szCs w:val="20"/>
              </w:rPr>
              <w:t>Bauvorschriften Online</w:t>
            </w:r>
            <w:r w:rsidRPr="00C730AB">
              <w:rPr>
                <w:sz w:val="20"/>
                <w:szCs w:val="20"/>
              </w:rPr>
              <w:br/>
              <w:t xml:space="preserve">Euro 99,– (im Jahresbezug) </w:t>
            </w:r>
          </w:p>
        </w:tc>
      </w:tr>
    </w:tbl>
    <w:p w:rsidR="00C730AB" w:rsidRPr="00C730AB" w:rsidRDefault="00C730AB" w:rsidP="00C730AB">
      <w:pPr>
        <w:rPr>
          <w:sz w:val="20"/>
          <w:szCs w:val="20"/>
        </w:rPr>
      </w:pPr>
    </w:p>
    <w:p w:rsidR="00C730AB" w:rsidRPr="00C730AB" w:rsidRDefault="00C730AB" w:rsidP="00C730AB">
      <w:pPr>
        <w:rPr>
          <w:sz w:val="20"/>
          <w:szCs w:val="20"/>
        </w:rPr>
      </w:pPr>
      <w:proofErr w:type="spellStart"/>
      <w:r w:rsidRPr="00C730AB">
        <w:rPr>
          <w:sz w:val="20"/>
          <w:szCs w:val="20"/>
        </w:rPr>
        <w:t>FeuerTRUTZ</w:t>
      </w:r>
      <w:proofErr w:type="spellEnd"/>
      <w:r w:rsidRPr="00C730AB">
        <w:rPr>
          <w:sz w:val="20"/>
          <w:szCs w:val="20"/>
        </w:rPr>
        <w:t xml:space="preserve"> Network GmbH</w:t>
      </w:r>
      <w:r w:rsidRPr="00C730AB">
        <w:rPr>
          <w:sz w:val="20"/>
          <w:szCs w:val="20"/>
        </w:rPr>
        <w:br/>
        <w:t>Kundenservice: 65341 Eltville</w:t>
      </w:r>
    </w:p>
    <w:p w:rsidR="00C730AB" w:rsidRPr="00C730AB" w:rsidRDefault="00C730AB" w:rsidP="00C730AB">
      <w:pPr>
        <w:pStyle w:val="berschrift1"/>
        <w:rPr>
          <w:u w:val="none"/>
        </w:rPr>
      </w:pPr>
      <w:r w:rsidRPr="00C730AB">
        <w:rPr>
          <w:u w:val="none"/>
        </w:rPr>
        <w:t>Telefon: 06123 9238-259</w:t>
      </w:r>
      <w:r w:rsidRPr="00C730AB">
        <w:rPr>
          <w:u w:val="none"/>
        </w:rPr>
        <w:tab/>
      </w:r>
      <w:r w:rsidRPr="00C730AB">
        <w:rPr>
          <w:u w:val="none"/>
        </w:rPr>
        <w:tab/>
        <w:t xml:space="preserve">                                         Telefax: 06123 9238-244</w:t>
      </w:r>
    </w:p>
    <w:p w:rsidR="00C730AB" w:rsidRPr="00C730AB" w:rsidRDefault="00C730AB" w:rsidP="00C730AB">
      <w:pPr>
        <w:rPr>
          <w:sz w:val="20"/>
          <w:szCs w:val="20"/>
          <w:u w:val="single"/>
        </w:rPr>
      </w:pPr>
      <w:r w:rsidRPr="00C730AB">
        <w:rPr>
          <w:sz w:val="20"/>
          <w:szCs w:val="20"/>
          <w:u w:val="single"/>
        </w:rPr>
        <w:t>feuertrutz@vuservice.de</w:t>
      </w:r>
      <w:r w:rsidRPr="00C730AB">
        <w:rPr>
          <w:sz w:val="20"/>
          <w:szCs w:val="20"/>
          <w:u w:val="single"/>
        </w:rPr>
        <w:tab/>
      </w:r>
      <w:r w:rsidRPr="00C730AB">
        <w:rPr>
          <w:sz w:val="20"/>
          <w:szCs w:val="20"/>
          <w:u w:val="single"/>
        </w:rPr>
        <w:tab/>
      </w:r>
      <w:r w:rsidRPr="00C730AB">
        <w:rPr>
          <w:sz w:val="20"/>
          <w:szCs w:val="20"/>
          <w:u w:val="single"/>
        </w:rPr>
        <w:tab/>
      </w:r>
      <w:r w:rsidRPr="00C730AB">
        <w:rPr>
          <w:sz w:val="20"/>
          <w:szCs w:val="20"/>
          <w:u w:val="single"/>
        </w:rPr>
        <w:tab/>
        <w:t xml:space="preserve">              www.baufachmedien.de</w:t>
      </w:r>
    </w:p>
    <w:p w:rsidR="00C730AB" w:rsidRDefault="00C730AB" w:rsidP="00C730AB">
      <w:pPr>
        <w:pStyle w:val="StandardWeb"/>
        <w:spacing w:line="240" w:lineRule="exact"/>
        <w:rPr>
          <w:sz w:val="20"/>
          <w:szCs w:val="20"/>
        </w:rPr>
      </w:pPr>
      <w:r w:rsidRPr="00C730AB">
        <w:rPr>
          <w:sz w:val="20"/>
          <w:szCs w:val="20"/>
        </w:rPr>
        <w:t>Beim Umbau bestehender Gebäude sowie bei der Sanierung brandschutztechnischer Einrichtungen haben die zur Bauentstehung</w:t>
      </w:r>
      <w:r w:rsidRPr="00EA00A3">
        <w:rPr>
          <w:sz w:val="20"/>
          <w:szCs w:val="20"/>
        </w:rPr>
        <w:t xml:space="preserve"> geltenden</w:t>
      </w:r>
      <w:r>
        <w:rPr>
          <w:sz w:val="20"/>
          <w:szCs w:val="20"/>
        </w:rPr>
        <w:t xml:space="preserve"> Bauvorschriften eine besondere Bedeutung. </w:t>
      </w:r>
      <w:r w:rsidRPr="00CA3753">
        <w:rPr>
          <w:sz w:val="20"/>
          <w:szCs w:val="20"/>
        </w:rPr>
        <w:t xml:space="preserve">Mit zunehmender Zeitspanne seit der Gebäudeerrichtung wächst </w:t>
      </w:r>
      <w:r>
        <w:rPr>
          <w:sz w:val="20"/>
          <w:szCs w:val="20"/>
        </w:rPr>
        <w:t xml:space="preserve">jedoch </w:t>
      </w:r>
      <w:r w:rsidRPr="00CA3753">
        <w:rPr>
          <w:sz w:val="20"/>
          <w:szCs w:val="20"/>
        </w:rPr>
        <w:t>die Schwierigkeit, verbindliche Rechtsvorschriften zu ermitteln. Darüber hinaus steigt mit dem Gebäudealter die Wahrscheinl</w:t>
      </w:r>
      <w:r>
        <w:rPr>
          <w:sz w:val="20"/>
          <w:szCs w:val="20"/>
        </w:rPr>
        <w:t xml:space="preserve">ichkeit, keine brauchbaren </w:t>
      </w:r>
      <w:r w:rsidRPr="00CA3753">
        <w:rPr>
          <w:sz w:val="20"/>
          <w:szCs w:val="20"/>
        </w:rPr>
        <w:t>Genehmigungsunterlagen vor</w:t>
      </w:r>
      <w:r>
        <w:rPr>
          <w:sz w:val="20"/>
          <w:szCs w:val="20"/>
        </w:rPr>
        <w:t>zufinden</w:t>
      </w:r>
      <w:r w:rsidRPr="00CA3753">
        <w:rPr>
          <w:sz w:val="20"/>
          <w:szCs w:val="20"/>
        </w:rPr>
        <w:t>. Die Recherche nach diesen historischen Dokumenten ist sehr aufw</w:t>
      </w:r>
      <w:r>
        <w:rPr>
          <w:sz w:val="20"/>
          <w:szCs w:val="20"/>
        </w:rPr>
        <w:t>ä</w:t>
      </w:r>
      <w:r w:rsidRPr="00CA3753">
        <w:rPr>
          <w:sz w:val="20"/>
          <w:szCs w:val="20"/>
        </w:rPr>
        <w:t xml:space="preserve">ndig und zeitintensiv. </w:t>
      </w:r>
    </w:p>
    <w:p w:rsidR="00C730AB" w:rsidRPr="00831CD1" w:rsidRDefault="00C730AB" w:rsidP="00C730AB">
      <w:pPr>
        <w:pStyle w:val="StandardWeb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„Historische Bauordnungen – Nordrhein-Westfalen“</w:t>
      </w:r>
      <w:r w:rsidRPr="003F74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ist </w:t>
      </w:r>
      <w:r w:rsidRPr="00CA3753">
        <w:rPr>
          <w:sz w:val="20"/>
          <w:szCs w:val="20"/>
        </w:rPr>
        <w:t>ein</w:t>
      </w:r>
      <w:r>
        <w:rPr>
          <w:sz w:val="20"/>
          <w:szCs w:val="20"/>
        </w:rPr>
        <w:t xml:space="preserve"> Nachschlagewerk für alle</w:t>
      </w:r>
      <w:r w:rsidRPr="00CA3753">
        <w:rPr>
          <w:sz w:val="20"/>
          <w:szCs w:val="20"/>
        </w:rPr>
        <w:t xml:space="preserve">, die Bestandsgebäude in NRW bewerten und analysieren müssen. </w:t>
      </w:r>
      <w:r>
        <w:rPr>
          <w:sz w:val="20"/>
          <w:szCs w:val="20"/>
        </w:rPr>
        <w:t xml:space="preserve">Das Handbuch </w:t>
      </w:r>
      <w:r w:rsidRPr="00CA3753">
        <w:rPr>
          <w:sz w:val="20"/>
          <w:szCs w:val="20"/>
        </w:rPr>
        <w:t>enthält</w:t>
      </w:r>
      <w:r>
        <w:rPr>
          <w:sz w:val="20"/>
          <w:szCs w:val="20"/>
        </w:rPr>
        <w:t xml:space="preserve"> die</w:t>
      </w:r>
      <w:r w:rsidRPr="00CA3753">
        <w:rPr>
          <w:sz w:val="20"/>
          <w:szCs w:val="20"/>
        </w:rPr>
        <w:t xml:space="preserve"> Originaltexte der wichtigsten Bauordnungen </w:t>
      </w:r>
      <w:r>
        <w:rPr>
          <w:sz w:val="20"/>
          <w:szCs w:val="20"/>
        </w:rPr>
        <w:t xml:space="preserve">für NRW seit 1962 bis heute – inklusive aller Änderungen – in einer Sammlung. Mithilfe dieser konsolidierter Fassungen können Planer und Sachverständige ohne </w:t>
      </w:r>
      <w:r w:rsidRPr="00402B6C">
        <w:rPr>
          <w:sz w:val="20"/>
          <w:szCs w:val="20"/>
        </w:rPr>
        <w:t>aufwändige Einzel-Recherche</w:t>
      </w:r>
      <w:r>
        <w:rPr>
          <w:sz w:val="20"/>
          <w:szCs w:val="20"/>
        </w:rPr>
        <w:t xml:space="preserve"> ermitteln</w:t>
      </w:r>
      <w:r w:rsidRPr="00CA3753">
        <w:rPr>
          <w:sz w:val="20"/>
          <w:szCs w:val="20"/>
        </w:rPr>
        <w:t>, ob</w:t>
      </w:r>
      <w:r w:rsidRPr="004A69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eine </w:t>
      </w:r>
      <w:r w:rsidRPr="00CA3753">
        <w:rPr>
          <w:sz w:val="20"/>
          <w:szCs w:val="20"/>
        </w:rPr>
        <w:t>bei bestehenden Gebäuden</w:t>
      </w:r>
      <w:r>
        <w:rPr>
          <w:sz w:val="20"/>
          <w:szCs w:val="20"/>
        </w:rPr>
        <w:t xml:space="preserve"> </w:t>
      </w:r>
      <w:r w:rsidRPr="00CA3753">
        <w:rPr>
          <w:sz w:val="20"/>
          <w:szCs w:val="20"/>
        </w:rPr>
        <w:t>angetroffene Bauausführung den damali</w:t>
      </w:r>
      <w:r>
        <w:rPr>
          <w:sz w:val="20"/>
          <w:szCs w:val="20"/>
        </w:rPr>
        <w:t xml:space="preserve">gen Bauvorschriften </w:t>
      </w:r>
      <w:r w:rsidRPr="00831CD1">
        <w:rPr>
          <w:sz w:val="20"/>
          <w:szCs w:val="20"/>
        </w:rPr>
        <w:t xml:space="preserve">entspricht. </w:t>
      </w:r>
    </w:p>
    <w:p w:rsidR="00C730AB" w:rsidRPr="00C730AB" w:rsidRDefault="00C730AB" w:rsidP="00C730AB">
      <w:pPr>
        <w:autoSpaceDE w:val="0"/>
        <w:autoSpaceDN w:val="0"/>
        <w:adjustRightInd w:val="0"/>
        <w:rPr>
          <w:b/>
          <w:sz w:val="20"/>
          <w:szCs w:val="20"/>
        </w:rPr>
      </w:pPr>
      <w:r w:rsidRPr="00C730AB">
        <w:rPr>
          <w:b/>
          <w:sz w:val="20"/>
          <w:szCs w:val="20"/>
        </w:rPr>
        <w:t xml:space="preserve">Bauvorschriften Online </w:t>
      </w:r>
    </w:p>
    <w:p w:rsidR="00C730AB" w:rsidRPr="00C730AB" w:rsidRDefault="00C730AB" w:rsidP="00C730AB">
      <w:pPr>
        <w:autoSpaceDE w:val="0"/>
        <w:autoSpaceDN w:val="0"/>
        <w:adjustRightInd w:val="0"/>
        <w:rPr>
          <w:sz w:val="20"/>
          <w:szCs w:val="20"/>
        </w:rPr>
      </w:pPr>
      <w:r w:rsidRPr="00C730AB">
        <w:rPr>
          <w:sz w:val="20"/>
          <w:szCs w:val="20"/>
        </w:rPr>
        <w:t xml:space="preserve">Ergänzend zum Buch  bietet die neue Datenbank „Bauvorschriften Online“ unter </w:t>
      </w:r>
      <w:hyperlink r:id="rId8" w:history="1">
        <w:r w:rsidRPr="00C730AB">
          <w:rPr>
            <w:rStyle w:val="Hyperlink"/>
            <w:bCs/>
            <w:color w:val="auto"/>
            <w:sz w:val="20"/>
            <w:szCs w:val="20"/>
            <w:u w:val="none"/>
          </w:rPr>
          <w:t>www.bauvorschriften.feuertrutz.de</w:t>
        </w:r>
      </w:hyperlink>
      <w:r w:rsidRPr="00C730AB">
        <w:rPr>
          <w:bCs/>
          <w:sz w:val="20"/>
          <w:szCs w:val="20"/>
        </w:rPr>
        <w:t xml:space="preserve"> </w:t>
      </w:r>
      <w:r w:rsidRPr="00C730AB">
        <w:rPr>
          <w:sz w:val="20"/>
          <w:szCs w:val="20"/>
        </w:rPr>
        <w:t>über 460</w:t>
      </w:r>
      <w:r w:rsidRPr="00C730AB">
        <w:rPr>
          <w:bCs/>
          <w:sz w:val="20"/>
          <w:szCs w:val="20"/>
        </w:rPr>
        <w:t xml:space="preserve"> historische Bauvorschriften und ortspolizeirechtliche Vorschriften für die Gebiete des heutigen Nordrhein-Westfalen </w:t>
      </w:r>
      <w:r w:rsidRPr="00C730AB">
        <w:rPr>
          <w:sz w:val="20"/>
          <w:szCs w:val="20"/>
        </w:rPr>
        <w:t>sowie der damaligen preußischen Provinzen seit 1871 im Volltext. Erstmals liegen die Bauvorschriften in diesem Umfang in einer zentralen Datenbank vor.  Die Ergänzung weiterer Bundesländer ist geplant.</w:t>
      </w:r>
    </w:p>
    <w:p w:rsidR="00BC3444" w:rsidRDefault="00C730AB" w:rsidP="00C730AB">
      <w:pPr>
        <w:pStyle w:val="StandardWeb"/>
        <w:spacing w:line="300" w:lineRule="exact"/>
        <w:rPr>
          <w:sz w:val="20"/>
          <w:szCs w:val="20"/>
        </w:rPr>
      </w:pPr>
      <w:r w:rsidRPr="00C730AB">
        <w:rPr>
          <w:sz w:val="20"/>
          <w:szCs w:val="20"/>
        </w:rPr>
        <w:t>2.090 Zeichen / Januar 2017</w:t>
      </w:r>
      <w:bookmarkStart w:id="0" w:name="_GoBack"/>
      <w:bookmarkEnd w:id="0"/>
    </w:p>
    <w:sectPr w:rsidR="00BC3444" w:rsidSect="00635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AB" w:rsidRDefault="00C730AB">
      <w:r>
        <w:separator/>
      </w:r>
    </w:p>
  </w:endnote>
  <w:endnote w:type="continuationSeparator" w:id="0">
    <w:p w:rsidR="00C730AB" w:rsidRDefault="00C7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AB" w:rsidRDefault="00C730AB">
      <w:r>
        <w:separator/>
      </w:r>
    </w:p>
  </w:footnote>
  <w:footnote w:type="continuationSeparator" w:id="0">
    <w:p w:rsidR="00C730AB" w:rsidRDefault="00C7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C730AB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C730AB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C730AB">
      <w:rPr>
        <w:rStyle w:val="Seitenzahl"/>
        <w:noProof/>
        <w:sz w:val="20"/>
        <w:szCs w:val="20"/>
      </w:rPr>
      <w:t>21. Dezember 2016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C730AB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C730AB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C730AB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AB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30AB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30AB"/>
    <w:pPr>
      <w:keepNext/>
      <w:spacing w:line="240" w:lineRule="exact"/>
      <w:outlineLvl w:val="0"/>
    </w:pPr>
    <w:rPr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730AB"/>
    <w:rPr>
      <w:u w:val="single"/>
    </w:rPr>
  </w:style>
  <w:style w:type="character" w:styleId="Fett">
    <w:name w:val="Strong"/>
    <w:uiPriority w:val="22"/>
    <w:qFormat/>
    <w:rsid w:val="00C730AB"/>
    <w:rPr>
      <w:b/>
      <w:bCs/>
    </w:rPr>
  </w:style>
  <w:style w:type="paragraph" w:styleId="StandardWeb">
    <w:name w:val="Normal (Web)"/>
    <w:basedOn w:val="Standard"/>
    <w:uiPriority w:val="99"/>
    <w:unhideWhenUsed/>
    <w:rsid w:val="00C730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30AB"/>
    <w:pPr>
      <w:keepNext/>
      <w:spacing w:line="240" w:lineRule="exact"/>
      <w:outlineLvl w:val="0"/>
    </w:pPr>
    <w:rPr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730AB"/>
    <w:rPr>
      <w:u w:val="single"/>
    </w:rPr>
  </w:style>
  <w:style w:type="character" w:styleId="Fett">
    <w:name w:val="Strong"/>
    <w:uiPriority w:val="22"/>
    <w:qFormat/>
    <w:rsid w:val="00C730AB"/>
    <w:rPr>
      <w:b/>
      <w:bCs/>
    </w:rPr>
  </w:style>
  <w:style w:type="paragraph" w:styleId="StandardWeb">
    <w:name w:val="Normal (Web)"/>
    <w:basedOn w:val="Standard"/>
    <w:uiPriority w:val="99"/>
    <w:unhideWhenUsed/>
    <w:rsid w:val="00C73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vorschriften.feuertrutz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2007-08-02T09:33:00Z</cp:lastPrinted>
  <dcterms:created xsi:type="dcterms:W3CDTF">2016-12-21T15:42:00Z</dcterms:created>
  <dcterms:modified xsi:type="dcterms:W3CDTF">2016-12-21T15:43:00Z</dcterms:modified>
</cp:coreProperties>
</file>