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AB" w:rsidRPr="00EC09FB" w:rsidRDefault="002702AB" w:rsidP="003749CE">
      <w:pPr>
        <w:rPr>
          <w:lang w:val="nb-NO"/>
        </w:rPr>
      </w:pPr>
      <w:r w:rsidRPr="00EC09FB">
        <w:rPr>
          <w:noProof/>
          <w:lang w:val="nb-NO" w:eastAsia="nb-NO"/>
        </w:rPr>
        <w:drawing>
          <wp:inline distT="0" distB="0" distL="0" distR="0" wp14:anchorId="27A7C10B" wp14:editId="69A5835B">
            <wp:extent cx="1657350" cy="28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AB" w:rsidRPr="00EC09FB" w:rsidRDefault="00EC09FB" w:rsidP="003749CE">
      <w:pPr>
        <w:pStyle w:val="Topptekst"/>
        <w:rPr>
          <w:iCs/>
          <w:sz w:val="32"/>
          <w:szCs w:val="32"/>
          <w:lang w:val="nb-NO"/>
        </w:rPr>
      </w:pPr>
      <w:r w:rsidRPr="00EC09FB">
        <w:rPr>
          <w:rFonts w:ascii="Helvetica" w:hAnsi="Helvetica"/>
          <w:iCs/>
          <w:sz w:val="32"/>
          <w:szCs w:val="32"/>
          <w:lang w:val="nb-NO"/>
        </w:rPr>
        <w:t>Pressemelding</w:t>
      </w:r>
    </w:p>
    <w:p w:rsidR="002702AB" w:rsidRPr="00EC09FB" w:rsidRDefault="00EC09FB" w:rsidP="003749CE">
      <w:pPr>
        <w:pStyle w:val="Topptekst"/>
        <w:rPr>
          <w:rFonts w:ascii="Verdana" w:hAnsi="Verdana"/>
          <w:b/>
          <w:color w:val="808080"/>
          <w:sz w:val="22"/>
          <w:lang w:val="nb-NO"/>
        </w:rPr>
      </w:pPr>
      <w:r w:rsidRPr="00EC09FB">
        <w:rPr>
          <w:rFonts w:ascii="Verdana" w:hAnsi="Verdana"/>
          <w:b/>
          <w:color w:val="808080"/>
          <w:sz w:val="22"/>
          <w:lang w:val="nb-NO"/>
        </w:rPr>
        <w:t>3. s</w:t>
      </w:r>
      <w:r w:rsidR="002702AB" w:rsidRPr="00EC09FB">
        <w:rPr>
          <w:rFonts w:ascii="Verdana" w:hAnsi="Verdana"/>
          <w:b/>
          <w:color w:val="808080"/>
          <w:sz w:val="22"/>
          <w:lang w:val="nb-NO"/>
        </w:rPr>
        <w:t>eptember 2014</w:t>
      </w:r>
    </w:p>
    <w:p w:rsidR="002702AB" w:rsidRPr="00EC09FB" w:rsidRDefault="002702AB" w:rsidP="003749CE">
      <w:pPr>
        <w:pStyle w:val="Topptekst"/>
        <w:rPr>
          <w:rFonts w:ascii="Verdana" w:hAnsi="Verdana"/>
          <w:b/>
          <w:color w:val="808080"/>
          <w:sz w:val="22"/>
          <w:lang w:val="nb-NO"/>
        </w:rPr>
      </w:pPr>
    </w:p>
    <w:p w:rsidR="002702AB" w:rsidRDefault="002702AB" w:rsidP="003749CE">
      <w:pPr>
        <w:jc w:val="center"/>
        <w:rPr>
          <w:rFonts w:ascii="Verdana" w:hAnsi="Verdana"/>
          <w:b/>
          <w:bCs/>
          <w:iCs/>
          <w:sz w:val="32"/>
          <w:szCs w:val="24"/>
          <w:lang w:val="nb-NO" w:eastAsia="ja-JP"/>
        </w:rPr>
      </w:pPr>
      <w:r w:rsidRPr="00EC09FB">
        <w:rPr>
          <w:rFonts w:ascii="Verdana" w:hAnsi="Verdana"/>
          <w:b/>
          <w:bCs/>
          <w:iCs/>
          <w:sz w:val="32"/>
          <w:szCs w:val="24"/>
          <w:lang w:val="nb-NO" w:eastAsia="ja-JP"/>
        </w:rPr>
        <w:t xml:space="preserve">Sony </w:t>
      </w:r>
      <w:r w:rsidR="00EC09FB" w:rsidRPr="00EC09FB">
        <w:rPr>
          <w:rFonts w:ascii="Verdana" w:hAnsi="Verdana"/>
          <w:b/>
          <w:bCs/>
          <w:iCs/>
          <w:sz w:val="32"/>
          <w:szCs w:val="24"/>
          <w:lang w:val="nb-NO" w:eastAsia="ja-JP"/>
        </w:rPr>
        <w:t>gir deg flere muligheter til å nyte høyoppløst lyd på farten</w:t>
      </w:r>
    </w:p>
    <w:p w:rsidR="00AB009A" w:rsidRPr="00EC09FB" w:rsidRDefault="00AB009A" w:rsidP="003749CE">
      <w:pPr>
        <w:jc w:val="center"/>
        <w:rPr>
          <w:rFonts w:ascii="Verdana" w:hAnsi="Verdana"/>
          <w:b/>
          <w:bCs/>
          <w:iCs/>
          <w:sz w:val="32"/>
          <w:szCs w:val="24"/>
          <w:lang w:val="nb-NO" w:eastAsia="ja-JP"/>
        </w:rPr>
      </w:pPr>
      <w:r>
        <w:rPr>
          <w:rFonts w:ascii="Verdana" w:hAnsi="Verdana"/>
          <w:b/>
          <w:bCs/>
          <w:iCs/>
          <w:noProof/>
          <w:sz w:val="32"/>
          <w:szCs w:val="24"/>
          <w:lang w:val="nb-NO" w:eastAsia="nb-NO"/>
        </w:rPr>
        <w:drawing>
          <wp:inline distT="0" distB="0" distL="0" distR="0">
            <wp:extent cx="3877733" cy="2616200"/>
            <wp:effectExtent l="0" t="0" r="889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_S__MDR-1A_S__outdoor_Situation_Image_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t="1592" r="-1"/>
                    <a:stretch/>
                  </pic:blipFill>
                  <pic:spPr bwMode="auto">
                    <a:xfrm>
                      <a:off x="0" y="0"/>
                      <a:ext cx="3888064" cy="262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9FB" w:rsidRDefault="00EC09F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EC09FB">
        <w:rPr>
          <w:rFonts w:ascii="Verdana" w:hAnsi="Verdana"/>
          <w:bCs/>
          <w:sz w:val="22"/>
          <w:szCs w:val="22"/>
          <w:lang w:val="nb-NO"/>
        </w:rPr>
        <w:t>Høyoppløst lyd bringer deg nærmere følelsen av artistens or</w:t>
      </w:r>
      <w:r w:rsidR="003749CE">
        <w:rPr>
          <w:rFonts w:ascii="Verdana" w:hAnsi="Verdana"/>
          <w:bCs/>
          <w:sz w:val="22"/>
          <w:szCs w:val="22"/>
          <w:lang w:val="nb-NO"/>
        </w:rPr>
        <w:t>i</w:t>
      </w:r>
      <w:r w:rsidRPr="00EC09FB">
        <w:rPr>
          <w:rFonts w:ascii="Verdana" w:hAnsi="Verdana"/>
          <w:bCs/>
          <w:sz w:val="22"/>
          <w:szCs w:val="22"/>
          <w:lang w:val="nb-NO"/>
        </w:rPr>
        <w:t>ginale opptreden – akkurat som om du skulle høre den fra konsertscenen eller studio. Nå tilbyr Sony nye muligheter for å nyte urørt høyoppløst lyd hjemme, på ferie eller daglig pendling</w:t>
      </w:r>
      <w:r>
        <w:rPr>
          <w:rFonts w:ascii="Verdana" w:hAnsi="Verdana"/>
          <w:bCs/>
          <w:sz w:val="22"/>
          <w:szCs w:val="22"/>
          <w:lang w:val="nb-NO"/>
        </w:rPr>
        <w:t xml:space="preserve">. </w:t>
      </w:r>
    </w:p>
    <w:p w:rsidR="00EC09FB" w:rsidRDefault="00EC09F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EC09FB" w:rsidRPr="009D0299" w:rsidRDefault="00BF7F9D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9D0299">
        <w:rPr>
          <w:rFonts w:ascii="Verdana" w:hAnsi="Verdana"/>
          <w:bCs/>
          <w:sz w:val="22"/>
          <w:szCs w:val="22"/>
          <w:lang w:val="nb-NO"/>
        </w:rPr>
        <w:t xml:space="preserve">Walkman A15 </w:t>
      </w:r>
      <w:r w:rsidR="009D0299" w:rsidRPr="009D0299">
        <w:rPr>
          <w:rFonts w:ascii="Verdana" w:hAnsi="Verdana"/>
          <w:bCs/>
          <w:sz w:val="22"/>
          <w:szCs w:val="22"/>
          <w:lang w:val="nb-NO"/>
        </w:rPr>
        <w:t>gir</w:t>
      </w:r>
      <w:r w:rsidRPr="009D0299">
        <w:rPr>
          <w:rFonts w:ascii="Verdana" w:hAnsi="Verdana"/>
          <w:bCs/>
          <w:sz w:val="22"/>
          <w:szCs w:val="22"/>
          <w:lang w:val="nb-NO"/>
        </w:rPr>
        <w:t xml:space="preserve"> en stor </w:t>
      </w:r>
      <w:proofErr w:type="spellStart"/>
      <w:r w:rsidRPr="009D0299">
        <w:rPr>
          <w:rFonts w:ascii="Verdana" w:hAnsi="Verdana"/>
          <w:bCs/>
          <w:sz w:val="22"/>
          <w:szCs w:val="22"/>
          <w:lang w:val="nb-NO"/>
        </w:rPr>
        <w:t>audiofil</w:t>
      </w:r>
      <w:proofErr w:type="spellEnd"/>
      <w:r w:rsidRPr="009D0299">
        <w:rPr>
          <w:rFonts w:ascii="Verdana" w:hAnsi="Verdana"/>
          <w:bCs/>
          <w:sz w:val="22"/>
          <w:szCs w:val="22"/>
          <w:lang w:val="nb-NO"/>
        </w:rPr>
        <w:t xml:space="preserve"> opplevelse i</w:t>
      </w:r>
      <w:r w:rsidR="009D0299" w:rsidRPr="009D0299">
        <w:rPr>
          <w:rFonts w:ascii="Verdana" w:hAnsi="Verdana"/>
          <w:bCs/>
          <w:sz w:val="22"/>
          <w:szCs w:val="22"/>
          <w:lang w:val="nb-NO"/>
        </w:rPr>
        <w:t xml:space="preserve"> et kompakt</w:t>
      </w:r>
      <w:r w:rsidRPr="009D0299">
        <w:rPr>
          <w:rFonts w:ascii="Verdana" w:hAnsi="Verdana"/>
          <w:bCs/>
          <w:sz w:val="22"/>
          <w:szCs w:val="22"/>
          <w:lang w:val="nb-NO"/>
        </w:rPr>
        <w:t xml:space="preserve"> lommeformat. Den</w:t>
      </w:r>
      <w:r w:rsidR="00EC09FB" w:rsidRPr="009D0299">
        <w:rPr>
          <w:rFonts w:ascii="Verdana" w:hAnsi="Verdana"/>
          <w:bCs/>
          <w:sz w:val="22"/>
          <w:szCs w:val="22"/>
          <w:lang w:val="nb-NO"/>
        </w:rPr>
        <w:t xml:space="preserve"> setter en ny og spennende standard for lyd og stil. Sammen med et utvalg hodetelefoner og hodetelefonforsterker </w:t>
      </w:r>
      <w:r w:rsidR="00E45290">
        <w:rPr>
          <w:rFonts w:ascii="Verdana" w:hAnsi="Verdana"/>
          <w:bCs/>
          <w:sz w:val="22"/>
          <w:szCs w:val="22"/>
          <w:lang w:val="nb-NO"/>
        </w:rPr>
        <w:t xml:space="preserve">med </w:t>
      </w:r>
      <w:r w:rsidR="00E45290" w:rsidRPr="009D0299">
        <w:rPr>
          <w:rFonts w:ascii="Verdana" w:hAnsi="Verdana"/>
          <w:bCs/>
          <w:sz w:val="22"/>
          <w:szCs w:val="22"/>
          <w:lang w:val="nb-NO"/>
        </w:rPr>
        <w:t>høyopplø</w:t>
      </w:r>
      <w:r w:rsidR="00E45290">
        <w:rPr>
          <w:rFonts w:ascii="Verdana" w:hAnsi="Verdana"/>
          <w:bCs/>
          <w:sz w:val="22"/>
          <w:szCs w:val="22"/>
          <w:lang w:val="nb-NO"/>
        </w:rPr>
        <w:t xml:space="preserve">st teknologi </w:t>
      </w:r>
      <w:r w:rsidR="00EC09FB" w:rsidRPr="009D0299">
        <w:rPr>
          <w:rFonts w:ascii="Verdana" w:hAnsi="Verdana"/>
          <w:bCs/>
          <w:sz w:val="22"/>
          <w:szCs w:val="22"/>
          <w:lang w:val="nb-NO"/>
        </w:rPr>
        <w:t xml:space="preserve">er du </w:t>
      </w:r>
      <w:r w:rsidR="003A359D" w:rsidRPr="009D0299">
        <w:rPr>
          <w:rFonts w:ascii="Verdana" w:hAnsi="Verdana"/>
          <w:bCs/>
          <w:sz w:val="22"/>
          <w:szCs w:val="22"/>
          <w:lang w:val="nb-NO"/>
        </w:rPr>
        <w:t>omsluttet av en</w:t>
      </w:r>
      <w:r w:rsidRPr="009D0299">
        <w:rPr>
          <w:rFonts w:ascii="Verdana" w:hAnsi="Verdana"/>
          <w:bCs/>
          <w:sz w:val="22"/>
          <w:szCs w:val="22"/>
          <w:lang w:val="nb-NO"/>
        </w:rPr>
        <w:t xml:space="preserve"> lytteopplevelse i høy kvalitet.</w:t>
      </w:r>
    </w:p>
    <w:p w:rsidR="002702AB" w:rsidRPr="00EC09F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2702AB" w:rsidP="003749C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EC09FB">
        <w:rPr>
          <w:rFonts w:ascii="Verdana" w:hAnsi="Verdana"/>
          <w:b/>
          <w:bCs/>
          <w:sz w:val="22"/>
          <w:szCs w:val="22"/>
          <w:lang w:val="nb-NO"/>
        </w:rPr>
        <w:t>Walkman A15</w:t>
      </w:r>
    </w:p>
    <w:p w:rsidR="003A359D" w:rsidRPr="003A359D" w:rsidRDefault="00BF7F9D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9D0299">
        <w:rPr>
          <w:rFonts w:ascii="Verdana" w:hAnsi="Verdana"/>
          <w:bCs/>
          <w:sz w:val="22"/>
          <w:szCs w:val="22"/>
          <w:lang w:val="nb-NO"/>
        </w:rPr>
        <w:t xml:space="preserve">Walkman NWZ-A15 er den </w:t>
      </w:r>
      <w:r w:rsidR="003A359D" w:rsidRPr="009D0299">
        <w:rPr>
          <w:rFonts w:ascii="Verdana" w:hAnsi="Verdana"/>
          <w:bCs/>
          <w:sz w:val="22"/>
          <w:szCs w:val="22"/>
          <w:lang w:val="nb-NO"/>
        </w:rPr>
        <w:t>minste og letteste digitale musikkspiller</w:t>
      </w:r>
      <w:r w:rsidR="009D0299" w:rsidRPr="009D0299">
        <w:rPr>
          <w:rFonts w:ascii="Verdana" w:hAnsi="Verdana"/>
          <w:bCs/>
          <w:sz w:val="22"/>
          <w:szCs w:val="22"/>
          <w:lang w:val="nb-NO"/>
        </w:rPr>
        <w:t>en</w:t>
      </w:r>
      <w:r w:rsidR="00E45290">
        <w:rPr>
          <w:rFonts w:ascii="Verdana" w:hAnsi="Verdana"/>
          <w:bCs/>
          <w:sz w:val="22"/>
          <w:szCs w:val="22"/>
          <w:lang w:val="nb-NO"/>
        </w:rPr>
        <w:t xml:space="preserve"> med høyoppløst </w:t>
      </w:r>
      <w:proofErr w:type="spellStart"/>
      <w:r w:rsidR="00E45290">
        <w:rPr>
          <w:rFonts w:ascii="Verdana" w:hAnsi="Verdana"/>
          <w:bCs/>
          <w:sz w:val="22"/>
          <w:szCs w:val="22"/>
          <w:lang w:val="nb-NO"/>
        </w:rPr>
        <w:t>teknologi</w:t>
      </w:r>
      <w:r w:rsidR="009B0BE1" w:rsidRPr="009D0299">
        <w:rPr>
          <w:rFonts w:ascii="Verdana" w:hAnsi="Verdana"/>
          <w:bCs/>
          <w:sz w:val="22"/>
          <w:szCs w:val="22"/>
          <w:vertAlign w:val="superscript"/>
          <w:lang w:val="nb-NO"/>
        </w:rPr>
        <w:t>i</w:t>
      </w:r>
      <w:proofErr w:type="spellEnd"/>
      <w:r w:rsidRPr="009D0299">
        <w:rPr>
          <w:rFonts w:ascii="Verdana" w:hAnsi="Verdana"/>
          <w:bCs/>
          <w:sz w:val="22"/>
          <w:szCs w:val="22"/>
          <w:lang w:val="nb-NO"/>
        </w:rPr>
        <w:t xml:space="preserve"> på markedet. Den gir deg mulighet</w:t>
      </w:r>
      <w:r w:rsidR="003A359D" w:rsidRPr="009D0299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Pr="009D0299">
        <w:rPr>
          <w:rFonts w:ascii="Verdana" w:hAnsi="Verdana"/>
          <w:bCs/>
          <w:sz w:val="22"/>
          <w:szCs w:val="22"/>
          <w:lang w:val="nb-NO"/>
        </w:rPr>
        <w:t xml:space="preserve">til å </w:t>
      </w:r>
      <w:r w:rsidR="003A359D" w:rsidRPr="009D0299">
        <w:rPr>
          <w:rFonts w:ascii="Verdana" w:hAnsi="Verdana"/>
          <w:bCs/>
          <w:sz w:val="22"/>
          <w:szCs w:val="22"/>
          <w:lang w:val="nb-NO"/>
        </w:rPr>
        <w:t xml:space="preserve">fordype deg i en verden av levende og detaljrik lyd. </w:t>
      </w:r>
      <w:r w:rsidR="003A359D" w:rsidRPr="003A359D">
        <w:rPr>
          <w:rFonts w:ascii="Verdana" w:hAnsi="Verdana"/>
          <w:bCs/>
          <w:sz w:val="22"/>
          <w:szCs w:val="22"/>
          <w:lang w:val="nb-NO"/>
        </w:rPr>
        <w:t>Sonys digitale forsterker S-Master HX</w:t>
      </w:r>
      <w:r w:rsidR="003A359D" w:rsidRPr="003A359D">
        <w:rPr>
          <w:rFonts w:asciiTheme="majorHAnsi" w:hAnsiTheme="majorHAnsi" w:cstheme="majorHAnsi"/>
          <w:b/>
          <w:sz w:val="22"/>
          <w:szCs w:val="22"/>
          <w:lang w:val="nb-NO"/>
        </w:rPr>
        <w:t xml:space="preserve">™ </w:t>
      </w:r>
      <w:r w:rsidR="003A359D" w:rsidRPr="003A359D">
        <w:rPr>
          <w:rFonts w:ascii="Verdana" w:hAnsi="Verdana" w:cstheme="majorHAnsi"/>
          <w:sz w:val="22"/>
          <w:szCs w:val="22"/>
          <w:lang w:val="nb-NO"/>
        </w:rPr>
        <w:t xml:space="preserve">gir ekte </w:t>
      </w:r>
      <w:proofErr w:type="spellStart"/>
      <w:r w:rsidR="003A359D" w:rsidRPr="003A359D">
        <w:rPr>
          <w:rFonts w:ascii="Verdana" w:hAnsi="Verdana" w:cstheme="majorHAnsi"/>
          <w:sz w:val="22"/>
          <w:szCs w:val="22"/>
          <w:lang w:val="nb-NO"/>
        </w:rPr>
        <w:t>audiofil</w:t>
      </w:r>
      <w:proofErr w:type="spellEnd"/>
      <w:r w:rsidR="003A359D" w:rsidRPr="003A359D">
        <w:rPr>
          <w:rFonts w:ascii="Verdana" w:hAnsi="Verdana" w:cstheme="majorHAnsi"/>
          <w:sz w:val="22"/>
          <w:szCs w:val="22"/>
          <w:lang w:val="nb-NO"/>
        </w:rPr>
        <w:t xml:space="preserve"> legitimasjon til</w:t>
      </w:r>
      <w:r w:rsidR="003A359D">
        <w:rPr>
          <w:rFonts w:ascii="Verdana" w:hAnsi="Verdana" w:cstheme="majorHAnsi"/>
          <w:sz w:val="22"/>
          <w:szCs w:val="22"/>
          <w:lang w:val="nb-NO"/>
        </w:rPr>
        <w:t xml:space="preserve"> den bærbare musikkspilleren Walkman A15</w:t>
      </w:r>
      <w:r w:rsidR="00E45290">
        <w:rPr>
          <w:rFonts w:ascii="Verdana" w:hAnsi="Verdana" w:cstheme="majorHAnsi"/>
          <w:sz w:val="22"/>
          <w:szCs w:val="22"/>
          <w:lang w:val="nb-NO"/>
        </w:rPr>
        <w:t xml:space="preserve"> med </w:t>
      </w:r>
      <w:r w:rsidR="00E45290">
        <w:rPr>
          <w:rFonts w:ascii="Verdana" w:hAnsi="Verdana"/>
          <w:bCs/>
          <w:sz w:val="22"/>
          <w:szCs w:val="22"/>
          <w:lang w:val="nb-NO"/>
        </w:rPr>
        <w:t>høyoppløst lyd</w:t>
      </w:r>
      <w:r w:rsidR="003A359D">
        <w:rPr>
          <w:rFonts w:ascii="Verdana" w:hAnsi="Verdana" w:cstheme="majorHAnsi"/>
          <w:sz w:val="22"/>
          <w:szCs w:val="22"/>
          <w:lang w:val="nb-NO"/>
        </w:rPr>
        <w:t xml:space="preserve">. Den avanserte teknologien prosesserer nøyaktig massive </w:t>
      </w:r>
      <w:r w:rsidR="003A359D">
        <w:rPr>
          <w:rFonts w:ascii="Verdana" w:hAnsi="Verdana" w:cstheme="majorHAnsi"/>
          <w:sz w:val="22"/>
          <w:szCs w:val="22"/>
          <w:lang w:val="nb-NO"/>
        </w:rPr>
        <w:lastRenderedPageBreak/>
        <w:t xml:space="preserve">mengder båndbredde </w:t>
      </w:r>
      <w:proofErr w:type="spellStart"/>
      <w:r w:rsidR="003A359D">
        <w:rPr>
          <w:rFonts w:ascii="Verdana" w:hAnsi="Verdana" w:cstheme="majorHAnsi"/>
          <w:sz w:val="22"/>
          <w:szCs w:val="22"/>
          <w:lang w:val="nb-NO"/>
        </w:rPr>
        <w:t>lyddata</w:t>
      </w:r>
      <w:proofErr w:type="spellEnd"/>
      <w:r w:rsidR="003A359D">
        <w:rPr>
          <w:rFonts w:ascii="Verdana" w:hAnsi="Verdana" w:cstheme="majorHAnsi"/>
          <w:sz w:val="22"/>
          <w:szCs w:val="22"/>
          <w:lang w:val="nb-NO"/>
        </w:rPr>
        <w:t>, mens den mi</w:t>
      </w:r>
      <w:r w:rsidR="003749CE">
        <w:rPr>
          <w:rFonts w:ascii="Verdana" w:hAnsi="Verdana" w:cstheme="majorHAnsi"/>
          <w:sz w:val="22"/>
          <w:szCs w:val="22"/>
          <w:lang w:val="nb-NO"/>
        </w:rPr>
        <w:t>nimerer støy og forvrengning. Den</w:t>
      </w:r>
      <w:r w:rsidR="003A359D">
        <w:rPr>
          <w:rFonts w:ascii="Verdana" w:hAnsi="Verdana" w:cstheme="majorHAnsi"/>
          <w:sz w:val="22"/>
          <w:szCs w:val="22"/>
          <w:lang w:val="nb-NO"/>
        </w:rPr>
        <w:t xml:space="preserve"> er effektiv med opp til 30 times batteritid på høyoppløst lyd, eller 50 timers lytting til MP3.</w:t>
      </w:r>
    </w:p>
    <w:p w:rsidR="002702AB" w:rsidRPr="00EC09FB" w:rsidRDefault="002A140C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/>
          <w:bCs/>
          <w:iCs/>
          <w:noProof/>
          <w:sz w:val="32"/>
          <w:szCs w:val="24"/>
          <w:lang w:val="nb-NO" w:eastAsia="nb-NO"/>
        </w:rPr>
        <w:drawing>
          <wp:anchor distT="0" distB="0" distL="114300" distR="114300" simplePos="0" relativeHeight="251662336" behindDoc="1" locked="0" layoutInCell="1" allowOverlap="1" wp14:anchorId="25F2574C" wp14:editId="5D0BCAA9">
            <wp:simplePos x="0" y="0"/>
            <wp:positionH relativeFrom="column">
              <wp:posOffset>3276600</wp:posOffset>
            </wp:positionH>
            <wp:positionV relativeFrom="paragraph">
              <wp:posOffset>222250</wp:posOffset>
            </wp:positionV>
            <wp:extent cx="2378710" cy="1587500"/>
            <wp:effectExtent l="0" t="0" r="2540" b="0"/>
            <wp:wrapTight wrapText="bothSides">
              <wp:wrapPolygon edited="0">
                <wp:start x="0" y="0"/>
                <wp:lineTo x="0" y="21254"/>
                <wp:lineTo x="21450" y="21254"/>
                <wp:lineTo x="21450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R-1A_B_2__Situation_Image-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59D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EC09FB">
        <w:rPr>
          <w:rFonts w:ascii="Verdana" w:hAnsi="Verdana"/>
          <w:bCs/>
          <w:sz w:val="22"/>
          <w:szCs w:val="22"/>
          <w:lang w:val="nb-NO"/>
        </w:rPr>
        <w:t>Walkman A15</w:t>
      </w:r>
      <w:r w:rsidR="003A359D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3749CE">
        <w:rPr>
          <w:rFonts w:ascii="Verdana" w:hAnsi="Verdana"/>
          <w:bCs/>
          <w:sz w:val="22"/>
          <w:szCs w:val="22"/>
          <w:lang w:val="nb-NO"/>
        </w:rPr>
        <w:t>henter</w:t>
      </w:r>
      <w:r w:rsidR="003A359D">
        <w:rPr>
          <w:rFonts w:ascii="Verdana" w:hAnsi="Verdana"/>
          <w:bCs/>
          <w:sz w:val="22"/>
          <w:szCs w:val="22"/>
          <w:lang w:val="nb-NO"/>
        </w:rPr>
        <w:t xml:space="preserve"> detaljer du tidligere bare kun</w:t>
      </w:r>
      <w:r w:rsidR="003749CE">
        <w:rPr>
          <w:rFonts w:ascii="Verdana" w:hAnsi="Verdana"/>
          <w:bCs/>
          <w:sz w:val="22"/>
          <w:szCs w:val="22"/>
          <w:lang w:val="nb-NO"/>
        </w:rPr>
        <w:t xml:space="preserve">ne forvente av toppklasses </w:t>
      </w:r>
      <w:proofErr w:type="spellStart"/>
      <w:r w:rsidR="003749CE">
        <w:rPr>
          <w:rFonts w:ascii="Verdana" w:hAnsi="Verdana"/>
          <w:bCs/>
          <w:sz w:val="22"/>
          <w:szCs w:val="22"/>
          <w:lang w:val="nb-NO"/>
        </w:rPr>
        <w:t>HiFi</w:t>
      </w:r>
      <w:proofErr w:type="spellEnd"/>
      <w:r w:rsidR="003749CE">
        <w:rPr>
          <w:rFonts w:ascii="Verdana" w:hAnsi="Verdana"/>
          <w:bCs/>
          <w:sz w:val="22"/>
          <w:szCs w:val="22"/>
          <w:lang w:val="nb-NO"/>
        </w:rPr>
        <w:t>-</w:t>
      </w:r>
      <w:r w:rsidR="003A359D">
        <w:rPr>
          <w:rFonts w:ascii="Verdana" w:hAnsi="Verdana"/>
          <w:bCs/>
          <w:sz w:val="22"/>
          <w:szCs w:val="22"/>
          <w:lang w:val="nb-NO"/>
        </w:rPr>
        <w:t xml:space="preserve">komponenter, slik som </w:t>
      </w:r>
      <w:r w:rsidR="00096D39">
        <w:rPr>
          <w:rFonts w:ascii="Verdana" w:hAnsi="Verdana"/>
          <w:bCs/>
          <w:sz w:val="22"/>
          <w:szCs w:val="22"/>
          <w:lang w:val="nb-NO"/>
        </w:rPr>
        <w:t xml:space="preserve">rent blyfritt slaglodd som er brukt i stor utstrekning i spilleren for findetaljert lyd med balanserte lav-, mellomtoner og diskant. I tillegg </w:t>
      </w:r>
      <w:r w:rsidR="00096D39" w:rsidRPr="009D0299">
        <w:rPr>
          <w:rFonts w:ascii="Verdana" w:hAnsi="Verdana"/>
          <w:bCs/>
          <w:sz w:val="22"/>
          <w:szCs w:val="22"/>
          <w:lang w:val="nb-NO"/>
        </w:rPr>
        <w:t>er strømforsyn</w:t>
      </w:r>
      <w:r w:rsidR="00BF7F9D" w:rsidRPr="009D0299">
        <w:rPr>
          <w:rFonts w:ascii="Verdana" w:hAnsi="Verdana"/>
          <w:bCs/>
          <w:sz w:val="22"/>
          <w:szCs w:val="22"/>
          <w:lang w:val="nb-NO"/>
        </w:rPr>
        <w:t>ingen</w:t>
      </w:r>
      <w:r w:rsidR="00096D39" w:rsidRPr="009D0299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096D39">
        <w:rPr>
          <w:rFonts w:ascii="Verdana" w:hAnsi="Verdana"/>
          <w:bCs/>
          <w:sz w:val="22"/>
          <w:szCs w:val="22"/>
          <w:lang w:val="nb-NO"/>
        </w:rPr>
        <w:t>styrket av tykke ledninger som gir redusert impedans, redusert forvrengning og en dyp, rungende bass. D</w:t>
      </w:r>
      <w:r w:rsidR="003749CE">
        <w:rPr>
          <w:rFonts w:ascii="Verdana" w:hAnsi="Verdana"/>
          <w:bCs/>
          <w:sz w:val="22"/>
          <w:szCs w:val="22"/>
          <w:lang w:val="nb-NO"/>
        </w:rPr>
        <w:t xml:space="preserve">et solide formstøpte </w:t>
      </w:r>
      <w:proofErr w:type="spellStart"/>
      <w:r w:rsidR="003749CE">
        <w:rPr>
          <w:rFonts w:ascii="Verdana" w:hAnsi="Verdana"/>
          <w:bCs/>
          <w:sz w:val="22"/>
          <w:szCs w:val="22"/>
          <w:lang w:val="nb-NO"/>
        </w:rPr>
        <w:t>aluminiums</w:t>
      </w:r>
      <w:r w:rsidR="00096D39">
        <w:rPr>
          <w:rFonts w:ascii="Verdana" w:hAnsi="Verdana"/>
          <w:bCs/>
          <w:sz w:val="22"/>
          <w:szCs w:val="22"/>
          <w:lang w:val="nb-NO"/>
        </w:rPr>
        <w:t>dekselet</w:t>
      </w:r>
      <w:proofErr w:type="spellEnd"/>
      <w:r w:rsidR="00096D39">
        <w:rPr>
          <w:rFonts w:ascii="Verdana" w:hAnsi="Verdana"/>
          <w:bCs/>
          <w:sz w:val="22"/>
          <w:szCs w:val="22"/>
          <w:lang w:val="nb-NO"/>
        </w:rPr>
        <w:t xml:space="preserve"> reduserer ytterligere elektrisk støy og stabiliserer lydgjengivelsen.</w:t>
      </w:r>
    </w:p>
    <w:p w:rsidR="00096D39" w:rsidRDefault="00096D39" w:rsidP="003749CE">
      <w:pPr>
        <w:jc w:val="both"/>
        <w:rPr>
          <w:rFonts w:ascii="Verdana" w:hAnsi="Verdana"/>
          <w:bCs/>
          <w:sz w:val="22"/>
          <w:szCs w:val="22"/>
          <w:lang w:val="nb-NO" w:eastAsia="ja-JP"/>
        </w:rPr>
      </w:pPr>
    </w:p>
    <w:p w:rsidR="002702AB" w:rsidRPr="00EC09FB" w:rsidRDefault="00096D39" w:rsidP="003749CE">
      <w:pPr>
        <w:jc w:val="both"/>
        <w:rPr>
          <w:rFonts w:ascii="Verdana" w:hAnsi="Verdana"/>
          <w:bCs/>
          <w:sz w:val="22"/>
          <w:szCs w:val="22"/>
          <w:lang w:val="nb-NO" w:eastAsia="ja-JP"/>
        </w:rPr>
      </w:pPr>
      <w:r>
        <w:rPr>
          <w:rFonts w:ascii="Verdana" w:hAnsi="Verdana"/>
          <w:bCs/>
          <w:sz w:val="22"/>
          <w:szCs w:val="22"/>
          <w:lang w:val="nb-NO" w:eastAsia="ja-JP"/>
        </w:rPr>
        <w:t xml:space="preserve">Istedenfor en konvensjonell keramisk kondensator, har man benyttet en avansert </w:t>
      </w:r>
      <w:proofErr w:type="spellStart"/>
      <w:r>
        <w:rPr>
          <w:rFonts w:ascii="Verdana" w:hAnsi="Verdana"/>
          <w:bCs/>
          <w:sz w:val="22"/>
          <w:szCs w:val="22"/>
          <w:lang w:val="nb-NO" w:eastAsia="ja-JP"/>
        </w:rPr>
        <w:t>POSCAP</w:t>
      </w:r>
      <w:r>
        <w:rPr>
          <w:rFonts w:ascii="Verdana" w:hAnsi="Verdana"/>
          <w:bCs/>
          <w:sz w:val="22"/>
          <w:szCs w:val="22"/>
          <w:vertAlign w:val="superscript"/>
          <w:lang w:val="nb-NO" w:eastAsia="ja-JP"/>
        </w:rPr>
        <w:t>i</w:t>
      </w:r>
      <w:r w:rsidR="009B0BE1">
        <w:rPr>
          <w:rFonts w:ascii="Verdana" w:hAnsi="Verdana"/>
          <w:bCs/>
          <w:sz w:val="22"/>
          <w:szCs w:val="22"/>
          <w:vertAlign w:val="superscript"/>
          <w:lang w:val="nb-NO" w:eastAsia="ja-JP"/>
        </w:rPr>
        <w:t>i</w:t>
      </w:r>
      <w:proofErr w:type="spellEnd"/>
      <w:r>
        <w:rPr>
          <w:rFonts w:ascii="Verdana" w:hAnsi="Verdana"/>
          <w:bCs/>
          <w:sz w:val="22"/>
          <w:szCs w:val="22"/>
          <w:vertAlign w:val="superscript"/>
          <w:lang w:val="nb-NO" w:eastAsia="ja-JP"/>
        </w:rPr>
        <w:t xml:space="preserve"> </w:t>
      </w:r>
      <w:r>
        <w:rPr>
          <w:rFonts w:ascii="Verdana" w:hAnsi="Verdana"/>
          <w:bCs/>
          <w:sz w:val="22"/>
          <w:szCs w:val="22"/>
          <w:lang w:val="nb-NO" w:eastAsia="ja-JP"/>
        </w:rPr>
        <w:t xml:space="preserve">kondensator brukt som ladepumpe for den digitale forsterkeren S-Master HX, for </w:t>
      </w:r>
      <w:proofErr w:type="gramStart"/>
      <w:r>
        <w:rPr>
          <w:rFonts w:ascii="Verdana" w:hAnsi="Verdana"/>
          <w:bCs/>
          <w:sz w:val="22"/>
          <w:szCs w:val="22"/>
          <w:lang w:val="nb-NO" w:eastAsia="ja-JP"/>
        </w:rPr>
        <w:t>å</w:t>
      </w:r>
      <w:proofErr w:type="gramEnd"/>
      <w:r>
        <w:rPr>
          <w:rFonts w:ascii="Verdana" w:hAnsi="Verdana"/>
          <w:bCs/>
          <w:sz w:val="22"/>
          <w:szCs w:val="22"/>
          <w:lang w:val="nb-NO" w:eastAsia="ja-JP"/>
        </w:rPr>
        <w:t xml:space="preserve"> ytterligere minimere støy og forvrengning.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6E56B6" w:rsidRDefault="00096D39" w:rsidP="003749CE">
      <w:pPr>
        <w:tabs>
          <w:tab w:val="right" w:pos="9026"/>
        </w:tabs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Selv om du lytter til CD-innspillinger e</w:t>
      </w:r>
      <w:r w:rsidR="006E56B6">
        <w:rPr>
          <w:rFonts w:ascii="Verdana" w:hAnsi="Verdana"/>
          <w:bCs/>
          <w:sz w:val="22"/>
          <w:szCs w:val="22"/>
          <w:lang w:val="nb-NO"/>
        </w:rPr>
        <w:t>ller komprimerte MP3-filer, oppskalerer</w:t>
      </w:r>
      <w:r>
        <w:rPr>
          <w:rFonts w:ascii="Verdana" w:hAnsi="Verdana"/>
          <w:bCs/>
          <w:sz w:val="22"/>
          <w:szCs w:val="22"/>
          <w:lang w:val="nb-NO"/>
        </w:rPr>
        <w:t xml:space="preserve"> DSEE (Digital Sound Enhancement Engine) HX-teknologi</w:t>
      </w:r>
      <w:r w:rsidR="006E56B6">
        <w:rPr>
          <w:rFonts w:ascii="Verdana" w:hAnsi="Verdana"/>
          <w:bCs/>
          <w:sz w:val="22"/>
          <w:szCs w:val="22"/>
          <w:lang w:val="nb-NO"/>
        </w:rPr>
        <w:t xml:space="preserve">en kvaliteten fra den komprimerte lydkilden til </w:t>
      </w:r>
      <w:r w:rsidR="003749CE">
        <w:rPr>
          <w:rFonts w:ascii="Verdana" w:hAnsi="Verdana"/>
          <w:bCs/>
          <w:sz w:val="22"/>
          <w:szCs w:val="22"/>
          <w:lang w:val="nb-NO"/>
        </w:rPr>
        <w:t>oppgradert</w:t>
      </w:r>
      <w:r w:rsidR="006E56B6">
        <w:rPr>
          <w:rFonts w:ascii="Verdana" w:hAnsi="Verdana"/>
          <w:bCs/>
          <w:sz w:val="22"/>
          <w:szCs w:val="22"/>
          <w:lang w:val="nb-NO"/>
        </w:rPr>
        <w:t xml:space="preserve"> CD-kvalitet ved </w:t>
      </w:r>
      <w:proofErr w:type="gramStart"/>
      <w:r w:rsidR="006E56B6">
        <w:rPr>
          <w:rFonts w:ascii="Verdana" w:hAnsi="Verdana"/>
          <w:bCs/>
          <w:sz w:val="22"/>
          <w:szCs w:val="22"/>
          <w:lang w:val="nb-NO"/>
        </w:rPr>
        <w:t>å</w:t>
      </w:r>
      <w:proofErr w:type="gramEnd"/>
      <w:r w:rsidR="006E56B6">
        <w:rPr>
          <w:rFonts w:ascii="Verdana" w:hAnsi="Verdana"/>
          <w:bCs/>
          <w:sz w:val="22"/>
          <w:szCs w:val="22"/>
          <w:lang w:val="nb-NO"/>
        </w:rPr>
        <w:t xml:space="preserve"> intelligent gjenskape tapt høyfrekvent informasjon. Du vil bli belønnet med nær</w:t>
      </w:r>
      <w:r w:rsidR="003749CE">
        <w:rPr>
          <w:rFonts w:ascii="Verdana" w:hAnsi="Verdana"/>
          <w:bCs/>
          <w:sz w:val="22"/>
          <w:szCs w:val="22"/>
          <w:lang w:val="nb-NO"/>
        </w:rPr>
        <w:t>liggende</w:t>
      </w:r>
      <w:r w:rsidR="006E56B6">
        <w:rPr>
          <w:rFonts w:ascii="Verdana" w:hAnsi="Verdana"/>
          <w:bCs/>
          <w:sz w:val="22"/>
          <w:szCs w:val="22"/>
          <w:lang w:val="nb-NO"/>
        </w:rPr>
        <w:t xml:space="preserve"> høyoppløst lydkvalitet på hele musikksamlingen.</w:t>
      </w:r>
    </w:p>
    <w:p w:rsidR="006E56B6" w:rsidRDefault="006E56B6" w:rsidP="003749CE">
      <w:pPr>
        <w:tabs>
          <w:tab w:val="right" w:pos="9026"/>
        </w:tabs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6E56B6" w:rsidP="003749CE">
      <w:pPr>
        <w:tabs>
          <w:tab w:val="right" w:pos="9026"/>
        </w:tabs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Det er god plass for å tilfredsstille kravstore musikkelskere. 16 GM internt minne kan utvides via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microSD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minnekort for å imøtekomme et omfattende høyoppløst lydbibliotek.</w:t>
      </w:r>
    </w:p>
    <w:p w:rsidR="002702AB" w:rsidRPr="00EC09F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A3343A" w:rsidP="003749C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>
        <w:rPr>
          <w:rFonts w:ascii="Verdana" w:hAnsi="Verdana"/>
          <w:b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0288" behindDoc="1" locked="0" layoutInCell="1" allowOverlap="1" wp14:anchorId="06A20E26" wp14:editId="12057E35">
            <wp:simplePos x="0" y="0"/>
            <wp:positionH relativeFrom="column">
              <wp:posOffset>4309110</wp:posOffset>
            </wp:positionH>
            <wp:positionV relativeFrom="paragraph">
              <wp:posOffset>52705</wp:posOffset>
            </wp:positionV>
            <wp:extent cx="148971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69" y="21400"/>
                <wp:lineTo x="21269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R-Z7_Standard_0630-12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7" r="24382"/>
                    <a:stretch/>
                  </pic:blipFill>
                  <pic:spPr bwMode="auto">
                    <a:xfrm>
                      <a:off x="0" y="0"/>
                      <a:ext cx="148971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B" w:rsidRPr="00EC09FB">
        <w:rPr>
          <w:rFonts w:ascii="Verdana" w:hAnsi="Verdana"/>
          <w:b/>
          <w:bCs/>
          <w:sz w:val="22"/>
          <w:szCs w:val="22"/>
          <w:lang w:val="nb-NO"/>
        </w:rPr>
        <w:t xml:space="preserve">MDR-Z7 </w:t>
      </w:r>
      <w:r w:rsidR="006E56B6">
        <w:rPr>
          <w:rFonts w:ascii="Verdana" w:hAnsi="Verdana"/>
          <w:b/>
          <w:bCs/>
          <w:sz w:val="22"/>
          <w:szCs w:val="22"/>
          <w:lang w:val="nb-NO"/>
        </w:rPr>
        <w:t>høyoppløste hodetelefoner</w:t>
      </w:r>
    </w:p>
    <w:p w:rsidR="006E56B6" w:rsidRDefault="006E56B6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Nå er det førsteklasses hodetelefoner som gjelder for dagens høyoppløste lydkilder. Hodetelefonene MDR-Z7 løfter lytteopplevelsen til nye nivåer av detaljer og følelsesmessig engasjement, med en kompromissløs designfilosofi som gjør utstrakt bruk av avanserte materialer. 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BE6824" w:rsidRPr="00EC09FB" w:rsidRDefault="00BE6824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En ny</w:t>
      </w:r>
      <w:r w:rsidR="00C16743">
        <w:rPr>
          <w:rFonts w:ascii="Verdana" w:hAnsi="Verdana"/>
          <w:bCs/>
          <w:sz w:val="22"/>
          <w:szCs w:val="22"/>
          <w:lang w:val="nb-NO"/>
        </w:rPr>
        <w:t xml:space="preserve">utviklet 70mm HD-driverenhet </w:t>
      </w:r>
      <w:r>
        <w:rPr>
          <w:rFonts w:ascii="Verdana" w:hAnsi="Verdana"/>
          <w:bCs/>
          <w:sz w:val="22"/>
          <w:szCs w:val="22"/>
          <w:lang w:val="nb-NO"/>
        </w:rPr>
        <w:t xml:space="preserve">omslutter lytterens </w:t>
      </w:r>
      <w:r>
        <w:rPr>
          <w:rFonts w:ascii="Verdana" w:hAnsi="Verdana"/>
          <w:bCs/>
          <w:sz w:val="22"/>
          <w:szCs w:val="22"/>
          <w:lang w:val="nb-NO"/>
        </w:rPr>
        <w:lastRenderedPageBreak/>
        <w:t>øre, og avslører alle musikknyanser</w:t>
      </w:r>
      <w:r w:rsidR="003749CE">
        <w:rPr>
          <w:rFonts w:ascii="Verdana" w:hAnsi="Verdana"/>
          <w:bCs/>
          <w:sz w:val="22"/>
          <w:szCs w:val="22"/>
          <w:lang w:val="nb-NO"/>
        </w:rPr>
        <w:t xml:space="preserve"> med en </w:t>
      </w:r>
      <w:r w:rsidR="002A140C">
        <w:rPr>
          <w:rFonts w:ascii="Verdana" w:hAnsi="Verdana"/>
          <w:b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3360" behindDoc="1" locked="0" layoutInCell="1" allowOverlap="1" wp14:anchorId="559150D5" wp14:editId="42D6E866">
            <wp:simplePos x="0" y="0"/>
            <wp:positionH relativeFrom="column">
              <wp:posOffset>4258310</wp:posOffset>
            </wp:positionH>
            <wp:positionV relativeFrom="paragraph">
              <wp:posOffset>69850</wp:posOffset>
            </wp:positionV>
            <wp:extent cx="1506855" cy="2640330"/>
            <wp:effectExtent l="0" t="0" r="0" b="7620"/>
            <wp:wrapTight wrapText="bothSides">
              <wp:wrapPolygon edited="0">
                <wp:start x="0" y="0"/>
                <wp:lineTo x="0" y="21506"/>
                <wp:lineTo x="21300" y="21506"/>
                <wp:lineTo x="21300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td-f_s_HOME_E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9" t="12113" r="30281" b="20088"/>
                    <a:stretch/>
                  </pic:blipFill>
                  <pic:spPr bwMode="auto">
                    <a:xfrm>
                      <a:off x="0" y="0"/>
                      <a:ext cx="1506855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CE">
        <w:rPr>
          <w:rFonts w:ascii="Verdana" w:hAnsi="Verdana"/>
          <w:bCs/>
          <w:sz w:val="22"/>
          <w:szCs w:val="22"/>
          <w:lang w:val="nb-NO"/>
        </w:rPr>
        <w:t>oppsiktsvekkende integri</w:t>
      </w:r>
      <w:r>
        <w:rPr>
          <w:rFonts w:ascii="Verdana" w:hAnsi="Verdana"/>
          <w:bCs/>
          <w:sz w:val="22"/>
          <w:szCs w:val="22"/>
          <w:lang w:val="nb-NO"/>
        </w:rPr>
        <w:t xml:space="preserve">tet – fra kraftig bass til krystallklar diskant. Høye frekvenser gjengis i opp til 100 kHz, og leverer </w:t>
      </w:r>
      <w:r w:rsidR="009D0299">
        <w:rPr>
          <w:rFonts w:ascii="Verdana" w:hAnsi="Verdana"/>
          <w:bCs/>
          <w:sz w:val="22"/>
          <w:szCs w:val="22"/>
          <w:lang w:val="nb-NO"/>
        </w:rPr>
        <w:t>transparent</w:t>
      </w:r>
      <w:r>
        <w:rPr>
          <w:rFonts w:ascii="Verdana" w:hAnsi="Verdana"/>
          <w:bCs/>
          <w:sz w:val="22"/>
          <w:szCs w:val="22"/>
          <w:lang w:val="nb-NO"/>
        </w:rPr>
        <w:t xml:space="preserve"> lyd med alle de harmoniske detaljene man får i en live opptreden. Enten du nyter en strykekvartett eller rungende rock, minimerer det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aluminiumsbelagte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Liquid Crystal Polymer membranen </w:t>
      </w:r>
      <w:r w:rsidR="003749CE">
        <w:rPr>
          <w:rFonts w:ascii="Verdana" w:hAnsi="Verdana"/>
          <w:bCs/>
          <w:sz w:val="22"/>
          <w:szCs w:val="22"/>
          <w:lang w:val="nb-NO"/>
        </w:rPr>
        <w:t>støy i</w:t>
      </w:r>
      <w:r>
        <w:rPr>
          <w:rFonts w:ascii="Verdana" w:hAnsi="Verdana"/>
          <w:bCs/>
          <w:sz w:val="22"/>
          <w:szCs w:val="22"/>
          <w:lang w:val="nb-NO"/>
        </w:rPr>
        <w:t xml:space="preserve"> lydspekteret. </w:t>
      </w:r>
    </w:p>
    <w:p w:rsidR="002702AB" w:rsidRPr="00EC09F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BE6824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Selv de mest krevende basstonene er gjengitt med uanstrengt tempo og rytme, takket være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Sony’s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Beat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Response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Control som gir luftstrøm for å optimalisere membranens bevegelse. 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1A3636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Hodetelefonenes store trykksensitive øreputer gir utmerket isolasjon og en komfortabel lytteopplevelse. Som en ytterligere forbedring har hodetelefonene en 4-kabels ledningsstruktur som bruker separate jordkabler for å minimere krysstale mellom høyre og venstre kanal og gi en balansert lydutgang. I tillegg til den normale avtakbare kabelen, finnes en ytterligere kabel som støtter direkte tilkobling til enheter med en balansert lydutgang slik som den nye PHA-3AC hodetelefonforsterker. </w:t>
      </w:r>
      <w:r w:rsidR="00001D29">
        <w:rPr>
          <w:rFonts w:ascii="Verdana" w:hAnsi="Verdana"/>
          <w:bCs/>
          <w:sz w:val="22"/>
          <w:szCs w:val="22"/>
          <w:lang w:val="nb-NO"/>
        </w:rPr>
        <w:t>Sølv</w:t>
      </w:r>
      <w:r w:rsidR="003749CE">
        <w:rPr>
          <w:rFonts w:ascii="Verdana" w:hAnsi="Verdana"/>
          <w:bCs/>
          <w:sz w:val="22"/>
          <w:szCs w:val="22"/>
          <w:lang w:val="nb-NO"/>
        </w:rPr>
        <w:t>belagte OFC (oksygenfri kobber)-</w:t>
      </w:r>
      <w:r w:rsidR="00001D29">
        <w:rPr>
          <w:rFonts w:ascii="Verdana" w:hAnsi="Verdana"/>
          <w:bCs/>
          <w:sz w:val="22"/>
          <w:szCs w:val="22"/>
          <w:lang w:val="nb-NO"/>
        </w:rPr>
        <w:t>kabeltråder reduserer også tap ved signaloverføring.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001D29" w:rsidRPr="00EC09FB" w:rsidRDefault="00001D29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Perfekt for høyoppløst lytting på farten, deler MDR-1A hodetelefoner mange av de innovative funksjonene som MDR-Z7, inkludert aluminiums belagt membran på dens 40mm HD-driverenhet, og sølvbelagt OFC-kabler med separate jordledere.</w:t>
      </w:r>
    </w:p>
    <w:p w:rsidR="002702AB" w:rsidRPr="00EC09F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2702AB" w:rsidP="003749C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EC09FB">
        <w:rPr>
          <w:rFonts w:ascii="Verdana" w:hAnsi="Verdana"/>
          <w:b/>
          <w:bCs/>
          <w:sz w:val="22"/>
          <w:szCs w:val="22"/>
          <w:lang w:val="nb-NO"/>
        </w:rPr>
        <w:t xml:space="preserve">PHA-3AC </w:t>
      </w:r>
      <w:r w:rsidR="00001D29">
        <w:rPr>
          <w:rFonts w:ascii="Verdana" w:hAnsi="Verdana"/>
          <w:b/>
          <w:bCs/>
          <w:sz w:val="22"/>
          <w:szCs w:val="22"/>
          <w:lang w:val="nb-NO"/>
        </w:rPr>
        <w:t>høyoppløst hodetelefonforsterker og MDR-1ADAC hodetelefoner</w:t>
      </w:r>
    </w:p>
    <w:p w:rsidR="00001D29" w:rsidRDefault="00001D29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Nå kan du avsløre nye nivåer av detaljer når du lytter til høyoppløste filer på din PC, smarttelefon, nettbrett eller musikkspiller. PHA-3AC hodetelefonforsterker konverterer høyoppløste signaler (PCM 384 kHz/32 bit og DSD) fra enhetens digitale utgang for at du kan lytte gjennom hodetelefoner som den nye MDR-Z7</w:t>
      </w:r>
      <w:r w:rsidR="003749CE">
        <w:rPr>
          <w:rFonts w:ascii="Verdana" w:hAnsi="Verdana"/>
          <w:bCs/>
          <w:sz w:val="22"/>
          <w:szCs w:val="22"/>
          <w:lang w:val="nb-NO"/>
        </w:rPr>
        <w:t xml:space="preserve"> med høyoppløst lydkvalitet</w:t>
      </w:r>
      <w:r>
        <w:rPr>
          <w:rFonts w:ascii="Verdana" w:hAnsi="Verdana"/>
          <w:bCs/>
          <w:sz w:val="22"/>
          <w:szCs w:val="22"/>
          <w:lang w:val="nb-NO"/>
        </w:rPr>
        <w:t>. Avansert D/A konverteringsteknologi sikrer et bemerkelsesverdig romslig, tredimensjonalt lydbilde med suveren kanalsepara</w:t>
      </w:r>
      <w:r w:rsidR="003C63C9">
        <w:rPr>
          <w:rFonts w:ascii="Verdana" w:hAnsi="Verdana"/>
          <w:bCs/>
          <w:sz w:val="22"/>
          <w:szCs w:val="22"/>
          <w:lang w:val="nb-NO"/>
        </w:rPr>
        <w:t>sjon. Perfekt for hjemmebruk, kan</w:t>
      </w:r>
      <w:r>
        <w:rPr>
          <w:rFonts w:ascii="Verdana" w:hAnsi="Verdana"/>
          <w:bCs/>
          <w:sz w:val="22"/>
          <w:szCs w:val="22"/>
          <w:lang w:val="nb-NO"/>
        </w:rPr>
        <w:t xml:space="preserve"> forsterkeren</w:t>
      </w:r>
      <w:r w:rsidR="003C63C9">
        <w:rPr>
          <w:rFonts w:ascii="Verdana" w:hAnsi="Verdana"/>
          <w:bCs/>
          <w:sz w:val="22"/>
          <w:szCs w:val="22"/>
          <w:lang w:val="nb-NO"/>
        </w:rPr>
        <w:t>s balanserte utgang gi MDR-Z7 en signalkjede av kompromissløs lyd – rett til dine ører.</w:t>
      </w:r>
      <w:r w:rsidR="00AB009A" w:rsidRPr="00AB009A">
        <w:rPr>
          <w:rFonts w:ascii="Verdana" w:hAnsi="Verdana"/>
          <w:b/>
          <w:bCs/>
          <w:iCs/>
          <w:noProof/>
          <w:sz w:val="32"/>
          <w:szCs w:val="24"/>
          <w:lang w:val="nb-NO" w:eastAsia="nb-NO"/>
        </w:rPr>
        <w:t xml:space="preserve"> 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3C63C9" w:rsidRDefault="003C63C9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Designet for både hjemmebruk og på farten </w:t>
      </w:r>
      <w:r w:rsidR="004F5468">
        <w:rPr>
          <w:rFonts w:ascii="Verdana" w:hAnsi="Verdana"/>
          <w:bCs/>
          <w:sz w:val="22"/>
          <w:szCs w:val="22"/>
          <w:lang w:val="nb-NO"/>
        </w:rPr>
        <w:t>består</w:t>
      </w:r>
      <w:r>
        <w:rPr>
          <w:rFonts w:ascii="Verdana" w:hAnsi="Verdana"/>
          <w:bCs/>
          <w:sz w:val="22"/>
          <w:szCs w:val="22"/>
          <w:lang w:val="nb-NO"/>
        </w:rPr>
        <w:t xml:space="preserve"> MDR-1ADAC hodetelefoner </w:t>
      </w:r>
      <w:r w:rsidR="004F5468">
        <w:rPr>
          <w:rFonts w:ascii="Verdana" w:hAnsi="Verdana"/>
          <w:bCs/>
          <w:sz w:val="22"/>
          <w:szCs w:val="22"/>
          <w:lang w:val="nb-NO"/>
        </w:rPr>
        <w:t xml:space="preserve">av </w:t>
      </w:r>
      <w:r>
        <w:rPr>
          <w:rFonts w:ascii="Verdana" w:hAnsi="Verdana"/>
          <w:bCs/>
          <w:sz w:val="22"/>
          <w:szCs w:val="22"/>
          <w:lang w:val="nb-NO"/>
        </w:rPr>
        <w:t xml:space="preserve">en integrert D/A konverter som er i stand til å akseptere høyoppløste signaler opp til 192 kHz/24 bit eller DSD 2.8MHz/5.6MHz. Automatisk valg av inngang gir enkel tilkobling til et bredt spekter av bærbare enheter, som kompatibel Walkman,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Xperia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-modeller, PC-er, iPod,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iPad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,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iPhone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(via Lightning Digital AV Adapter).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Sony’s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S-Master HX digital forsterker bidrar til å opprettholde en renhet i signalene, og praktisk USB-batterilader gir opp til 7.5 timer høyoppløst lytting.</w:t>
      </w:r>
    </w:p>
    <w:p w:rsidR="003C63C9" w:rsidRDefault="003C63C9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3C63C9" w:rsidRPr="003C63C9" w:rsidRDefault="003C63C9" w:rsidP="003749C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3C63C9">
        <w:rPr>
          <w:rFonts w:ascii="Verdana" w:hAnsi="Verdana"/>
          <w:b/>
          <w:bCs/>
          <w:sz w:val="22"/>
          <w:szCs w:val="22"/>
          <w:lang w:val="nb-NO"/>
        </w:rPr>
        <w:t>Pris og tilgjengelighet</w:t>
      </w:r>
    </w:p>
    <w:p w:rsidR="002702AB" w:rsidRDefault="002702AB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EC09FB">
        <w:rPr>
          <w:rFonts w:ascii="Verdana" w:hAnsi="Verdana"/>
          <w:bCs/>
          <w:sz w:val="22"/>
          <w:szCs w:val="22"/>
          <w:lang w:val="nb-NO"/>
        </w:rPr>
        <w:t xml:space="preserve">Walkman NWZ-A15 </w:t>
      </w:r>
      <w:r w:rsidR="003C63C9">
        <w:rPr>
          <w:rFonts w:ascii="Verdana" w:hAnsi="Verdana"/>
          <w:bCs/>
          <w:sz w:val="22"/>
          <w:szCs w:val="22"/>
          <w:lang w:val="nb-NO"/>
        </w:rPr>
        <w:t xml:space="preserve">høyoppløst musikkspiller, MDR-Z7 hodetelefoner, MDR-1A hodetelefoner, MDR-1ADAC, og PHA-3AC hodetelefonforsterker fra Sony </w:t>
      </w:r>
      <w:r w:rsidR="003C63C9" w:rsidRPr="008127ED">
        <w:rPr>
          <w:rFonts w:ascii="Verdana" w:hAnsi="Verdana"/>
          <w:bCs/>
          <w:sz w:val="22"/>
          <w:szCs w:val="22"/>
          <w:lang w:val="nb-NO"/>
        </w:rPr>
        <w:t>får følgende veiledende priser</w:t>
      </w:r>
      <w:r w:rsidR="00C9038D">
        <w:rPr>
          <w:rFonts w:ascii="Verdana" w:hAnsi="Verdana"/>
          <w:bCs/>
          <w:sz w:val="22"/>
          <w:szCs w:val="22"/>
          <w:lang w:val="nb-NO"/>
        </w:rPr>
        <w:t xml:space="preserve"> og tilgjengelighet</w:t>
      </w:r>
      <w:r w:rsidR="003C63C9" w:rsidRPr="008127ED">
        <w:rPr>
          <w:rFonts w:ascii="Verdana" w:hAnsi="Verdana"/>
          <w:bCs/>
          <w:sz w:val="22"/>
          <w:szCs w:val="22"/>
          <w:lang w:val="nb-NO"/>
        </w:rPr>
        <w:t>:</w:t>
      </w:r>
    </w:p>
    <w:p w:rsidR="00230A50" w:rsidRDefault="00230A50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  <w:bookmarkStart w:id="0" w:name="_GoBack"/>
      <w:bookmarkEnd w:id="0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55"/>
        <w:gridCol w:w="3055"/>
        <w:gridCol w:w="3056"/>
      </w:tblGrid>
      <w:tr w:rsidR="00C9038D" w:rsidTr="00C9038D">
        <w:tc>
          <w:tcPr>
            <w:tcW w:w="3055" w:type="dxa"/>
          </w:tcPr>
          <w:p w:rsidR="00C9038D" w:rsidRPr="00C9038D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C9038D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Produkt</w:t>
            </w:r>
          </w:p>
        </w:tc>
        <w:tc>
          <w:tcPr>
            <w:tcW w:w="3055" w:type="dxa"/>
          </w:tcPr>
          <w:p w:rsidR="00C9038D" w:rsidRPr="00C9038D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C9038D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Pris</w:t>
            </w:r>
          </w:p>
        </w:tc>
        <w:tc>
          <w:tcPr>
            <w:tcW w:w="3056" w:type="dxa"/>
          </w:tcPr>
          <w:p w:rsidR="00C9038D" w:rsidRPr="00C9038D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C9038D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Tilgjengelighet</w:t>
            </w:r>
          </w:p>
        </w:tc>
      </w:tr>
      <w:tr w:rsidR="00C9038D" w:rsidTr="00C9038D">
        <w:tc>
          <w:tcPr>
            <w:tcW w:w="3055" w:type="dxa"/>
          </w:tcPr>
          <w:p w:rsidR="00C9038D" w:rsidRPr="00230A50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230A50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NWZA15</w:t>
            </w:r>
          </w:p>
        </w:tc>
        <w:tc>
          <w:tcPr>
            <w:tcW w:w="3055" w:type="dxa"/>
          </w:tcPr>
          <w:p w:rsidR="00C9038D" w:rsidRPr="00C9038D" w:rsidRDefault="00C9038D" w:rsidP="00C9038D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 w:rsidRPr="00C9038D">
              <w:rPr>
                <w:rFonts w:ascii="Verdana" w:hAnsi="Verdana"/>
                <w:bCs/>
                <w:sz w:val="22"/>
                <w:szCs w:val="22"/>
                <w:lang w:val="nb-NO"/>
              </w:rPr>
              <w:t>1800 kroner</w:t>
            </w:r>
          </w:p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</w:p>
        </w:tc>
        <w:tc>
          <w:tcPr>
            <w:tcW w:w="3056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Uke 42</w:t>
            </w:r>
          </w:p>
        </w:tc>
      </w:tr>
      <w:tr w:rsidR="00C9038D" w:rsidTr="00C9038D">
        <w:tc>
          <w:tcPr>
            <w:tcW w:w="3055" w:type="dxa"/>
          </w:tcPr>
          <w:p w:rsidR="00C9038D" w:rsidRPr="00230A50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230A50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MDR-1A</w:t>
            </w:r>
          </w:p>
        </w:tc>
        <w:tc>
          <w:tcPr>
            <w:tcW w:w="3055" w:type="dxa"/>
          </w:tcPr>
          <w:p w:rsidR="00C9038D" w:rsidRPr="00C9038D" w:rsidRDefault="00C9038D" w:rsidP="00C9038D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1699 kroner</w:t>
            </w:r>
          </w:p>
        </w:tc>
        <w:tc>
          <w:tcPr>
            <w:tcW w:w="3056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Uke 42</w:t>
            </w:r>
          </w:p>
        </w:tc>
      </w:tr>
      <w:tr w:rsidR="00C9038D" w:rsidTr="00C9038D">
        <w:tc>
          <w:tcPr>
            <w:tcW w:w="3055" w:type="dxa"/>
          </w:tcPr>
          <w:p w:rsidR="00C9038D" w:rsidRPr="00230A50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230A50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MDR-Z7</w:t>
            </w:r>
          </w:p>
        </w:tc>
        <w:tc>
          <w:tcPr>
            <w:tcW w:w="3055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5100 kroner</w:t>
            </w:r>
          </w:p>
        </w:tc>
        <w:tc>
          <w:tcPr>
            <w:tcW w:w="3056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Uke 41</w:t>
            </w:r>
          </w:p>
        </w:tc>
      </w:tr>
      <w:tr w:rsidR="00C9038D" w:rsidTr="00C9038D">
        <w:tc>
          <w:tcPr>
            <w:tcW w:w="3055" w:type="dxa"/>
          </w:tcPr>
          <w:p w:rsidR="00C9038D" w:rsidRPr="00230A50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230A50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PHA-3AC</w:t>
            </w:r>
          </w:p>
        </w:tc>
        <w:tc>
          <w:tcPr>
            <w:tcW w:w="3055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6800 kroner</w:t>
            </w:r>
          </w:p>
        </w:tc>
        <w:tc>
          <w:tcPr>
            <w:tcW w:w="3056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Uke 42</w:t>
            </w:r>
          </w:p>
        </w:tc>
      </w:tr>
      <w:tr w:rsidR="00C9038D" w:rsidTr="00C9038D">
        <w:tc>
          <w:tcPr>
            <w:tcW w:w="3055" w:type="dxa"/>
          </w:tcPr>
          <w:p w:rsidR="00C9038D" w:rsidRPr="00230A50" w:rsidRDefault="00C9038D" w:rsidP="003749CE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</w:pPr>
            <w:r w:rsidRPr="00230A50">
              <w:rPr>
                <w:rFonts w:ascii="Verdana" w:hAnsi="Verdana"/>
                <w:b/>
                <w:bCs/>
                <w:sz w:val="22"/>
                <w:szCs w:val="22"/>
                <w:lang w:val="nb-NO"/>
              </w:rPr>
              <w:t>MDR-1ADAC</w:t>
            </w:r>
          </w:p>
        </w:tc>
        <w:tc>
          <w:tcPr>
            <w:tcW w:w="3055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3000 kroner</w:t>
            </w:r>
          </w:p>
        </w:tc>
        <w:tc>
          <w:tcPr>
            <w:tcW w:w="3056" w:type="dxa"/>
          </w:tcPr>
          <w:p w:rsidR="00C9038D" w:rsidRDefault="00C9038D" w:rsidP="003749CE">
            <w:pPr>
              <w:jc w:val="both"/>
              <w:rPr>
                <w:rFonts w:ascii="Verdana" w:hAnsi="Verdana"/>
                <w:bCs/>
                <w:sz w:val="22"/>
                <w:szCs w:val="22"/>
                <w:lang w:val="nb-NO"/>
              </w:rPr>
            </w:pPr>
            <w:r>
              <w:rPr>
                <w:rFonts w:ascii="Verdana" w:hAnsi="Verdana"/>
                <w:bCs/>
                <w:sz w:val="22"/>
                <w:szCs w:val="22"/>
                <w:lang w:val="nb-NO"/>
              </w:rPr>
              <w:t>Uke 44</w:t>
            </w:r>
          </w:p>
        </w:tc>
      </w:tr>
    </w:tbl>
    <w:p w:rsidR="008127ED" w:rsidRPr="00EC09FB" w:rsidRDefault="008127ED" w:rsidP="003749C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702AB" w:rsidRPr="00EC09FB" w:rsidRDefault="002702AB" w:rsidP="003749CE">
      <w:pPr>
        <w:tabs>
          <w:tab w:val="center" w:pos="4536"/>
          <w:tab w:val="right" w:pos="9072"/>
        </w:tabs>
        <w:rPr>
          <w:rFonts w:ascii="Verdana" w:hAnsi="Verdana" w:cs="Arial"/>
          <w:sz w:val="18"/>
          <w:lang w:val="nb-NO" w:eastAsia="ja-JP"/>
        </w:rPr>
      </w:pPr>
    </w:p>
    <w:p w:rsidR="002702AB" w:rsidRPr="00EC09FB" w:rsidRDefault="007D0362" w:rsidP="003749CE">
      <w:pPr>
        <w:tabs>
          <w:tab w:val="center" w:pos="4536"/>
          <w:tab w:val="right" w:pos="9072"/>
        </w:tabs>
        <w:rPr>
          <w:rFonts w:ascii="Verdana" w:hAnsi="Verdana"/>
          <w:b/>
          <w:bCs/>
          <w:szCs w:val="22"/>
          <w:lang w:val="nb-NO" w:eastAsia="ja-JP"/>
        </w:rPr>
      </w:pPr>
      <w:r>
        <w:rPr>
          <w:rFonts w:ascii="Verdana" w:hAnsi="Verdana"/>
          <w:b/>
          <w:bCs/>
          <w:szCs w:val="22"/>
          <w:lang w:val="nb-NO"/>
        </w:rPr>
        <w:t>Tekniske spesifikasjoner</w:t>
      </w:r>
    </w:p>
    <w:tbl>
      <w:tblPr>
        <w:tblW w:w="9214" w:type="dxa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977"/>
        <w:gridCol w:w="6237"/>
      </w:tblGrid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  <w:t xml:space="preserve">Model </w:t>
            </w:r>
            <w:proofErr w:type="spellStart"/>
            <w:r w:rsidRPr="00EC09FB"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  <w:t>Name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  <w:t xml:space="preserve">NWZ-A15                   </w:t>
            </w:r>
            <w:r w:rsidRPr="00EC09FB">
              <w:rPr>
                <w:rFonts w:ascii="Verdana" w:eastAsiaTheme="majorEastAsia" w:hAnsi="Verdana" w:cs="Calibri"/>
                <w:b/>
                <w:noProof/>
                <w:color w:val="FF0000"/>
                <w:sz w:val="18"/>
                <w:szCs w:val="18"/>
                <w:lang w:val="nb-NO" w:eastAsia="nb-NO"/>
              </w:rPr>
              <w:drawing>
                <wp:inline distT="0" distB="0" distL="0" distR="0" wp14:anchorId="6426583F" wp14:editId="2E144FC4">
                  <wp:extent cx="433214" cy="433214"/>
                  <wp:effectExtent l="19050" t="0" r="4936" b="0"/>
                  <wp:docPr id="3" name="図 2" descr="C:\Users\0000120206\Documents\HES商品戦略\ハイレゾ\ロゴ・定義\130301_hiRes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C:\Users\0000120206\Documents\HES商品戦略\ハイレゾ\ロゴ・定義\130301_hiRes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14" cy="43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Available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colours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Black/Silver</w:t>
            </w:r>
          </w:p>
        </w:tc>
      </w:tr>
      <w:tr w:rsidR="002702AB" w:rsidRPr="00EC09FB" w:rsidTr="003B62FC">
        <w:trPr>
          <w:cantSplit/>
          <w:trHeight w:val="4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Internal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memory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16GB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External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memory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microSD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(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card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not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included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)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Display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size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/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resolution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 xml:space="preserve">2.2-inch (5.6 cm) TFT </w:t>
            </w:r>
            <w:proofErr w:type="spellStart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colour</w:t>
            </w:r>
            <w:proofErr w:type="spellEnd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 xml:space="preserve"> LCD QVGA (320×240)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Compatible media formats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Music: FLAC/Apple Lossless(ALAC)/MP3/AAC</w:t>
            </w:r>
            <w:r w:rsidRPr="00EC09FB">
              <w:rPr>
                <w:rStyle w:val="Sluttnotereferanse"/>
                <w:rFonts w:ascii="Verdana" w:hAnsi="Verdana"/>
                <w:bCs/>
                <w:sz w:val="18"/>
                <w:szCs w:val="18"/>
                <w:lang w:val="nb-NO" w:eastAsia="ja-JP"/>
              </w:rPr>
              <w:endnoteReference w:id="1"/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/HE-AAC/WMA</w:t>
            </w:r>
            <w:r w:rsidRPr="00BF7F9D">
              <w:rPr>
                <w:rFonts w:ascii="Verdana" w:hAnsi="Verdana"/>
                <w:bCs/>
                <w:sz w:val="18"/>
                <w:szCs w:val="18"/>
                <w:vertAlign w:val="superscript"/>
                <w:lang w:val="en-US" w:eastAsia="ja-JP"/>
              </w:rPr>
              <w:t>*</w:t>
            </w:r>
            <w:r w:rsidRPr="00EC09FB">
              <w:rPr>
                <w:rStyle w:val="Sluttnotereferanse"/>
                <w:rFonts w:ascii="Verdana" w:hAnsi="Verdana"/>
                <w:bCs/>
                <w:sz w:val="18"/>
                <w:szCs w:val="18"/>
                <w:lang w:val="nb-NO" w:eastAsia="ja-JP"/>
              </w:rPr>
              <w:endnoteReference w:id="2"/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/Linear PCM(WAV)/AIFF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Movie: MPEG-4/AVC(H.264/AVC)/Windows Media Video 9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Sound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effects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/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processing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S-Master HX/DSEE HX/Clear Audio+/Clear Bass/</w:t>
            </w:r>
            <w:proofErr w:type="spellStart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Equaliser</w:t>
            </w:r>
            <w:proofErr w:type="spellEnd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 xml:space="preserve">/VPT(surround)/Dynamic </w:t>
            </w:r>
            <w:proofErr w:type="spellStart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Normaliser</w:t>
            </w:r>
            <w:proofErr w:type="spellEnd"/>
          </w:p>
        </w:tc>
      </w:tr>
      <w:tr w:rsidR="002702AB" w:rsidRPr="00EC09FB" w:rsidTr="003B62FC">
        <w:trPr>
          <w:cantSplit/>
          <w:trHeight w:val="478"/>
        </w:trPr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Battery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life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MP3</w:t>
            </w: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　</w:t>
            </w: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50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hrs</w:t>
            </w:r>
            <w:proofErr w:type="spellEnd"/>
            <w:r w:rsidRPr="00EC09FB">
              <w:rPr>
                <w:rStyle w:val="Sluttnotereferanse"/>
                <w:rFonts w:ascii="Verdana" w:hAnsi="Verdana"/>
                <w:bCs/>
                <w:sz w:val="18"/>
                <w:szCs w:val="18"/>
                <w:lang w:val="nb-NO" w:eastAsia="ja-JP"/>
              </w:rPr>
              <w:endnoteReference w:id="3"/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Hi-Res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Audio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　</w:t>
            </w: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30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hrs</w:t>
            </w:r>
            <w:proofErr w:type="spellEnd"/>
            <w:r w:rsidRPr="00EC09FB">
              <w:rPr>
                <w:rStyle w:val="Sluttnotereferanse"/>
                <w:rFonts w:ascii="Verdana" w:hAnsi="Verdana"/>
                <w:bCs/>
                <w:sz w:val="18"/>
                <w:szCs w:val="18"/>
                <w:lang w:val="nb-NO" w:eastAsia="ja-JP"/>
              </w:rPr>
              <w:endnoteReference w:id="4"/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Bluetooth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Communication system: Bluetooth® Ver. 2.1+EDR1</w:t>
            </w:r>
          </w:p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Compatible Bluetooth profiles: A2DP</w:t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／</w:t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AVRCP</w:t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／</w:t>
            </w: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OPP</w:t>
            </w:r>
          </w:p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Supported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Codec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: SBC/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aptX</w:t>
            </w:r>
            <w:proofErr w:type="spellEnd"/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FM radio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76.0</w:t>
            </w: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～</w:t>
            </w: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108.0MHz</w:t>
            </w:r>
            <w:r w:rsidRPr="00EC09FB">
              <w:rPr>
                <w:rStyle w:val="Sluttnotereferanse"/>
                <w:rFonts w:ascii="Verdana" w:hAnsi="Verdana"/>
                <w:bCs/>
                <w:sz w:val="18"/>
                <w:szCs w:val="18"/>
                <w:lang w:val="nb-NO" w:eastAsia="ja-JP"/>
              </w:rPr>
              <w:endnoteReference w:id="5"/>
            </w:r>
          </w:p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Other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functions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 xml:space="preserve">Karaoke, Dance, Display Lyrics, Language Study, </w:t>
            </w:r>
            <w:proofErr w:type="spellStart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SensMe</w:t>
            </w:r>
            <w:proofErr w:type="spellEnd"/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™ Channels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BF7F9D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Dimension (projecting parts not included)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43.6 x 109 x 8.7mm</w:t>
            </w:r>
          </w:p>
        </w:tc>
      </w:tr>
      <w:tr w:rsidR="002702AB" w:rsidRPr="00EC09FB" w:rsidTr="003B62FC">
        <w:trPr>
          <w:cantSplit/>
          <w:trHeight w:val="3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Weight</w:t>
            </w:r>
            <w:proofErr w:type="spell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702AB" w:rsidRPr="00EC09FB" w:rsidRDefault="002702AB" w:rsidP="003749CE">
            <w:pPr>
              <w:tabs>
                <w:tab w:val="center" w:pos="4536"/>
                <w:tab w:val="right" w:pos="9072"/>
              </w:tabs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66g</w:t>
            </w:r>
          </w:p>
        </w:tc>
      </w:tr>
    </w:tbl>
    <w:p w:rsidR="002702AB" w:rsidRPr="00EC09FB" w:rsidRDefault="002702AB" w:rsidP="003749CE">
      <w:pPr>
        <w:pStyle w:val="Overskrift1"/>
        <w:tabs>
          <w:tab w:val="center" w:pos="4252"/>
        </w:tabs>
        <w:rPr>
          <w:rFonts w:ascii="Verdana" w:eastAsia="MS Mincho" w:hAnsi="Verdana" w:cs="Arial"/>
          <w:bCs w:val="0"/>
          <w:color w:val="auto"/>
          <w:sz w:val="18"/>
          <w:szCs w:val="18"/>
          <w:lang w:val="nb-NO" w:eastAsia="ja-JP"/>
        </w:rPr>
      </w:pPr>
    </w:p>
    <w:tbl>
      <w:tblPr>
        <w:tblW w:w="9077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82"/>
        <w:gridCol w:w="6095"/>
      </w:tblGrid>
      <w:tr w:rsidR="002702AB" w:rsidRPr="00EC09FB" w:rsidTr="003B62FC">
        <w:trPr>
          <w:trHeight w:val="495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b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b/>
                <w:sz w:val="18"/>
                <w:szCs w:val="18"/>
                <w:lang w:val="nb-NO" w:eastAsia="ja-JP"/>
              </w:rPr>
              <w:t xml:space="preserve">Model </w:t>
            </w:r>
            <w:proofErr w:type="spellStart"/>
            <w:r w:rsidRPr="00EC09FB">
              <w:rPr>
                <w:rFonts w:ascii="Verdana" w:eastAsia="MS PGothic" w:hAnsi="Verdana" w:cs="Calibri"/>
                <w:b/>
                <w:sz w:val="18"/>
                <w:szCs w:val="18"/>
                <w:lang w:val="nb-NO" w:eastAsia="ja-JP"/>
              </w:rPr>
              <w:t>Name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b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b/>
                <w:sz w:val="18"/>
                <w:szCs w:val="18"/>
                <w:lang w:val="nb-NO"/>
              </w:rPr>
              <w:t>MDR-Z7</w:t>
            </w:r>
            <w:r w:rsidRPr="00EC09FB">
              <w:rPr>
                <w:rFonts w:ascii="Verdana" w:eastAsiaTheme="majorEastAsia" w:hAnsi="Verdana" w:cs="Calibri"/>
                <w:b/>
                <w:noProof/>
                <w:sz w:val="18"/>
                <w:szCs w:val="18"/>
                <w:lang w:val="nb-NO" w:eastAsia="ja-JP"/>
              </w:rPr>
              <w:t xml:space="preserve">               </w:t>
            </w:r>
            <w:r w:rsidRPr="00EC09FB">
              <w:rPr>
                <w:rFonts w:ascii="Verdana" w:eastAsiaTheme="majorEastAsia" w:hAnsi="Verdana" w:cs="Calibri"/>
                <w:b/>
                <w:noProof/>
                <w:sz w:val="18"/>
                <w:szCs w:val="18"/>
                <w:lang w:val="nb-NO" w:eastAsia="nb-NO"/>
              </w:rPr>
              <w:drawing>
                <wp:inline distT="0" distB="0" distL="0" distR="0" wp14:anchorId="5C44D4BD" wp14:editId="57A23BE3">
                  <wp:extent cx="433214" cy="433214"/>
                  <wp:effectExtent l="19050" t="0" r="4936" b="0"/>
                  <wp:docPr id="4" name="図 2" descr="C:\Users\0000120206\Documents\HES商品戦略\ハイレゾ\ロゴ・定義\130301_hiRes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C:\Users\0000120206\Documents\HES商品戦略\ハイレゾ\ロゴ・定義\130301_hiRes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14" cy="43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AB" w:rsidRPr="00EC09FB" w:rsidTr="003B62FC">
        <w:trPr>
          <w:trHeight w:val="84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Type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Closed</w:t>
            </w:r>
            <w:proofErr w:type="spellEnd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Dynamic</w:t>
            </w:r>
            <w:proofErr w:type="spellEnd"/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Driver Unit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φ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70 mm, Dome type 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（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CCAW voice coil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）</w:t>
            </w:r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Sensitivity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102 dB/mW</w:t>
            </w:r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Frequency</w:t>
            </w:r>
            <w:proofErr w:type="spellEnd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characteristics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4 </w:t>
            </w: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Hz</w:t>
            </w:r>
            <w:proofErr w:type="spellEnd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</w:t>
            </w: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～</w:t>
            </w: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100,000 </w:t>
            </w: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Hz</w:t>
            </w:r>
            <w:proofErr w:type="spellEnd"/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Impedance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70 Ω (at 1 kHz)</w:t>
            </w:r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Maximum input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2,000 mW</w:t>
            </w:r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Plug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</w:pP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Gold-plated stereo </w:t>
            </w:r>
            <w:proofErr w:type="spellStart"/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miniplug</w:t>
            </w:r>
            <w:proofErr w:type="spellEnd"/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 (headphone cable)</w:t>
            </w:r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、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Gold-plated </w:t>
            </w:r>
            <w:proofErr w:type="spellStart"/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miniplug</w:t>
            </w:r>
            <w:proofErr w:type="spellEnd"/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 x2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（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balance connection headphone cable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）</w:t>
            </w:r>
          </w:p>
        </w:tc>
      </w:tr>
      <w:tr w:rsidR="002702AB" w:rsidRPr="00EC09FB" w:rsidTr="003B62FC">
        <w:trPr>
          <w:trHeight w:val="792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Weigh</w:t>
            </w:r>
            <w:proofErr w:type="gramStart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t</w:t>
            </w:r>
            <w:proofErr w:type="spellEnd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(</w:t>
            </w:r>
            <w:proofErr w:type="spellStart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exclude</w:t>
            </w:r>
            <w:proofErr w:type="spellEnd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EC09FB">
              <w:rPr>
                <w:rFonts w:ascii="Verdana" w:eastAsia="Meiryo UI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cable</w:t>
            </w:r>
            <w:proofErr w:type="spellEnd"/>
            <w:r w:rsidRPr="00EC09FB">
              <w:rPr>
                <w:rFonts w:ascii="Verdana" w:eastAsia="MS PGothic" w:hAnsi="Verdana" w:cs="Calibri"/>
                <w:bCs/>
                <w:color w:val="000000" w:themeColor="text1"/>
                <w:kern w:val="24"/>
                <w:sz w:val="18"/>
                <w:szCs w:val="18"/>
                <w:lang w:val="nb-NO"/>
              </w:rPr>
              <w:t>）</w:t>
            </w:r>
            <w:proofErr w:type="gram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Approximately</w:t>
            </w:r>
            <w:proofErr w:type="spellEnd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335 g</w:t>
            </w:r>
          </w:p>
        </w:tc>
      </w:tr>
      <w:tr w:rsidR="002702AB" w:rsidRPr="00EC09FB" w:rsidTr="003B62FC">
        <w:trPr>
          <w:trHeight w:val="26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Supplied</w:t>
            </w:r>
            <w:proofErr w:type="spellEnd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Accessories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</w:pP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Headphone cable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（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3m),                                         balance connection headphone cable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>（</w:t>
            </w:r>
            <w:r w:rsidRPr="00BF7F9D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en-US"/>
              </w:rPr>
              <w:t xml:space="preserve">2m),                               Gold-plated plug adaptor                                                  </w:t>
            </w:r>
          </w:p>
        </w:tc>
      </w:tr>
    </w:tbl>
    <w:p w:rsidR="002702AB" w:rsidRPr="00BF7F9D" w:rsidRDefault="002702AB" w:rsidP="003749CE">
      <w:pPr>
        <w:pStyle w:val="Overskrift1"/>
        <w:tabs>
          <w:tab w:val="center" w:pos="4252"/>
        </w:tabs>
        <w:rPr>
          <w:rFonts w:ascii="Verdana" w:eastAsia="MS Mincho" w:hAnsi="Verdana" w:cs="Arial"/>
          <w:bCs w:val="0"/>
          <w:color w:val="auto"/>
          <w:sz w:val="18"/>
          <w:szCs w:val="18"/>
          <w:lang w:val="en-US" w:eastAsia="ja-JP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85"/>
        <w:gridCol w:w="6139"/>
      </w:tblGrid>
      <w:tr w:rsidR="002702AB" w:rsidRPr="00EC09FB" w:rsidTr="003B62FC">
        <w:tc>
          <w:tcPr>
            <w:tcW w:w="3085" w:type="dxa"/>
            <w:shd w:val="clear" w:color="auto" w:fill="00B0F0"/>
            <w:vAlign w:val="bottom"/>
          </w:tcPr>
          <w:p w:rsidR="002702AB" w:rsidRPr="00EC09FB" w:rsidRDefault="002702AB" w:rsidP="003749CE">
            <w:pPr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  <w:t xml:space="preserve">Model </w:t>
            </w:r>
            <w:proofErr w:type="spellStart"/>
            <w:r w:rsidRPr="00EC09FB">
              <w:rPr>
                <w:rFonts w:ascii="Verdana" w:hAnsi="Verdana"/>
                <w:b/>
                <w:bCs/>
                <w:sz w:val="18"/>
                <w:szCs w:val="18"/>
                <w:lang w:val="nb-NO" w:eastAsia="ja-JP"/>
              </w:rPr>
              <w:t>Name</w:t>
            </w:r>
            <w:proofErr w:type="spellEnd"/>
          </w:p>
        </w:tc>
        <w:tc>
          <w:tcPr>
            <w:tcW w:w="6139" w:type="dxa"/>
            <w:shd w:val="clear" w:color="auto" w:fill="00B0F0"/>
            <w:vAlign w:val="center"/>
          </w:tcPr>
          <w:p w:rsidR="002702AB" w:rsidRPr="00EC09FB" w:rsidRDefault="002702AB" w:rsidP="003749CE">
            <w:pPr>
              <w:rPr>
                <w:rFonts w:ascii="Verdana" w:hAnsi="Verdana"/>
                <w:b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/>
                <w:sz w:val="18"/>
                <w:szCs w:val="18"/>
                <w:lang w:val="nb-NO" w:eastAsia="ja-JP"/>
              </w:rPr>
              <w:t xml:space="preserve">PHA-3AC               </w:t>
            </w:r>
            <w:r w:rsidRPr="00EC09FB">
              <w:rPr>
                <w:rFonts w:ascii="Verdana" w:eastAsiaTheme="majorEastAsia" w:hAnsi="Verdana" w:cs="Calibri"/>
                <w:b/>
                <w:noProof/>
                <w:color w:val="FF0000"/>
                <w:sz w:val="18"/>
                <w:szCs w:val="18"/>
                <w:lang w:val="nb-NO" w:eastAsia="nb-NO"/>
              </w:rPr>
              <w:drawing>
                <wp:inline distT="0" distB="0" distL="0" distR="0" wp14:anchorId="05E05C85" wp14:editId="0B4A00C2">
                  <wp:extent cx="433214" cy="433214"/>
                  <wp:effectExtent l="19050" t="0" r="4936" b="0"/>
                  <wp:docPr id="6" name="図 2" descr="C:\Users\0000120206\Documents\HES商品戦略\ハイレゾ\ロゴ・定義\130301_hiRes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C:\Users\0000120206\Documents\HES商品戦略\ハイレゾ\ロゴ・定義\130301_hiRes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14" cy="43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Frequency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range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 xml:space="preserve">10 Hz – 100 kHz (AUDIO IN input) 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Distortion</w:t>
            </w:r>
            <w:proofErr w:type="spellEnd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 </w:t>
            </w:r>
            <w:proofErr w:type="gram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0.01</w:t>
            </w:r>
            <w:proofErr w:type="gramEnd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 % or less (1 kHz)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Supported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impedance</w:t>
            </w:r>
            <w:proofErr w:type="spellEnd"/>
          </w:p>
        </w:tc>
        <w:tc>
          <w:tcPr>
            <w:tcW w:w="6139" w:type="dxa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8 Ω - 600 Ω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Maximum input</w:t>
            </w:r>
          </w:p>
        </w:tc>
        <w:tc>
          <w:tcPr>
            <w:tcW w:w="6139" w:type="dxa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2V </w:t>
            </w:r>
            <w:proofErr w:type="spell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rms</w:t>
            </w:r>
            <w:proofErr w:type="spellEnd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 (AUDIO IN)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BF7F9D" w:rsidRDefault="002702AB" w:rsidP="003749CE">
            <w:pPr>
              <w:rPr>
                <w:rFonts w:ascii="Verdana" w:hAnsi="Verdana"/>
                <w:bCs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bCs/>
                <w:sz w:val="18"/>
                <w:szCs w:val="18"/>
                <w:lang w:val="en-US" w:eastAsia="ja-JP"/>
              </w:rPr>
              <w:t>Maximum output</w:t>
            </w:r>
          </w:p>
          <w:p w:rsidR="002702AB" w:rsidRPr="00BF7F9D" w:rsidRDefault="002702AB" w:rsidP="003749CE">
            <w:pPr>
              <w:widowControl w:val="0"/>
              <w:autoSpaceDE w:val="0"/>
              <w:autoSpaceDN w:val="0"/>
              <w:adjustRightInd w:val="0"/>
              <w:rPr>
                <w:rFonts w:ascii="Verdana" w:eastAsia="SST-Bold" w:hAnsi="Verdana" w:cs="SST-Bold"/>
                <w:bCs/>
                <w:sz w:val="14"/>
                <w:szCs w:val="18"/>
                <w:lang w:val="en-US"/>
              </w:rPr>
            </w:pPr>
            <w:r w:rsidRPr="00BF7F9D">
              <w:rPr>
                <w:rFonts w:ascii="Verdana" w:eastAsia="SST-Bold" w:hAnsi="Verdana" w:cs="SST-Bold"/>
                <w:bCs/>
                <w:sz w:val="14"/>
                <w:szCs w:val="18"/>
                <w:lang w:val="en-US"/>
              </w:rPr>
              <w:t>(when using the built-in lithium-ion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SST-Bold" w:hAnsi="Verdana" w:cs="SST-Bold"/>
                <w:bCs/>
                <w:sz w:val="14"/>
                <w:szCs w:val="18"/>
                <w:lang w:val="nb-NO"/>
              </w:rPr>
              <w:t>rechargeable</w:t>
            </w:r>
            <w:proofErr w:type="spellEnd"/>
            <w:r w:rsidRPr="00EC09FB">
              <w:rPr>
                <w:rFonts w:ascii="Verdana" w:eastAsia="SST-Bold" w:hAnsi="Verdana" w:cs="SST-Bold"/>
                <w:bCs/>
                <w:sz w:val="14"/>
                <w:szCs w:val="18"/>
                <w:lang w:val="nb-NO"/>
              </w:rPr>
              <w:t xml:space="preserve"> </w:t>
            </w:r>
            <w:proofErr w:type="spellStart"/>
            <w:r w:rsidRPr="00EC09FB">
              <w:rPr>
                <w:rFonts w:ascii="Verdana" w:eastAsia="SST-Bold" w:hAnsi="Verdana" w:cs="SST-Bold"/>
                <w:bCs/>
                <w:sz w:val="14"/>
                <w:szCs w:val="18"/>
                <w:lang w:val="nb-NO"/>
              </w:rPr>
              <w:t>battery</w:t>
            </w:r>
            <w:proofErr w:type="spellEnd"/>
            <w:r w:rsidRPr="00EC09FB">
              <w:rPr>
                <w:rFonts w:ascii="Verdana" w:eastAsia="SST-Bold" w:hAnsi="Verdana" w:cs="SST-Bold"/>
                <w:bCs/>
                <w:sz w:val="14"/>
                <w:szCs w:val="18"/>
                <w:lang w:val="nb-NO"/>
              </w:rPr>
              <w:t>)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widowControl w:val="0"/>
              <w:autoSpaceDE w:val="0"/>
              <w:autoSpaceDN w:val="0"/>
              <w:adjustRightInd w:val="0"/>
              <w:rPr>
                <w:rFonts w:ascii="Verdana" w:eastAsia="SST-Bold" w:hAnsi="Verdana" w:cs="SST-Bold"/>
                <w:bCs/>
                <w:sz w:val="18"/>
                <w:szCs w:val="18"/>
                <w:u w:val="single"/>
                <w:lang w:val="en-US"/>
              </w:rPr>
            </w:pPr>
            <w:r w:rsidRPr="00BF7F9D">
              <w:rPr>
                <w:rFonts w:ascii="Verdana" w:eastAsia="SST-Bold" w:hAnsi="Verdana" w:cs="SST-Bold"/>
                <w:bCs/>
                <w:sz w:val="18"/>
                <w:szCs w:val="18"/>
                <w:u w:val="single"/>
                <w:lang w:val="en-US"/>
              </w:rPr>
              <w:t>Balanced connection</w:t>
            </w:r>
          </w:p>
          <w:p w:rsidR="002702AB" w:rsidRPr="00BF7F9D" w:rsidRDefault="002702AB" w:rsidP="003749CE">
            <w:pPr>
              <w:widowControl w:val="0"/>
              <w:autoSpaceDE w:val="0"/>
              <w:autoSpaceDN w:val="0"/>
              <w:adjustRightInd w:val="0"/>
              <w:rPr>
                <w:rFonts w:ascii="Verdana" w:eastAsia="SST-Bold" w:hAnsi="Verdana" w:cs="SST-Roman"/>
                <w:sz w:val="18"/>
                <w:szCs w:val="15"/>
                <w:lang w:val="en-US"/>
              </w:rPr>
            </w:pPr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Approx. 320 </w:t>
            </w:r>
            <w:proofErr w:type="spellStart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mW</w:t>
            </w:r>
            <w:proofErr w:type="spellEnd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 + 320 </w:t>
            </w:r>
            <w:proofErr w:type="spellStart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mW</w:t>
            </w:r>
            <w:proofErr w:type="spellEnd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 (32 </w:t>
            </w:r>
            <w:r w:rsidRPr="00EC09FB">
              <w:rPr>
                <w:rFonts w:ascii="Verdana" w:eastAsia="SST-Bold" w:hAnsi="Verdana" w:cs="SST-Roman"/>
                <w:sz w:val="18"/>
                <w:szCs w:val="15"/>
                <w:lang w:val="nb-NO"/>
              </w:rPr>
              <w:t>Ω</w:t>
            </w:r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, 1 % distortion)</w:t>
            </w:r>
          </w:p>
          <w:p w:rsidR="002702AB" w:rsidRPr="00BF7F9D" w:rsidRDefault="002702AB" w:rsidP="003749CE">
            <w:pPr>
              <w:widowControl w:val="0"/>
              <w:autoSpaceDE w:val="0"/>
              <w:autoSpaceDN w:val="0"/>
              <w:adjustRightInd w:val="0"/>
              <w:rPr>
                <w:rFonts w:ascii="Verdana" w:eastAsia="SST-Bold" w:hAnsi="Verdana" w:cs="SST-Bold"/>
                <w:bCs/>
                <w:sz w:val="18"/>
                <w:szCs w:val="18"/>
                <w:u w:val="single"/>
                <w:lang w:val="en-US"/>
              </w:rPr>
            </w:pPr>
            <w:r w:rsidRPr="00BF7F9D">
              <w:rPr>
                <w:rFonts w:ascii="Verdana" w:eastAsia="SST-Bold" w:hAnsi="Verdana" w:cs="SST-Bold"/>
                <w:bCs/>
                <w:sz w:val="18"/>
                <w:szCs w:val="18"/>
                <w:u w:val="single"/>
                <w:lang w:val="en-US"/>
              </w:rPr>
              <w:t>Normal connection</w:t>
            </w:r>
          </w:p>
          <w:p w:rsidR="002702AB" w:rsidRPr="00BF7F9D" w:rsidRDefault="002702AB" w:rsidP="003749CE">
            <w:pPr>
              <w:rPr>
                <w:rFonts w:ascii="Verdana" w:hAnsi="Verdana"/>
                <w:b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Approx. 100 </w:t>
            </w:r>
            <w:proofErr w:type="spellStart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mW</w:t>
            </w:r>
            <w:proofErr w:type="spellEnd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 + 100 </w:t>
            </w:r>
            <w:proofErr w:type="spellStart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mW</w:t>
            </w:r>
            <w:proofErr w:type="spellEnd"/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 xml:space="preserve"> (32 </w:t>
            </w:r>
            <w:r w:rsidRPr="00EC09FB">
              <w:rPr>
                <w:rFonts w:ascii="Verdana" w:eastAsia="SST-Bold" w:hAnsi="Verdana" w:cs="SST-Roman"/>
                <w:sz w:val="18"/>
                <w:szCs w:val="15"/>
                <w:lang w:val="nb-NO"/>
              </w:rPr>
              <w:t>Ω</w:t>
            </w:r>
            <w:r w:rsidRPr="00BF7F9D">
              <w:rPr>
                <w:rFonts w:ascii="Verdana" w:eastAsia="SST-Bold" w:hAnsi="Verdana" w:cs="SST-Roman"/>
                <w:sz w:val="18"/>
                <w:szCs w:val="15"/>
                <w:lang w:val="en-US"/>
              </w:rPr>
              <w:t>, 1 % distortion)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Output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jack</w:t>
            </w:r>
            <w:proofErr w:type="spellEnd"/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3-pole mini jack (BALANCED-L / R)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Stereo mini jack1 (-NORMAL)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Input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jack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/port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Computer/WALKMAN®/</w:t>
            </w:r>
            <w:proofErr w:type="spellStart"/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Xperia</w:t>
            </w:r>
            <w:proofErr w:type="spellEnd"/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 xml:space="preserve"> connecting port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iPhone/iPad/iPod connecting port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Optical input connecting port (OPT IN port)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Stereo mini </w:t>
            </w:r>
            <w:proofErr w:type="spell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jack</w:t>
            </w:r>
            <w:proofErr w:type="spellEnd"/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Power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source</w:t>
            </w:r>
            <w:proofErr w:type="spellEnd"/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DC 5 V: when using the AC adaptor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Rated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power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consumption</w:t>
            </w:r>
            <w:proofErr w:type="spellEnd"/>
          </w:p>
        </w:tc>
        <w:tc>
          <w:tcPr>
            <w:tcW w:w="6139" w:type="dxa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13.5 W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Dimensions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Approx. 80 x 29 x 140.5 mm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(W/H/D, projecting parts are not included)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Mass</w:t>
            </w:r>
          </w:p>
        </w:tc>
        <w:tc>
          <w:tcPr>
            <w:tcW w:w="6139" w:type="dxa"/>
          </w:tcPr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Approx</w:t>
            </w:r>
            <w:proofErr w:type="spellEnd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. 231 g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Supported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 sampling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frequencies</w:t>
            </w:r>
            <w:proofErr w:type="spellEnd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/bit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PCM: when connecting a computer: Maximum 384 kHz/32 bit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when connecting iPhone/iPad/iPod: Maximum 48 kHz/24 bit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when connecting optical link: Maximum 192 kHz/24 bit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DSD: 2.8 MHz, 5.6 MHz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>Supplied</w:t>
            </w:r>
            <w:proofErr w:type="spellEnd"/>
            <w:r w:rsidRPr="00EC09FB">
              <w:rPr>
                <w:rFonts w:ascii="Verdana" w:eastAsia="MS PGothic" w:hAnsi="Verdana" w:cs="Calibri"/>
                <w:color w:val="000000" w:themeColor="text1"/>
                <w:sz w:val="18"/>
                <w:szCs w:val="18"/>
                <w:lang w:val="nb-NO"/>
              </w:rPr>
              <w:t xml:space="preserve"> Accessories</w:t>
            </w:r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Headphone Amplifier (this unit) (1)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Digital cable for WALKMAN® (1)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 xml:space="preserve">Digital cable for </w:t>
            </w:r>
            <w:proofErr w:type="spellStart"/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Xperia</w:t>
            </w:r>
            <w:proofErr w:type="spellEnd"/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 xml:space="preserve"> (1)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Micro-USB cable (2)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Audio cable (stereo mini) (1)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USB AC adaptor (2)</w:t>
            </w:r>
          </w:p>
          <w:p w:rsidR="002702AB" w:rsidRPr="00EC09FB" w:rsidRDefault="002702AB" w:rsidP="003749CE">
            <w:pPr>
              <w:rPr>
                <w:rFonts w:ascii="Verdana" w:hAnsi="Verdana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>Silicone</w:t>
            </w:r>
            <w:proofErr w:type="spellEnd"/>
            <w:r w:rsidRPr="00EC09FB">
              <w:rPr>
                <w:rFonts w:ascii="Verdana" w:hAnsi="Verdana"/>
                <w:sz w:val="18"/>
                <w:szCs w:val="18"/>
                <w:lang w:val="nb-NO" w:eastAsia="ja-JP"/>
              </w:rPr>
              <w:t xml:space="preserve"> belt (4)</w:t>
            </w:r>
          </w:p>
        </w:tc>
      </w:tr>
      <w:tr w:rsidR="002702AB" w:rsidRPr="00EC09FB" w:rsidTr="003B62FC">
        <w:tc>
          <w:tcPr>
            <w:tcW w:w="3085" w:type="dxa"/>
            <w:shd w:val="clear" w:color="auto" w:fill="F2F2F2" w:themeFill="background1" w:themeFillShade="F2"/>
          </w:tcPr>
          <w:p w:rsidR="002702AB" w:rsidRPr="00EC09FB" w:rsidRDefault="002702AB" w:rsidP="003749CE">
            <w:pPr>
              <w:rPr>
                <w:rFonts w:ascii="Verdana" w:hAnsi="Verdana"/>
                <w:bCs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 xml:space="preserve">Operating </w:t>
            </w:r>
            <w:proofErr w:type="spellStart"/>
            <w:r w:rsidRPr="00EC09FB">
              <w:rPr>
                <w:rFonts w:ascii="Verdana" w:hAnsi="Verdana"/>
                <w:bCs/>
                <w:sz w:val="18"/>
                <w:szCs w:val="18"/>
                <w:lang w:val="nb-NO" w:eastAsia="ja-JP"/>
              </w:rPr>
              <w:t>environment</w:t>
            </w:r>
            <w:proofErr w:type="spellEnd"/>
          </w:p>
        </w:tc>
        <w:tc>
          <w:tcPr>
            <w:tcW w:w="6139" w:type="dxa"/>
          </w:tcPr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Compliant OS: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Windows 8.1/Windows 8.1 Pro/Windows 8/Windows 8 Pro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Windows 7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Windows Vista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Mac OS X (v10.6.8 or later)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CPU: Intel Core 2 Processor 1.6 GHz or better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Memory: 1 GB or better</w:t>
            </w:r>
          </w:p>
          <w:p w:rsidR="002702AB" w:rsidRPr="00BF7F9D" w:rsidRDefault="002702AB" w:rsidP="003749CE">
            <w:pPr>
              <w:rPr>
                <w:rFonts w:ascii="Verdana" w:hAnsi="Verdana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hAnsi="Verdana"/>
                <w:sz w:val="18"/>
                <w:szCs w:val="18"/>
                <w:lang w:val="en-US" w:eastAsia="ja-JP"/>
              </w:rPr>
              <w:t>USB port (USB 2.0 High Speed)</w:t>
            </w:r>
          </w:p>
        </w:tc>
      </w:tr>
    </w:tbl>
    <w:tbl>
      <w:tblPr>
        <w:tblW w:w="9214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"/>
        <w:gridCol w:w="2029"/>
        <w:gridCol w:w="1056"/>
        <w:gridCol w:w="2511"/>
        <w:gridCol w:w="3567"/>
        <w:gridCol w:w="17"/>
      </w:tblGrid>
      <w:tr w:rsidR="002702AB" w:rsidRPr="00EC09FB" w:rsidTr="008C1C77">
        <w:trPr>
          <w:trHeight w:val="49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b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b/>
                <w:color w:val="000000"/>
                <w:sz w:val="18"/>
                <w:szCs w:val="18"/>
                <w:lang w:val="nb-NO" w:eastAsia="ja-JP"/>
              </w:rPr>
              <w:t xml:space="preserve">Model </w:t>
            </w:r>
            <w:proofErr w:type="spellStart"/>
            <w:r w:rsidRPr="00EC09FB">
              <w:rPr>
                <w:rFonts w:ascii="Verdana" w:eastAsia="MS PGothic" w:hAnsi="Verdana" w:cs="Calibri"/>
                <w:b/>
                <w:color w:val="000000"/>
                <w:sz w:val="18"/>
                <w:szCs w:val="18"/>
                <w:lang w:val="nb-NO" w:eastAsia="ja-JP"/>
              </w:rPr>
              <w:t>Name</w:t>
            </w:r>
            <w:proofErr w:type="spellEnd"/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b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b/>
                <w:color w:val="000000"/>
                <w:sz w:val="18"/>
                <w:szCs w:val="18"/>
                <w:lang w:val="nb-NO" w:eastAsia="ja-JP"/>
              </w:rPr>
              <w:t>MDR-1ADAC</w:t>
            </w:r>
            <w:r w:rsidRPr="00EC09FB">
              <w:rPr>
                <w:rFonts w:ascii="Verdana" w:eastAsia="MS Gothic" w:hAnsi="Verdana" w:cs="Calibri"/>
                <w:b/>
                <w:noProof/>
                <w:color w:val="000000"/>
                <w:kern w:val="2"/>
                <w:sz w:val="18"/>
                <w:szCs w:val="18"/>
                <w:lang w:val="nb-NO" w:eastAsia="nb-NO"/>
              </w:rPr>
              <w:drawing>
                <wp:inline distT="0" distB="0" distL="0" distR="0" wp14:anchorId="310BCCEC" wp14:editId="2CC14749">
                  <wp:extent cx="433214" cy="433214"/>
                  <wp:effectExtent l="19050" t="0" r="4936" b="0"/>
                  <wp:docPr id="5" name="図 2" descr="C:\Users\0000120206\Documents\HES商品戦略\ハイレゾ\ロゴ・定義\130301_hiRes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C:\Users\0000120206\Documents\HES商品戦略\ハイレゾ\ロゴ・定義\130301_hiRes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14" cy="433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2AB" w:rsidRPr="00EC09FB" w:rsidTr="008C1C77">
        <w:trPr>
          <w:trHeight w:val="84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Type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Closed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Dynamic</w:t>
            </w:r>
            <w:proofErr w:type="spellEnd"/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Driver Unit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φ40 mm</w:t>
            </w: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、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Dome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type</w:t>
            </w:r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Sensitivity</w:t>
            </w:r>
            <w:proofErr w:type="spellEnd"/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102 dB/mW</w:t>
            </w:r>
          </w:p>
        </w:tc>
      </w:tr>
      <w:tr w:rsidR="002702AB" w:rsidRPr="00C16743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Frequency</w:t>
            </w:r>
            <w:proofErr w:type="spellEnd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characteristics</w:t>
            </w:r>
            <w:proofErr w:type="spellEnd"/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4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Hz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</w:t>
            </w: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～</w:t>
            </w: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40,000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Hz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(Digital input)</w:t>
            </w:r>
          </w:p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4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Hz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</w:t>
            </w: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～</w:t>
            </w: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100,000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Hz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(Analog input)</w:t>
            </w:r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Impedance</w:t>
            </w:r>
            <w:proofErr w:type="spellEnd"/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40 Ω(at 1 kHz)</w:t>
            </w:r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textAlignment w:val="center"/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Maximum input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1,500 mW</w:t>
            </w:r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Battery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life</w:t>
            </w:r>
            <w:proofErr w:type="spellEnd"/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Approximately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7.5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hours</w:t>
            </w:r>
            <w:proofErr w:type="spellEnd"/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Charging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time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Approximately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4 </w:t>
            </w: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hours</w:t>
            </w:r>
            <w:proofErr w:type="spellEnd"/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Plug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 xml:space="preserve">Gold-plated stereo </w:t>
            </w:r>
            <w:proofErr w:type="spellStart"/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miniplug</w:t>
            </w:r>
            <w:proofErr w:type="spellEnd"/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 xml:space="preserve"> (headphone cable)</w:t>
            </w:r>
          </w:p>
        </w:tc>
      </w:tr>
      <w:tr w:rsidR="002702AB" w:rsidRPr="00EC09FB" w:rsidTr="008C1C77">
        <w:trPr>
          <w:trHeight w:val="792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Weigh</w:t>
            </w:r>
            <w:proofErr w:type="gramStart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t</w:t>
            </w:r>
            <w:proofErr w:type="spellEnd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(</w:t>
            </w:r>
            <w:proofErr w:type="spellStart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exclude</w:t>
            </w:r>
            <w:proofErr w:type="spellEnd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 xml:space="preserve"> </w:t>
            </w:r>
            <w:proofErr w:type="spellStart"/>
            <w:r w:rsidRPr="00EC09FB">
              <w:rPr>
                <w:rFonts w:ascii="Verdana" w:eastAsia="Meiryo UI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cable</w:t>
            </w:r>
            <w:proofErr w:type="spellEnd"/>
            <w:r w:rsidRPr="00EC09FB">
              <w:rPr>
                <w:rFonts w:ascii="Verdana" w:eastAsia="MS PGothic" w:hAnsi="Verdana" w:cs="Calibri"/>
                <w:bCs/>
                <w:color w:val="000000"/>
                <w:kern w:val="24"/>
                <w:sz w:val="18"/>
                <w:szCs w:val="18"/>
                <w:lang w:val="nb-NO" w:eastAsia="ja-JP"/>
              </w:rPr>
              <w:t>）</w:t>
            </w:r>
            <w:proofErr w:type="gramEnd"/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Approximately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300 g</w:t>
            </w:r>
          </w:p>
        </w:tc>
      </w:tr>
      <w:tr w:rsidR="002702AB" w:rsidRPr="00EC09FB" w:rsidTr="008C1C77">
        <w:trPr>
          <w:trHeight w:val="264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702AB" w:rsidRPr="00EC09FB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</w:pPr>
            <w:proofErr w:type="spellStart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>Supplied</w:t>
            </w:r>
            <w:proofErr w:type="spellEnd"/>
            <w:r w:rsidRPr="00EC09FB">
              <w:rPr>
                <w:rFonts w:ascii="Verdana" w:eastAsia="MS PGothic" w:hAnsi="Verdana" w:cs="Calibri"/>
                <w:color w:val="000000"/>
                <w:sz w:val="18"/>
                <w:szCs w:val="18"/>
                <w:lang w:val="nb-NO" w:eastAsia="ja-JP"/>
              </w:rPr>
              <w:t xml:space="preserve"> Accessories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 xml:space="preserve">Digital cable for </w:t>
            </w:r>
            <w:proofErr w:type="spellStart"/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Xperia</w:t>
            </w:r>
            <w:proofErr w:type="spellEnd"/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(1.2m)</w:t>
            </w:r>
          </w:p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Digital cable for Walkman(1.2m)</w:t>
            </w:r>
          </w:p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Exclusive lightning cable(1.2m)</w:t>
            </w:r>
          </w:p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Micro USB cable(1.5m)</w:t>
            </w:r>
          </w:p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Headphone cable</w:t>
            </w: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（</w:t>
            </w: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>1.2m)</w:t>
            </w:r>
          </w:p>
          <w:p w:rsidR="002702AB" w:rsidRPr="00BF7F9D" w:rsidRDefault="002702AB" w:rsidP="003749CE">
            <w:pPr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</w:pPr>
            <w:r w:rsidRPr="00BF7F9D">
              <w:rPr>
                <w:rFonts w:ascii="Verdana" w:eastAsia="MS PGothic" w:hAnsi="Verdana" w:cs="Calibri"/>
                <w:color w:val="000000"/>
                <w:sz w:val="18"/>
                <w:szCs w:val="18"/>
                <w:lang w:val="en-US" w:eastAsia="ja-JP"/>
              </w:rPr>
              <w:t xml:space="preserve">Carrying Pouch                                                                                                           </w:t>
            </w:r>
          </w:p>
        </w:tc>
      </w:tr>
      <w:tr w:rsidR="008C1C77" w:rsidRPr="00CE70F0" w:rsidTr="008C1C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34" w:type="dxa"/>
          <w:wAfter w:w="17" w:type="dxa"/>
        </w:trPr>
        <w:tc>
          <w:tcPr>
            <w:tcW w:w="2029" w:type="dxa"/>
            <w:shd w:val="clear" w:color="auto" w:fill="auto"/>
          </w:tcPr>
          <w:p w:rsidR="008C1C77" w:rsidRPr="00CE70F0" w:rsidRDefault="008C1C77" w:rsidP="003749CE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bCs/>
                <w:sz w:val="20"/>
                <w:szCs w:val="22"/>
                <w:lang w:val="nb-NO"/>
              </w:rPr>
            </w:pPr>
            <w:r w:rsidRPr="00CE70F0">
              <w:rPr>
                <w:rFonts w:ascii="Verdana" w:hAnsi="Verdana"/>
                <w:b/>
                <w:bCs/>
                <w:sz w:val="20"/>
                <w:szCs w:val="22"/>
                <w:lang w:val="nb-NO"/>
              </w:rPr>
              <w:t>Mass</w:t>
            </w:r>
          </w:p>
        </w:tc>
        <w:tc>
          <w:tcPr>
            <w:tcW w:w="3567" w:type="dxa"/>
            <w:gridSpan w:val="2"/>
            <w:shd w:val="clear" w:color="auto" w:fill="auto"/>
          </w:tcPr>
          <w:p w:rsidR="008C1C77" w:rsidRPr="00CE70F0" w:rsidRDefault="008C1C77" w:rsidP="003749CE">
            <w:pPr>
              <w:pStyle w:val="NormalWeb"/>
              <w:spacing w:before="0" w:beforeAutospacing="0" w:after="0" w:afterAutospacing="0"/>
              <w:rPr>
                <w:rFonts w:ascii="Verdana" w:hAnsi="Verdana"/>
                <w:bCs/>
                <w:sz w:val="20"/>
                <w:szCs w:val="22"/>
                <w:lang w:val="nb-NO"/>
              </w:rPr>
            </w:pPr>
            <w:proofErr w:type="spellStart"/>
            <w:r w:rsidRPr="00CE70F0">
              <w:rPr>
                <w:rFonts w:ascii="Verdana" w:hAnsi="Verdana"/>
                <w:bCs/>
                <w:sz w:val="20"/>
                <w:szCs w:val="22"/>
                <w:lang w:val="nb-NO"/>
              </w:rPr>
              <w:t>Approx</w:t>
            </w:r>
            <w:proofErr w:type="spellEnd"/>
            <w:r w:rsidRPr="00CE70F0">
              <w:rPr>
                <w:rFonts w:ascii="Verdana" w:hAnsi="Verdana"/>
                <w:bCs/>
                <w:sz w:val="20"/>
                <w:szCs w:val="22"/>
                <w:lang w:val="nb-NO"/>
              </w:rPr>
              <w:t>. 18.5kg</w:t>
            </w:r>
          </w:p>
        </w:tc>
        <w:tc>
          <w:tcPr>
            <w:tcW w:w="3567" w:type="dxa"/>
            <w:shd w:val="clear" w:color="auto" w:fill="auto"/>
          </w:tcPr>
          <w:p w:rsidR="008C1C77" w:rsidRPr="00CE70F0" w:rsidRDefault="008C1C77" w:rsidP="003749CE">
            <w:pPr>
              <w:pStyle w:val="NormalWeb"/>
              <w:spacing w:before="0" w:beforeAutospacing="0" w:after="0" w:afterAutospacing="0"/>
              <w:rPr>
                <w:rFonts w:ascii="Verdana" w:hAnsi="Verdana"/>
                <w:bCs/>
                <w:sz w:val="20"/>
                <w:szCs w:val="22"/>
                <w:lang w:val="nb-NO"/>
              </w:rPr>
            </w:pPr>
            <w:proofErr w:type="spellStart"/>
            <w:r w:rsidRPr="00CE70F0">
              <w:rPr>
                <w:rFonts w:ascii="Verdana" w:hAnsi="Verdana"/>
                <w:bCs/>
                <w:sz w:val="20"/>
                <w:szCs w:val="22"/>
                <w:lang w:val="nb-NO"/>
              </w:rPr>
              <w:t>Approx</w:t>
            </w:r>
            <w:proofErr w:type="spellEnd"/>
            <w:r w:rsidRPr="00CE70F0">
              <w:rPr>
                <w:rFonts w:ascii="Verdana" w:hAnsi="Verdana"/>
                <w:bCs/>
                <w:sz w:val="20"/>
                <w:szCs w:val="22"/>
                <w:lang w:val="nb-NO"/>
              </w:rPr>
              <w:t>. 7.6kg</w:t>
            </w:r>
          </w:p>
        </w:tc>
      </w:tr>
    </w:tbl>
    <w:p w:rsidR="008C1C77" w:rsidRPr="00C01DBF" w:rsidRDefault="008C1C77" w:rsidP="003749CE">
      <w:pPr>
        <w:rPr>
          <w:rFonts w:ascii="Verdana" w:hAnsi="Verdana"/>
          <w:szCs w:val="24"/>
          <w:lang w:val="en-US" w:eastAsia="ja-JP"/>
        </w:rPr>
      </w:pPr>
      <w:r>
        <w:rPr>
          <w:rFonts w:ascii="Calibri" w:hAnsi="Calibri"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59264" behindDoc="1" locked="0" layoutInCell="1" allowOverlap="1" wp14:anchorId="0DD89549" wp14:editId="48E3DC39">
            <wp:simplePos x="0" y="0"/>
            <wp:positionH relativeFrom="column">
              <wp:align>left</wp:align>
            </wp:positionH>
            <wp:positionV relativeFrom="paragraph">
              <wp:posOffset>61595</wp:posOffset>
            </wp:positionV>
            <wp:extent cx="5398770" cy="2337435"/>
            <wp:effectExtent l="0" t="0" r="0" b="5715"/>
            <wp:wrapThrough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hrough>
            <wp:docPr id="7" name="Bilde 7" descr="Beskrivelse: ECO_BOILERPLATE_2012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Beskrivelse: ECO_BOILERPLATE_2012_v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77" w:rsidRPr="00BF7F9D" w:rsidRDefault="008C1C77" w:rsidP="003749CE">
      <w:pPr>
        <w:rPr>
          <w:sz w:val="20"/>
          <w:lang w:val="nb-NO"/>
        </w:rPr>
      </w:pPr>
      <w:r w:rsidRPr="00BF7F9D">
        <w:rPr>
          <w:rFonts w:ascii="Verdana" w:hAnsi="Verdana"/>
          <w:b/>
          <w:bCs/>
          <w:sz w:val="20"/>
          <w:lang w:val="nb-NO"/>
        </w:rPr>
        <w:t xml:space="preserve">Bilder: </w:t>
      </w:r>
      <w:hyperlink r:id="rId16" w:history="1">
        <w:r w:rsidRPr="00BF7F9D">
          <w:rPr>
            <w:rStyle w:val="Hyperkobling"/>
            <w:rFonts w:ascii="Verdana" w:hAnsi="Verdana"/>
            <w:sz w:val="20"/>
            <w:lang w:val="nb-NO"/>
          </w:rPr>
          <w:t>https://www.sonynordicimages.net/high-resolution-audio</w:t>
        </w:r>
      </w:hyperlink>
      <w:r w:rsidRPr="00BF7F9D">
        <w:rPr>
          <w:sz w:val="20"/>
          <w:lang w:val="nb-NO"/>
        </w:rPr>
        <w:t xml:space="preserve"> </w:t>
      </w:r>
    </w:p>
    <w:p w:rsidR="008C1C77" w:rsidRPr="00BF7F9D" w:rsidRDefault="008C1C77" w:rsidP="003749CE">
      <w:pPr>
        <w:rPr>
          <w:rFonts w:ascii="Calibri" w:hAnsi="Calibri"/>
          <w:sz w:val="22"/>
          <w:szCs w:val="22"/>
          <w:lang w:val="nb-NO"/>
        </w:rPr>
      </w:pPr>
    </w:p>
    <w:p w:rsidR="008C1C77" w:rsidRPr="00BF7F9D" w:rsidRDefault="008C1C77" w:rsidP="003749CE">
      <w:pPr>
        <w:rPr>
          <w:rFonts w:ascii="Verdana" w:hAnsi="Verdana"/>
          <w:b/>
          <w:bCs/>
          <w:sz w:val="20"/>
          <w:lang w:val="nb-NO"/>
        </w:rPr>
      </w:pPr>
      <w:r w:rsidRPr="00BF7F9D">
        <w:rPr>
          <w:rFonts w:ascii="Verdana" w:hAnsi="Verdana"/>
          <w:b/>
          <w:bCs/>
          <w:sz w:val="20"/>
          <w:lang w:val="nb-NO"/>
        </w:rPr>
        <w:t>For mer informasjon, vennligst kontakt</w:t>
      </w:r>
    </w:p>
    <w:p w:rsidR="008C1C77" w:rsidRPr="00BF7F9D" w:rsidRDefault="008C1C77" w:rsidP="003749CE">
      <w:pPr>
        <w:autoSpaceDE w:val="0"/>
        <w:autoSpaceDN w:val="0"/>
        <w:rPr>
          <w:rFonts w:ascii="Verdana" w:hAnsi="Verdana"/>
          <w:sz w:val="20"/>
          <w:lang w:val="nb-NO"/>
        </w:rPr>
      </w:pPr>
      <w:proofErr w:type="spellStart"/>
      <w:r w:rsidRPr="00BF7F9D">
        <w:rPr>
          <w:rFonts w:ascii="Verdana" w:hAnsi="Verdana"/>
          <w:sz w:val="20"/>
          <w:lang w:val="nb-NO"/>
        </w:rPr>
        <w:t>Torbjörn</w:t>
      </w:r>
      <w:proofErr w:type="spellEnd"/>
      <w:r w:rsidRPr="00BF7F9D">
        <w:rPr>
          <w:rFonts w:ascii="Verdana" w:hAnsi="Verdana"/>
          <w:sz w:val="20"/>
          <w:lang w:val="nb-NO"/>
        </w:rPr>
        <w:t xml:space="preserve"> </w:t>
      </w:r>
      <w:proofErr w:type="spellStart"/>
      <w:r w:rsidRPr="00BF7F9D">
        <w:rPr>
          <w:rFonts w:ascii="Verdana" w:hAnsi="Verdana"/>
          <w:sz w:val="20"/>
          <w:lang w:val="nb-NO"/>
        </w:rPr>
        <w:t>Sjöving</w:t>
      </w:r>
      <w:proofErr w:type="spellEnd"/>
      <w:r w:rsidRPr="00BF7F9D">
        <w:rPr>
          <w:rFonts w:ascii="Verdana" w:hAnsi="Verdana"/>
          <w:sz w:val="20"/>
          <w:lang w:val="nb-NO"/>
        </w:rPr>
        <w:t xml:space="preserve">, Nordic Product Manager </w:t>
      </w:r>
      <w:proofErr w:type="spellStart"/>
      <w:r w:rsidRPr="00BF7F9D">
        <w:rPr>
          <w:rFonts w:ascii="Verdana" w:hAnsi="Verdana"/>
          <w:sz w:val="20"/>
          <w:lang w:val="nb-NO"/>
        </w:rPr>
        <w:t>Vision</w:t>
      </w:r>
      <w:proofErr w:type="spellEnd"/>
      <w:r w:rsidRPr="00BF7F9D">
        <w:rPr>
          <w:rFonts w:ascii="Verdana" w:hAnsi="Verdana"/>
          <w:sz w:val="20"/>
          <w:lang w:val="nb-NO"/>
        </w:rPr>
        <w:t xml:space="preserve"> &amp; Sound </w:t>
      </w:r>
    </w:p>
    <w:p w:rsidR="008C1C77" w:rsidRPr="00BF7F9D" w:rsidRDefault="00230A50" w:rsidP="003749CE">
      <w:pPr>
        <w:autoSpaceDE w:val="0"/>
        <w:autoSpaceDN w:val="0"/>
        <w:rPr>
          <w:rFonts w:ascii="Verdana" w:hAnsi="Verdana"/>
          <w:sz w:val="20"/>
          <w:lang w:val="nb-NO"/>
        </w:rPr>
      </w:pPr>
      <w:hyperlink r:id="rId17" w:history="1">
        <w:r w:rsidR="008C1C77" w:rsidRPr="00BF7F9D">
          <w:rPr>
            <w:rStyle w:val="Hyperkobling"/>
            <w:rFonts w:ascii="Verdana" w:hAnsi="Verdana"/>
            <w:sz w:val="20"/>
            <w:lang w:val="nb-NO"/>
          </w:rPr>
          <w:t>torbjorn.sjoving@eu.sony.com</w:t>
        </w:r>
      </w:hyperlink>
      <w:r w:rsidR="008C1C77" w:rsidRPr="00BF7F9D">
        <w:rPr>
          <w:rFonts w:ascii="Verdana" w:hAnsi="Verdana"/>
          <w:sz w:val="20"/>
          <w:lang w:val="nb-NO"/>
        </w:rPr>
        <w:t xml:space="preserve"> / +46 7 099 66 600</w:t>
      </w:r>
    </w:p>
    <w:p w:rsidR="008C1C77" w:rsidRDefault="008C1C77" w:rsidP="003749CE">
      <w:pPr>
        <w:pStyle w:val="Ingenmellomrom"/>
        <w:spacing w:line="240" w:lineRule="auto"/>
        <w:ind w:firstLine="312"/>
        <w:rPr>
          <w:rFonts w:ascii="Verdana" w:hAnsi="Verdana"/>
          <w:lang w:val="sv-SE"/>
        </w:rPr>
      </w:pPr>
    </w:p>
    <w:p w:rsidR="008C1C77" w:rsidRDefault="008C1C77" w:rsidP="003749CE">
      <w:pPr>
        <w:pStyle w:val="Ingenmellomrom"/>
        <w:spacing w:line="240" w:lineRule="auto"/>
        <w:ind w:firstLine="314"/>
        <w:rPr>
          <w:rFonts w:ascii="Verdana" w:hAnsi="Verdana"/>
        </w:rPr>
      </w:pPr>
      <w:r>
        <w:rPr>
          <w:rFonts w:ascii="Verdana" w:hAnsi="Verdana"/>
          <w:b/>
          <w:bCs/>
        </w:rPr>
        <w:t>Eller:</w:t>
      </w:r>
      <w:r>
        <w:rPr>
          <w:rFonts w:ascii="Verdana" w:hAnsi="Verdana"/>
        </w:rPr>
        <w:br/>
        <w:t>Lene Aagaard, PR</w:t>
      </w:r>
      <w:r>
        <w:rPr>
          <w:rFonts w:ascii="Verdana" w:hAnsi="Verdana"/>
          <w:color w:val="1F497D"/>
        </w:rPr>
        <w:t xml:space="preserve"> </w:t>
      </w:r>
      <w:r>
        <w:rPr>
          <w:rFonts w:ascii="Verdana" w:hAnsi="Verdana"/>
        </w:rPr>
        <w:t>Communications Manager, Sony Nordic</w:t>
      </w:r>
      <w:r>
        <w:rPr>
          <w:rFonts w:ascii="Verdana" w:hAnsi="Verdana"/>
        </w:rPr>
        <w:br/>
      </w:r>
      <w:hyperlink r:id="rId18" w:history="1">
        <w:r>
          <w:rPr>
            <w:rStyle w:val="Hyperkobling"/>
            <w:rFonts w:ascii="Verdana" w:hAnsi="Verdana"/>
          </w:rPr>
          <w:t>lene.aagaard@eu.sony.com</w:t>
        </w:r>
      </w:hyperlink>
      <w:r>
        <w:rPr>
          <w:rFonts w:ascii="Verdana" w:hAnsi="Verdana"/>
        </w:rPr>
        <w:t xml:space="preserve"> / +45 43 55 72 92</w:t>
      </w:r>
    </w:p>
    <w:p w:rsidR="008C1C77" w:rsidRDefault="008C1C77" w:rsidP="003749CE">
      <w:pPr>
        <w:pStyle w:val="Ingenmellomrom"/>
        <w:spacing w:line="240" w:lineRule="auto"/>
        <w:ind w:firstLine="312"/>
        <w:rPr>
          <w:lang w:eastAsia="ja-JP"/>
        </w:rPr>
      </w:pPr>
    </w:p>
    <w:p w:rsidR="008C1C77" w:rsidRDefault="008C1C77" w:rsidP="003749CE">
      <w:pPr>
        <w:pStyle w:val="Ingenmellomrom"/>
        <w:spacing w:line="240" w:lineRule="auto"/>
        <w:ind w:firstLine="314"/>
        <w:rPr>
          <w:rFonts w:ascii="Verdana" w:hAnsi="Verdana"/>
          <w:b/>
          <w:bCs/>
          <w:lang w:eastAsia="ja-JP"/>
        </w:rPr>
      </w:pPr>
      <w:r>
        <w:rPr>
          <w:rFonts w:ascii="Verdana" w:hAnsi="Verdana"/>
          <w:b/>
          <w:bCs/>
          <w:lang w:eastAsia="ja-JP"/>
        </w:rPr>
        <w:t>Eller, og for produkttest:</w:t>
      </w:r>
    </w:p>
    <w:p w:rsidR="008C1C77" w:rsidRDefault="008C1C77" w:rsidP="003749CE">
      <w:pPr>
        <w:pStyle w:val="Ingenmellomrom"/>
        <w:spacing w:line="240" w:lineRule="auto"/>
        <w:ind w:firstLine="312"/>
        <w:rPr>
          <w:rFonts w:ascii="Verdana" w:hAnsi="Verdana"/>
          <w:lang w:val="fi-FI" w:eastAsia="ja-JP"/>
        </w:rPr>
      </w:pPr>
      <w:r>
        <w:rPr>
          <w:rFonts w:ascii="Verdana" w:hAnsi="Verdana"/>
          <w:lang w:val="fi-FI" w:eastAsia="ja-JP"/>
        </w:rPr>
        <w:t>Ida Marie Stakset, Navigator Kommunikasjon</w:t>
      </w:r>
    </w:p>
    <w:p w:rsidR="008C1C77" w:rsidRDefault="00230A50" w:rsidP="003749CE">
      <w:pPr>
        <w:pStyle w:val="Ingenmellomrom"/>
        <w:spacing w:line="240" w:lineRule="auto"/>
        <w:ind w:firstLine="312"/>
        <w:rPr>
          <w:rFonts w:ascii="Verdana" w:hAnsi="Verdana"/>
          <w:lang w:val="fi-FI" w:eastAsia="ja-JP"/>
        </w:rPr>
      </w:pPr>
      <w:hyperlink r:id="rId19" w:history="1">
        <w:r w:rsidR="008C1C77" w:rsidRPr="003C6A74">
          <w:rPr>
            <w:rStyle w:val="Hyperkobling"/>
            <w:rFonts w:ascii="Verdana" w:hAnsi="Verdana"/>
            <w:lang w:val="fi-FI" w:eastAsia="ja-JP"/>
          </w:rPr>
          <w:t>ida@navigator.no</w:t>
        </w:r>
      </w:hyperlink>
      <w:r w:rsidR="008C1C77">
        <w:rPr>
          <w:rFonts w:ascii="Verdana" w:hAnsi="Verdana"/>
          <w:lang w:val="fi-FI" w:eastAsia="ja-JP"/>
        </w:rPr>
        <w:t xml:space="preserve"> / 95130145</w:t>
      </w:r>
    </w:p>
    <w:p w:rsidR="008C1C77" w:rsidRPr="00CE70F0" w:rsidRDefault="008C1C77" w:rsidP="003749C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Cs/>
          <w:sz w:val="22"/>
          <w:szCs w:val="22"/>
          <w:lang w:val="nb-NO"/>
        </w:rPr>
      </w:pPr>
    </w:p>
    <w:p w:rsidR="008C1C77" w:rsidRPr="00BF7F9D" w:rsidRDefault="008C1C77" w:rsidP="003749CE">
      <w:pPr>
        <w:rPr>
          <w:lang w:val="nb-NO"/>
        </w:rPr>
      </w:pPr>
      <w:r>
        <w:rPr>
          <w:rFonts w:ascii="Verdana" w:hAnsi="Verdana"/>
          <w:b/>
          <w:bCs/>
          <w:sz w:val="20"/>
          <w:lang w:val="fi-FI"/>
        </w:rPr>
        <w:t>Om Sony</w:t>
      </w:r>
    </w:p>
    <w:p w:rsidR="008C1C77" w:rsidRDefault="008C1C77" w:rsidP="003749CE">
      <w:pPr>
        <w:rPr>
          <w:lang w:eastAsia="nb-NO"/>
        </w:rPr>
      </w:pPr>
      <w:r>
        <w:rPr>
          <w:rFonts w:ascii="Verdana" w:hAnsi="Verdana"/>
          <w:sz w:val="20"/>
          <w:lang w:val="sv-SE"/>
        </w:rPr>
        <w:t xml:space="preserve">Sony er en </w:t>
      </w:r>
      <w:r>
        <w:rPr>
          <w:rFonts w:ascii="Verdana" w:hAnsi="Verdana"/>
          <w:sz w:val="20"/>
          <w:lang w:val="fi-FI"/>
        </w:rPr>
        <w:t xml:space="preserve">verdensledende produsent innenfor lyd, video, spill, kommunikasjons- og informasjonsteknologiske produkter for både forbrukere og profesjonelle. Med sin musikk-, bilde-, dataunderholdning- og online-virksomhet, er Sony unikt posisjonert til å være det ledende elektronikk- og underholdningsselskapet i verden. Sony registrerte en årlig omsetning på ca. 75 milliarder dollar for regnskapsåret som endte 31. mars 2014. For mer informasjon om Sony, vennligst besøk </w:t>
      </w:r>
      <w:hyperlink r:id="rId20" w:history="1">
        <w:r>
          <w:rPr>
            <w:rStyle w:val="Hyperkobling"/>
            <w:rFonts w:ascii="Verdana" w:hAnsi="Verdana"/>
            <w:sz w:val="20"/>
            <w:lang w:val="fi-FI"/>
          </w:rPr>
          <w:t>www.sony.net</w:t>
        </w:r>
      </w:hyperlink>
    </w:p>
    <w:p w:rsidR="008C1C77" w:rsidRPr="00CE70F0" w:rsidRDefault="008C1C77" w:rsidP="003749CE">
      <w:pPr>
        <w:pStyle w:val="Bunntekst"/>
        <w:rPr>
          <w:rFonts w:ascii="Verdana" w:hAnsi="Verdana"/>
          <w:color w:val="404040"/>
          <w:lang w:val="nb-NO" w:eastAsia="ja-JP"/>
        </w:rPr>
      </w:pPr>
    </w:p>
    <w:p w:rsidR="002702AB" w:rsidRPr="00EC09FB" w:rsidRDefault="002702AB" w:rsidP="003749CE">
      <w:pPr>
        <w:widowControl w:val="0"/>
        <w:jc w:val="both"/>
        <w:rPr>
          <w:rFonts w:ascii="Calibri" w:eastAsia="MS Gothic" w:hAnsi="Calibri" w:cs="Calibri"/>
          <w:color w:val="FF0000"/>
          <w:kern w:val="2"/>
          <w:sz w:val="20"/>
          <w:lang w:val="nb-NO" w:eastAsia="ja-JP"/>
        </w:rPr>
      </w:pPr>
    </w:p>
    <w:p w:rsidR="00790548" w:rsidRPr="00EC09FB" w:rsidRDefault="00230A50" w:rsidP="003749CE">
      <w:pPr>
        <w:rPr>
          <w:lang w:val="nb-NO"/>
        </w:rPr>
      </w:pPr>
    </w:p>
    <w:sectPr w:rsidR="00790548" w:rsidRPr="00EC09FB" w:rsidSect="00E654FE">
      <w:headerReference w:type="default" r:id="rId21"/>
      <w:footerReference w:type="default" r:id="rId22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AE" w:rsidRDefault="008344AE" w:rsidP="002702AB">
      <w:r>
        <w:separator/>
      </w:r>
    </w:p>
  </w:endnote>
  <w:endnote w:type="continuationSeparator" w:id="0">
    <w:p w:rsidR="008344AE" w:rsidRDefault="008344AE" w:rsidP="002702AB">
      <w:r>
        <w:continuationSeparator/>
      </w:r>
    </w:p>
  </w:endnote>
  <w:endnote w:id="1">
    <w:p w:rsidR="00632EDC" w:rsidRPr="00BF7F9D" w:rsidRDefault="002702AB" w:rsidP="002702AB">
      <w:pPr>
        <w:pStyle w:val="Sluttnotetekst"/>
        <w:rPr>
          <w:rFonts w:ascii="Verdana" w:hAnsi="Verdana"/>
          <w:bCs/>
          <w:sz w:val="18"/>
          <w:szCs w:val="18"/>
          <w:lang w:val="en-US" w:eastAsia="ja-JP"/>
        </w:rPr>
      </w:pPr>
      <w:r w:rsidRPr="00B13BBA">
        <w:rPr>
          <w:rStyle w:val="Sluttnotereferanse"/>
          <w:rFonts w:ascii="Verdana" w:hAnsi="Verdana"/>
          <w:sz w:val="18"/>
          <w:szCs w:val="18"/>
        </w:rPr>
        <w:endnoteRef/>
      </w:r>
      <w:r w:rsidR="00632EDC">
        <w:rPr>
          <w:rFonts w:ascii="Verdana" w:hAnsi="Verdana"/>
          <w:sz w:val="18"/>
          <w:szCs w:val="18"/>
        </w:rPr>
        <w:t xml:space="preserve"> </w:t>
      </w:r>
      <w:proofErr w:type="gramStart"/>
      <w:r w:rsidR="00F209ED" w:rsidRPr="00FA798C">
        <w:rPr>
          <w:rFonts w:ascii="Verdana" w:hAnsi="Verdana"/>
          <w:sz w:val="18"/>
          <w:szCs w:val="18"/>
          <w:lang w:val="en-GB"/>
        </w:rPr>
        <w:t>Based on volume ratio</w:t>
      </w:r>
      <w:r w:rsidR="00F209ED">
        <w:rPr>
          <w:rFonts w:ascii="Verdana" w:hAnsi="Verdana"/>
          <w:sz w:val="18"/>
          <w:szCs w:val="18"/>
          <w:lang w:val="en-GB"/>
        </w:rPr>
        <w:t>.</w:t>
      </w:r>
      <w:proofErr w:type="gramEnd"/>
      <w:r w:rsidR="00F209ED" w:rsidRPr="00FA798C">
        <w:rPr>
          <w:rFonts w:ascii="Verdana" w:hAnsi="Verdana"/>
          <w:sz w:val="18"/>
          <w:szCs w:val="18"/>
          <w:lang w:val="en-GB"/>
        </w:rPr>
        <w:t xml:space="preserve"> </w:t>
      </w:r>
      <w:r w:rsidR="00632EDC">
        <w:rPr>
          <w:rFonts w:ascii="Verdana" w:hAnsi="Verdana"/>
          <w:bCs/>
          <w:sz w:val="18"/>
          <w:szCs w:val="18"/>
          <w:lang w:eastAsia="ja-JP"/>
        </w:rPr>
        <w:t xml:space="preserve">As </w:t>
      </w:r>
      <w:proofErr w:type="spellStart"/>
      <w:r w:rsidR="00632EDC">
        <w:rPr>
          <w:rFonts w:ascii="Verdana" w:hAnsi="Verdana"/>
          <w:bCs/>
          <w:sz w:val="18"/>
          <w:szCs w:val="18"/>
          <w:lang w:eastAsia="ja-JP"/>
        </w:rPr>
        <w:t>of</w:t>
      </w:r>
      <w:proofErr w:type="spellEnd"/>
      <w:r w:rsidR="00632EDC">
        <w:rPr>
          <w:rFonts w:ascii="Verdana" w:hAnsi="Verdana"/>
          <w:bCs/>
          <w:sz w:val="18"/>
          <w:szCs w:val="18"/>
          <w:lang w:eastAsia="ja-JP"/>
        </w:rPr>
        <w:t xml:space="preserve"> August 2014, </w:t>
      </w:r>
      <w:proofErr w:type="spellStart"/>
      <w:r w:rsidR="00632EDC">
        <w:rPr>
          <w:rFonts w:ascii="Verdana" w:hAnsi="Verdana"/>
          <w:bCs/>
          <w:sz w:val="18"/>
          <w:szCs w:val="18"/>
          <w:lang w:eastAsia="ja-JP"/>
        </w:rPr>
        <w:t>according</w:t>
      </w:r>
      <w:proofErr w:type="spellEnd"/>
      <w:r w:rsidR="00632EDC">
        <w:rPr>
          <w:rFonts w:ascii="Verdana" w:hAnsi="Verdana"/>
          <w:bCs/>
          <w:sz w:val="18"/>
          <w:szCs w:val="18"/>
          <w:lang w:eastAsia="ja-JP"/>
        </w:rPr>
        <w:t xml:space="preserve"> to </w:t>
      </w:r>
      <w:proofErr w:type="spellStart"/>
      <w:r w:rsidR="00632EDC">
        <w:rPr>
          <w:rFonts w:ascii="Verdana" w:hAnsi="Verdana"/>
          <w:bCs/>
          <w:sz w:val="18"/>
          <w:szCs w:val="18"/>
          <w:lang w:eastAsia="ja-JP"/>
        </w:rPr>
        <w:t>research</w:t>
      </w:r>
      <w:proofErr w:type="spellEnd"/>
      <w:r w:rsidR="00632EDC">
        <w:rPr>
          <w:rFonts w:ascii="Verdana" w:hAnsi="Verdana"/>
          <w:bCs/>
          <w:sz w:val="18"/>
          <w:szCs w:val="18"/>
          <w:lang w:eastAsia="ja-JP"/>
        </w:rPr>
        <w:t xml:space="preserve"> by Sony.</w:t>
      </w:r>
    </w:p>
    <w:p w:rsidR="00632EDC" w:rsidRPr="00BF7F9D" w:rsidRDefault="00632EDC" w:rsidP="002702AB">
      <w:pPr>
        <w:pStyle w:val="Sluttnotetekst"/>
        <w:rPr>
          <w:rFonts w:ascii="Verdana" w:hAnsi="Verdana"/>
          <w:sz w:val="18"/>
          <w:szCs w:val="18"/>
          <w:lang w:val="en-US" w:eastAsia="ja-JP"/>
        </w:rPr>
      </w:pPr>
      <w:r w:rsidRPr="00BF7F9D">
        <w:rPr>
          <w:rFonts w:ascii="Verdana" w:hAnsi="Verdana"/>
          <w:sz w:val="18"/>
          <w:szCs w:val="18"/>
          <w:vertAlign w:val="superscript"/>
          <w:lang w:val="en-US" w:eastAsia="ja-JP"/>
        </w:rPr>
        <w:t>ii</w:t>
      </w:r>
      <w:r>
        <w:rPr>
          <w:rFonts w:ascii="Verdana" w:hAnsi="Verdana"/>
          <w:sz w:val="18"/>
          <w:szCs w:val="18"/>
          <w:lang w:eastAsia="ja-JP"/>
        </w:rPr>
        <w:t xml:space="preserve">POSCAP is </w:t>
      </w:r>
      <w:proofErr w:type="spellStart"/>
      <w:r>
        <w:rPr>
          <w:rFonts w:ascii="Verdana" w:hAnsi="Verdana"/>
          <w:sz w:val="18"/>
          <w:szCs w:val="18"/>
          <w:lang w:eastAsia="ja-JP"/>
        </w:rPr>
        <w:t>the</w:t>
      </w:r>
      <w:proofErr w:type="spellEnd"/>
      <w:r>
        <w:rPr>
          <w:rFonts w:ascii="Verdana" w:hAnsi="Verdana"/>
          <w:sz w:val="18"/>
          <w:szCs w:val="18"/>
          <w:lang w:eastAsia="ja-JP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eastAsia="ja-JP"/>
        </w:rPr>
        <w:t>registered</w:t>
      </w:r>
      <w:proofErr w:type="spellEnd"/>
      <w:r>
        <w:rPr>
          <w:rFonts w:ascii="Verdana" w:hAnsi="Verdana"/>
          <w:sz w:val="18"/>
          <w:szCs w:val="18"/>
          <w:lang w:eastAsia="ja-JP"/>
        </w:rPr>
        <w:t xml:space="preserve"> trademark </w:t>
      </w:r>
      <w:proofErr w:type="spellStart"/>
      <w:r>
        <w:rPr>
          <w:rFonts w:ascii="Verdana" w:hAnsi="Verdana"/>
          <w:sz w:val="18"/>
          <w:szCs w:val="18"/>
          <w:lang w:eastAsia="ja-JP"/>
        </w:rPr>
        <w:t>of</w:t>
      </w:r>
      <w:proofErr w:type="spellEnd"/>
      <w:r>
        <w:rPr>
          <w:rFonts w:ascii="Verdana" w:hAnsi="Verdana"/>
          <w:sz w:val="18"/>
          <w:szCs w:val="18"/>
          <w:lang w:eastAsia="ja-JP"/>
        </w:rPr>
        <w:t xml:space="preserve"> SANYO Electric Co., Ltd.</w:t>
      </w:r>
    </w:p>
    <w:p w:rsidR="002702AB" w:rsidRPr="00B13BBA" w:rsidRDefault="00632EDC" w:rsidP="002702AB">
      <w:pPr>
        <w:pStyle w:val="Sluttnotetekst"/>
        <w:rPr>
          <w:rFonts w:ascii="Verdana" w:hAnsi="Verdana"/>
          <w:sz w:val="18"/>
          <w:szCs w:val="18"/>
          <w:lang w:val="en-GB"/>
        </w:rPr>
      </w:pPr>
      <w:r w:rsidRPr="00BF7F9D">
        <w:rPr>
          <w:rFonts w:ascii="Verdana" w:hAnsi="Verdana"/>
          <w:sz w:val="18"/>
          <w:szCs w:val="18"/>
          <w:vertAlign w:val="superscript"/>
          <w:lang w:val="en-US" w:eastAsia="ja-JP"/>
        </w:rPr>
        <w:t>i</w:t>
      </w:r>
      <w:r w:rsidRPr="00BF7F9D">
        <w:rPr>
          <w:rFonts w:ascii="Verdana" w:hAnsi="Verdana"/>
          <w:sz w:val="18"/>
          <w:szCs w:val="18"/>
          <w:vertAlign w:val="superscript"/>
          <w:lang w:val="en-US"/>
        </w:rPr>
        <w:t>ii</w:t>
      </w:r>
      <w:r w:rsidR="002702AB" w:rsidRPr="00B13BBA">
        <w:rPr>
          <w:rFonts w:ascii="Verdana" w:hAnsi="Verdana"/>
          <w:sz w:val="18"/>
          <w:szCs w:val="18"/>
        </w:rPr>
        <w:t xml:space="preserve">Copyright </w:t>
      </w:r>
      <w:proofErr w:type="spellStart"/>
      <w:r w:rsidR="002702AB" w:rsidRPr="00B13BBA">
        <w:rPr>
          <w:rFonts w:ascii="Verdana" w:hAnsi="Verdana"/>
          <w:sz w:val="18"/>
          <w:szCs w:val="18"/>
        </w:rPr>
        <w:t>protected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AAC-LC files </w:t>
      </w:r>
      <w:proofErr w:type="spellStart"/>
      <w:r w:rsidR="002702AB" w:rsidRPr="00B13BBA">
        <w:rPr>
          <w:rFonts w:ascii="Verdana" w:hAnsi="Verdana"/>
          <w:sz w:val="18"/>
          <w:szCs w:val="18"/>
        </w:rPr>
        <w:t>cannot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be </w:t>
      </w:r>
      <w:proofErr w:type="spellStart"/>
      <w:r w:rsidR="002702AB" w:rsidRPr="00B13BBA">
        <w:rPr>
          <w:rFonts w:ascii="Verdana" w:hAnsi="Verdana"/>
          <w:sz w:val="18"/>
          <w:szCs w:val="18"/>
        </w:rPr>
        <w:t>played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back</w:t>
      </w:r>
    </w:p>
  </w:endnote>
  <w:endnote w:id="2">
    <w:p w:rsidR="002702AB" w:rsidRPr="00B13BBA" w:rsidRDefault="00632EDC" w:rsidP="002702AB">
      <w:pPr>
        <w:pStyle w:val="Sluttnotetekst"/>
        <w:rPr>
          <w:rFonts w:ascii="Verdana" w:hAnsi="Verdana"/>
          <w:sz w:val="18"/>
          <w:szCs w:val="18"/>
          <w:lang w:val="en-GB"/>
        </w:rPr>
      </w:pPr>
      <w:proofErr w:type="gramStart"/>
      <w:r w:rsidRPr="00BF7F9D">
        <w:rPr>
          <w:rFonts w:ascii="Verdana" w:hAnsi="Verdana"/>
          <w:sz w:val="18"/>
          <w:szCs w:val="18"/>
          <w:vertAlign w:val="superscript"/>
          <w:lang w:val="en-US"/>
        </w:rPr>
        <w:t>i</w:t>
      </w:r>
      <w:proofErr w:type="gramEnd"/>
      <w:r w:rsidR="002702AB" w:rsidRPr="00B13BBA">
        <w:rPr>
          <w:rStyle w:val="Sluttnotereferanse"/>
          <w:rFonts w:ascii="Verdana" w:hAnsi="Verdana"/>
          <w:sz w:val="18"/>
          <w:szCs w:val="18"/>
        </w:rPr>
        <w:endnoteRef/>
      </w:r>
      <w:proofErr w:type="spellStart"/>
      <w:r w:rsidRPr="00BF7F9D">
        <w:rPr>
          <w:rFonts w:ascii="Verdana" w:hAnsi="Verdana"/>
          <w:sz w:val="18"/>
          <w:szCs w:val="18"/>
          <w:vertAlign w:val="superscript"/>
          <w:lang w:val="en-US"/>
        </w:rPr>
        <w:t>i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Copyright </w:t>
      </w:r>
      <w:proofErr w:type="spellStart"/>
      <w:r w:rsidR="002702AB" w:rsidRPr="00B13BBA">
        <w:rPr>
          <w:rFonts w:ascii="Verdana" w:hAnsi="Verdana"/>
          <w:sz w:val="18"/>
          <w:szCs w:val="18"/>
        </w:rPr>
        <w:t>protected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WMA files </w:t>
      </w:r>
      <w:proofErr w:type="spellStart"/>
      <w:r w:rsidR="002702AB" w:rsidRPr="00B13BBA">
        <w:rPr>
          <w:rFonts w:ascii="Verdana" w:hAnsi="Verdana"/>
          <w:sz w:val="18"/>
          <w:szCs w:val="18"/>
        </w:rPr>
        <w:t>cannot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be </w:t>
      </w:r>
      <w:proofErr w:type="spellStart"/>
      <w:r w:rsidR="002702AB" w:rsidRPr="00B13BBA">
        <w:rPr>
          <w:rFonts w:ascii="Verdana" w:hAnsi="Verdana"/>
          <w:sz w:val="18"/>
          <w:szCs w:val="18"/>
        </w:rPr>
        <w:t>played</w:t>
      </w:r>
      <w:proofErr w:type="spellEnd"/>
      <w:r w:rsidR="002702AB" w:rsidRPr="00B13BBA">
        <w:rPr>
          <w:rFonts w:ascii="Verdana" w:hAnsi="Verdana"/>
          <w:sz w:val="18"/>
          <w:szCs w:val="18"/>
        </w:rPr>
        <w:t xml:space="preserve"> back.</w:t>
      </w:r>
    </w:p>
  </w:endnote>
  <w:endnote w:id="3">
    <w:p w:rsidR="002702AB" w:rsidRPr="00B13BBA" w:rsidRDefault="00632EDC" w:rsidP="002702AB">
      <w:pPr>
        <w:pStyle w:val="Sluttnotetekst"/>
        <w:rPr>
          <w:rFonts w:ascii="Verdana" w:hAnsi="Verdana"/>
          <w:sz w:val="18"/>
          <w:szCs w:val="18"/>
          <w:lang w:val="en-GB"/>
        </w:rPr>
      </w:pPr>
      <w:r w:rsidRPr="00BF7F9D">
        <w:rPr>
          <w:rStyle w:val="Sluttnotereferanse"/>
          <w:rFonts w:ascii="Verdana" w:hAnsi="Verdana"/>
          <w:sz w:val="18"/>
          <w:szCs w:val="18"/>
          <w:lang w:val="en-US"/>
        </w:rPr>
        <w:t xml:space="preserve">v </w:t>
      </w:r>
      <w:r w:rsidR="002702AB" w:rsidRPr="00B13BBA">
        <w:rPr>
          <w:rFonts w:ascii="Verdana" w:hAnsi="Verdana"/>
          <w:sz w:val="18"/>
          <w:szCs w:val="18"/>
        </w:rPr>
        <w:t>MP3 128kbps (Bluetooth OFF)</w:t>
      </w:r>
    </w:p>
  </w:endnote>
  <w:endnote w:id="4">
    <w:p w:rsidR="002702AB" w:rsidRPr="00B13BBA" w:rsidRDefault="00632EDC" w:rsidP="002702AB">
      <w:pPr>
        <w:pStyle w:val="Sluttnotetekst"/>
        <w:rPr>
          <w:rFonts w:ascii="Verdana" w:hAnsi="Verdana"/>
          <w:sz w:val="18"/>
          <w:szCs w:val="18"/>
          <w:lang w:val="en-GB"/>
        </w:rPr>
      </w:pPr>
      <w:r w:rsidRPr="00BF7F9D">
        <w:rPr>
          <w:rFonts w:ascii="Verdana" w:hAnsi="Verdana"/>
          <w:sz w:val="18"/>
          <w:szCs w:val="18"/>
          <w:vertAlign w:val="superscript"/>
          <w:lang w:val="en-US"/>
        </w:rPr>
        <w:t xml:space="preserve">vi </w:t>
      </w:r>
      <w:r w:rsidR="002702AB" w:rsidRPr="00B13BBA">
        <w:rPr>
          <w:rFonts w:ascii="Verdana" w:hAnsi="Verdana"/>
          <w:sz w:val="18"/>
          <w:szCs w:val="18"/>
        </w:rPr>
        <w:t>FLAC 192kHz/24bit (Bluetooth OFF)</w:t>
      </w:r>
    </w:p>
  </w:endnote>
  <w:endnote w:id="5">
    <w:p w:rsidR="002702AB" w:rsidRPr="00400FBD" w:rsidRDefault="002702AB" w:rsidP="002702AB">
      <w:pPr>
        <w:pStyle w:val="Sluttnotetekst"/>
        <w:rPr>
          <w:lang w:val="en-GB"/>
        </w:rPr>
      </w:pPr>
      <w:r w:rsidRPr="00B13BBA">
        <w:rPr>
          <w:rStyle w:val="Sluttnotereferanse"/>
          <w:rFonts w:ascii="Verdana" w:hAnsi="Verdana"/>
          <w:sz w:val="18"/>
          <w:szCs w:val="18"/>
        </w:rPr>
        <w:endnoteRef/>
      </w:r>
      <w:r w:rsidR="00632EDC">
        <w:rPr>
          <w:rFonts w:ascii="Verdana" w:hAnsi="Verdana"/>
          <w:sz w:val="18"/>
          <w:szCs w:val="18"/>
          <w:vertAlign w:val="superscript"/>
          <w:lang w:val="nb-NO"/>
        </w:rPr>
        <w:t>ii</w:t>
      </w:r>
      <w:r w:rsidRPr="00B13BBA">
        <w:rPr>
          <w:rFonts w:ascii="Verdana" w:hAnsi="Verdana"/>
          <w:sz w:val="18"/>
          <w:szCs w:val="18"/>
        </w:rPr>
        <w:t xml:space="preserve"> </w:t>
      </w:r>
      <w:r w:rsidRPr="00B13BBA">
        <w:rPr>
          <w:rFonts w:ascii="Verdana" w:hAnsi="Verdana"/>
          <w:sz w:val="18"/>
          <w:szCs w:val="18"/>
          <w:lang w:val="en-GB"/>
        </w:rPr>
        <w:t>Headphone is not included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ST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ST-Roman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AF" w:rsidRDefault="002702AB">
    <w:pPr>
      <w:pStyle w:val="Bunn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0A50" w:rsidRPr="00230A50">
      <w:rPr>
        <w:noProof/>
        <w:lang w:val="ja-JP"/>
      </w:rPr>
      <w:t>2</w:t>
    </w:r>
    <w:r>
      <w:rPr>
        <w:noProof/>
        <w:lang w:val="ja-JP"/>
      </w:rPr>
      <w:fldChar w:fldCharType="end"/>
    </w:r>
  </w:p>
  <w:p w:rsidR="005D7AAF" w:rsidRDefault="00230A5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AE" w:rsidRDefault="008344AE" w:rsidP="002702AB">
      <w:r>
        <w:separator/>
      </w:r>
    </w:p>
  </w:footnote>
  <w:footnote w:type="continuationSeparator" w:id="0">
    <w:p w:rsidR="008344AE" w:rsidRDefault="008344AE" w:rsidP="00270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AF" w:rsidRPr="00A8555C" w:rsidRDefault="00230A50" w:rsidP="00323463">
    <w:pPr>
      <w:pStyle w:val="Topptekst"/>
      <w:jc w:val="center"/>
      <w:rPr>
        <w:rFonts w:ascii="Verdana" w:hAnsi="Verdana"/>
        <w:sz w:val="38"/>
      </w:rPr>
    </w:pPr>
  </w:p>
  <w:p w:rsidR="005D7AAF" w:rsidRDefault="00230A50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33B78"/>
    <w:multiLevelType w:val="hybridMultilevel"/>
    <w:tmpl w:val="4DFADC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AB"/>
    <w:rsid w:val="00001D29"/>
    <w:rsid w:val="00096D39"/>
    <w:rsid w:val="001A3636"/>
    <w:rsid w:val="002235C5"/>
    <w:rsid w:val="00230A50"/>
    <w:rsid w:val="002702AB"/>
    <w:rsid w:val="002A140C"/>
    <w:rsid w:val="003749CE"/>
    <w:rsid w:val="003A359D"/>
    <w:rsid w:val="003C63C9"/>
    <w:rsid w:val="004F5468"/>
    <w:rsid w:val="00632EDC"/>
    <w:rsid w:val="006E56B6"/>
    <w:rsid w:val="007D0362"/>
    <w:rsid w:val="008127ED"/>
    <w:rsid w:val="008344AE"/>
    <w:rsid w:val="008C1C77"/>
    <w:rsid w:val="008E3CC0"/>
    <w:rsid w:val="008E5794"/>
    <w:rsid w:val="009B0BE1"/>
    <w:rsid w:val="009D0299"/>
    <w:rsid w:val="009F0390"/>
    <w:rsid w:val="00A3343A"/>
    <w:rsid w:val="00AB009A"/>
    <w:rsid w:val="00BE6824"/>
    <w:rsid w:val="00BF7F9D"/>
    <w:rsid w:val="00C16743"/>
    <w:rsid w:val="00C9038D"/>
    <w:rsid w:val="00DF348C"/>
    <w:rsid w:val="00E45290"/>
    <w:rsid w:val="00EC09FB"/>
    <w:rsid w:val="00F209ED"/>
    <w:rsid w:val="00F8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2AB"/>
    <w:pPr>
      <w:spacing w:after="0" w:line="240" w:lineRule="auto"/>
    </w:pPr>
    <w:rPr>
      <w:rFonts w:ascii="Times New Roman" w:eastAsia="MS Mincho" w:hAnsi="Times New Roman" w:cs="Times New Roman"/>
      <w:sz w:val="24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702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702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pptekst">
    <w:name w:val="header"/>
    <w:basedOn w:val="Normal"/>
    <w:link w:val="TopptekstTegn"/>
    <w:uiPriority w:val="99"/>
    <w:rsid w:val="002702A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2702AB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unntekst">
    <w:name w:val="footer"/>
    <w:basedOn w:val="Normal"/>
    <w:link w:val="BunntekstTegn"/>
    <w:uiPriority w:val="99"/>
    <w:rsid w:val="002702A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2702AB"/>
    <w:rPr>
      <w:rFonts w:ascii="Times New Roman" w:eastAsia="MS Mincho" w:hAnsi="Times New Roman" w:cs="Times New Roman"/>
      <w:sz w:val="20"/>
      <w:szCs w:val="20"/>
      <w:lang w:val="fr-FR"/>
    </w:rPr>
  </w:style>
  <w:style w:type="table" w:styleId="Tabellrutenett">
    <w:name w:val="Table Grid"/>
    <w:basedOn w:val="Vanligtabell"/>
    <w:rsid w:val="002702AB"/>
    <w:pPr>
      <w:spacing w:after="0" w:line="240" w:lineRule="auto"/>
    </w:pPr>
    <w:rPr>
      <w:rFonts w:ascii="Century" w:eastAsia="MS Mincho" w:hAnsi="Century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2702AB"/>
    <w:rPr>
      <w:sz w:val="20"/>
      <w:lang w:val="x-none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2702AB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Sluttnotereferanse">
    <w:name w:val="endnote reference"/>
    <w:uiPriority w:val="99"/>
    <w:semiHidden/>
    <w:unhideWhenUsed/>
    <w:rsid w:val="002702AB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702A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02AB"/>
    <w:rPr>
      <w:rFonts w:ascii="Tahoma" w:eastAsia="MS Mincho" w:hAnsi="Tahoma" w:cs="Tahoma"/>
      <w:sz w:val="16"/>
      <w:szCs w:val="16"/>
      <w:lang w:val="en-GB"/>
    </w:rPr>
  </w:style>
  <w:style w:type="character" w:styleId="Hyperkobling">
    <w:name w:val="Hyperlink"/>
    <w:uiPriority w:val="99"/>
    <w:semiHidden/>
    <w:rsid w:val="008C1C77"/>
    <w:rPr>
      <w:rFonts w:ascii="Times New Roman" w:hAnsi="Times New Roman" w:cs="Times New Roman"/>
      <w:color w:val="0000FF"/>
      <w:u w:val="single"/>
    </w:rPr>
  </w:style>
  <w:style w:type="character" w:customStyle="1" w:styleId="IngenmellomromTegn">
    <w:name w:val="Ingen mellomrom Tegn"/>
    <w:link w:val="Ingenmellomrom"/>
    <w:uiPriority w:val="1"/>
    <w:locked/>
    <w:rsid w:val="008C1C77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8C1C77"/>
    <w:pPr>
      <w:spacing w:line="240" w:lineRule="atLeast"/>
      <w:ind w:firstLineChars="142" w:firstLine="227"/>
    </w:pPr>
    <w:rPr>
      <w:rFonts w:ascii="MS PGothic" w:eastAsia="Tahoma" w:hAnsi="MS PGothic" w:cstheme="minorBidi"/>
      <w:sz w:val="22"/>
      <w:szCs w:val="22"/>
      <w:lang w:val="nb-NO" w:bidi="en-US"/>
    </w:rPr>
  </w:style>
  <w:style w:type="paragraph" w:styleId="NormalWeb">
    <w:name w:val="Normal (Web)"/>
    <w:basedOn w:val="Normal"/>
    <w:uiPriority w:val="99"/>
    <w:unhideWhenUsed/>
    <w:rsid w:val="008C1C77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Listeavsnitt">
    <w:name w:val="List Paragraph"/>
    <w:basedOn w:val="Normal"/>
    <w:uiPriority w:val="34"/>
    <w:qFormat/>
    <w:rsid w:val="008127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2AB"/>
    <w:pPr>
      <w:spacing w:after="0" w:line="240" w:lineRule="auto"/>
    </w:pPr>
    <w:rPr>
      <w:rFonts w:ascii="Times New Roman" w:eastAsia="MS Mincho" w:hAnsi="Times New Roman" w:cs="Times New Roman"/>
      <w:sz w:val="24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702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702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opptekst">
    <w:name w:val="header"/>
    <w:basedOn w:val="Normal"/>
    <w:link w:val="TopptekstTegn"/>
    <w:uiPriority w:val="99"/>
    <w:rsid w:val="002702A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2702AB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unntekst">
    <w:name w:val="footer"/>
    <w:basedOn w:val="Normal"/>
    <w:link w:val="BunntekstTegn"/>
    <w:uiPriority w:val="99"/>
    <w:rsid w:val="002702AB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2702AB"/>
    <w:rPr>
      <w:rFonts w:ascii="Times New Roman" w:eastAsia="MS Mincho" w:hAnsi="Times New Roman" w:cs="Times New Roman"/>
      <w:sz w:val="20"/>
      <w:szCs w:val="20"/>
      <w:lang w:val="fr-FR"/>
    </w:rPr>
  </w:style>
  <w:style w:type="table" w:styleId="Tabellrutenett">
    <w:name w:val="Table Grid"/>
    <w:basedOn w:val="Vanligtabell"/>
    <w:rsid w:val="002702AB"/>
    <w:pPr>
      <w:spacing w:after="0" w:line="240" w:lineRule="auto"/>
    </w:pPr>
    <w:rPr>
      <w:rFonts w:ascii="Century" w:eastAsia="MS Mincho" w:hAnsi="Century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2702AB"/>
    <w:rPr>
      <w:sz w:val="20"/>
      <w:lang w:val="x-none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2702AB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Sluttnotereferanse">
    <w:name w:val="endnote reference"/>
    <w:uiPriority w:val="99"/>
    <w:semiHidden/>
    <w:unhideWhenUsed/>
    <w:rsid w:val="002702AB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702A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02AB"/>
    <w:rPr>
      <w:rFonts w:ascii="Tahoma" w:eastAsia="MS Mincho" w:hAnsi="Tahoma" w:cs="Tahoma"/>
      <w:sz w:val="16"/>
      <w:szCs w:val="16"/>
      <w:lang w:val="en-GB"/>
    </w:rPr>
  </w:style>
  <w:style w:type="character" w:styleId="Hyperkobling">
    <w:name w:val="Hyperlink"/>
    <w:uiPriority w:val="99"/>
    <w:semiHidden/>
    <w:rsid w:val="008C1C77"/>
    <w:rPr>
      <w:rFonts w:ascii="Times New Roman" w:hAnsi="Times New Roman" w:cs="Times New Roman"/>
      <w:color w:val="0000FF"/>
      <w:u w:val="single"/>
    </w:rPr>
  </w:style>
  <w:style w:type="character" w:customStyle="1" w:styleId="IngenmellomromTegn">
    <w:name w:val="Ingen mellomrom Tegn"/>
    <w:link w:val="Ingenmellomrom"/>
    <w:uiPriority w:val="1"/>
    <w:locked/>
    <w:rsid w:val="008C1C77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8C1C77"/>
    <w:pPr>
      <w:spacing w:line="240" w:lineRule="atLeast"/>
      <w:ind w:firstLineChars="142" w:firstLine="227"/>
    </w:pPr>
    <w:rPr>
      <w:rFonts w:ascii="MS PGothic" w:eastAsia="Tahoma" w:hAnsi="MS PGothic" w:cstheme="minorBidi"/>
      <w:sz w:val="22"/>
      <w:szCs w:val="22"/>
      <w:lang w:val="nb-NO" w:bidi="en-US"/>
    </w:rPr>
  </w:style>
  <w:style w:type="paragraph" w:styleId="NormalWeb">
    <w:name w:val="Normal (Web)"/>
    <w:basedOn w:val="Normal"/>
    <w:uiPriority w:val="99"/>
    <w:unhideWhenUsed/>
    <w:rsid w:val="008C1C77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Listeavsnitt">
    <w:name w:val="List Paragraph"/>
    <w:basedOn w:val="Normal"/>
    <w:uiPriority w:val="34"/>
    <w:qFormat/>
    <w:rsid w:val="00812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lene.aagaard@eu.sony.com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torbjorn.sjoving@eu.sony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onynordicimages.net/high-resolution-audio" TargetMode="External"/><Relationship Id="rId20" Type="http://schemas.openxmlformats.org/officeDocument/2006/relationships/hyperlink" Target="http://www.sony.n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ida@navigator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1678</Words>
  <Characters>8895</Characters>
  <Application>Microsoft Office Word</Application>
  <DocSecurity>0</DocSecurity>
  <Lines>74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Sony Europe</Company>
  <LinksUpToDate>false</LinksUpToDate>
  <CharactersWithSpaces>10552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Anette</dc:creator>
  <cp:lastModifiedBy>Ida-Marie</cp:lastModifiedBy>
  <cp:revision>9</cp:revision>
  <dcterms:created xsi:type="dcterms:W3CDTF">2014-08-27T08:42:00Z</dcterms:created>
  <dcterms:modified xsi:type="dcterms:W3CDTF">2014-09-02T09:19:00Z</dcterms:modified>
</cp:coreProperties>
</file>