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ödtext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79879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ader-presr_release_eng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798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rPr>
          <w:rFonts w:ascii="Proxima Nova Regular"/>
        </w:rPr>
      </w:pPr>
    </w:p>
    <w:p>
      <w:pPr>
        <w:pStyle w:val="Brödtext"/>
        <w:rPr>
          <w:rFonts w:ascii="Proxima Nova Regular"/>
        </w:rPr>
      </w:pPr>
    </w:p>
    <w:p>
      <w:pPr>
        <w:pStyle w:val="Datum"/>
        <w:bidi w:val="0"/>
      </w:pPr>
      <w:r>
        <w:rPr/>
        <w:fldChar w:fldCharType="begin" w:fldLock="0"/>
      </w:r>
      <w:r>
        <w:t xml:space="preserve"> DATE \@ "dddd d MMMM y" </w:t>
      </w:r>
      <w:r>
        <w:rPr/>
        <w:fldChar w:fldCharType="separate" w:fldLock="0"/>
      </w:r>
      <w:r>
        <w:rPr>
          <w:rFonts w:ascii="Proxima Nova Regular" w:cs="Arial Unicode MS" w:hAnsi="Arial Unicode MS" w:eastAsia="Arial Unicode MS"/>
          <w:rtl w:val="0"/>
        </w:rPr>
        <w:t>onsdag 15 april 2015</w:t>
      </w:r>
      <w:r>
        <w:rPr/>
        <w:fldChar w:fldCharType="end" w:fldLock="1"/>
      </w:r>
    </w:p>
    <w:p>
      <w:pPr>
        <w:pStyle w:val="Brödtext"/>
        <w:bidi w:val="0"/>
      </w:pPr>
    </w:p>
    <w:p>
      <w:pPr>
        <w:pStyle w:val="Rubrik"/>
        <w:rPr>
          <w:color w:val="3271aa"/>
        </w:rPr>
      </w:pPr>
      <w:r>
        <w:rPr>
          <w:color w:val="3271aa"/>
          <w:rtl w:val="0"/>
          <w:lang w:val="sv-SE"/>
        </w:rPr>
        <w:t>Loxysoft skriver avtal med Atentel</w:t>
      </w:r>
    </w:p>
    <w:p>
      <w:pPr>
        <w:pStyle w:val="Brödtext"/>
        <w:bidi w:val="0"/>
      </w:pPr>
      <w:r>
        <w:rPr>
          <w:rFonts w:ascii="Proxima Nova Light" w:cs="Arial Unicode MS" w:hAnsi="Arial Unicode MS" w:eastAsia="Arial Unicode MS"/>
          <w:rtl w:val="0"/>
          <w:lang w:val="nl-NL"/>
        </w:rPr>
        <w:t>Atentel Global Teleservices</w:t>
      </w:r>
      <w:r>
        <w:rPr>
          <w:rFonts w:ascii="Proxima Nova Light" w:cs="Arial Unicode MS" w:hAnsi="Arial Unicode MS" w:eastAsia="Arial Unicode MS"/>
          <w:rtl w:val="0"/>
          <w:lang w:val="sv-SE"/>
        </w:rPr>
        <w:t xml:space="preserve"> v</w:t>
      </w:r>
      <w:r>
        <w:rPr>
          <w:rFonts w:ascii="Arial Unicode MS" w:cs="Arial Unicode MS" w:hAnsi="Proxima Nova Light" w:eastAsia="Arial Unicode MS" w:hint="default"/>
          <w:rtl w:val="0"/>
          <w:lang w:val="sv-SE"/>
        </w:rPr>
        <w:t>ä</w:t>
      </w:r>
      <w:r>
        <w:rPr>
          <w:rFonts w:ascii="Proxima Nova Light" w:cs="Arial Unicode MS" w:hAnsi="Arial Unicode MS" w:eastAsia="Arial Unicode MS"/>
          <w:rtl w:val="0"/>
          <w:lang w:val="sv-SE"/>
        </w:rPr>
        <w:t>ljer Loxysoft Sales som sitt prim</w:t>
      </w:r>
      <w:r>
        <w:rPr>
          <w:rFonts w:ascii="Arial Unicode MS" w:cs="Arial Unicode MS" w:hAnsi="Proxima Nova Light" w:eastAsia="Arial Unicode MS" w:hint="default"/>
          <w:rtl w:val="0"/>
          <w:lang w:val="sv-SE"/>
        </w:rPr>
        <w:t>ä</w:t>
      </w:r>
      <w:r>
        <w:rPr>
          <w:rFonts w:ascii="Proxima Nova Light" w:cs="Arial Unicode MS" w:hAnsi="Arial Unicode MS" w:eastAsia="Arial Unicode MS"/>
          <w:rtl w:val="0"/>
          <w:lang w:val="sv-SE"/>
        </w:rPr>
        <w:t>ra dialersystem och s</w:t>
      </w:r>
      <w:r>
        <w:rPr>
          <w:rFonts w:ascii="Arial Unicode MS" w:cs="Arial Unicode MS" w:hAnsi="Proxima Nova Light" w:eastAsia="Arial Unicode MS" w:hint="default"/>
          <w:rtl w:val="0"/>
          <w:lang w:val="sv-SE"/>
        </w:rPr>
        <w:t>ä</w:t>
      </w:r>
      <w:r>
        <w:rPr>
          <w:rFonts w:ascii="Proxima Nova Light" w:cs="Arial Unicode MS" w:hAnsi="Arial Unicode MS" w:eastAsia="Arial Unicode MS"/>
          <w:rtl w:val="0"/>
          <w:lang w:val="sv-SE"/>
        </w:rPr>
        <w:t>ljverktyg.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Fonts w:ascii="Proxima Nova Light" w:cs="Arial Unicode MS" w:hAnsi="Arial Unicode MS" w:eastAsia="Arial Unicode MS"/>
          <w:rtl w:val="0"/>
        </w:rPr>
        <w:t xml:space="preserve">Atentel </w:t>
      </w:r>
      <w:r>
        <w:rPr>
          <w:rFonts w:ascii="Arial Unicode MS" w:cs="Arial Unicode MS" w:hAnsi="Proxima Nova Light" w:eastAsia="Arial Unicode MS" w:hint="default"/>
          <w:rtl w:val="0"/>
        </w:rPr>
        <w:t>ä</w:t>
      </w:r>
      <w:r>
        <w:rPr>
          <w:rFonts w:ascii="Proxima Nova Light" w:cs="Arial Unicode MS" w:hAnsi="Arial Unicode MS" w:eastAsia="Arial Unicode MS"/>
          <w:rtl w:val="0"/>
          <w:lang w:val="sv-SE"/>
        </w:rPr>
        <w:t>r ett modernt, innovativt kontaktcenter som fokuserar p</w:t>
      </w:r>
      <w:r>
        <w:rPr>
          <w:rFonts w:ascii="Arial Unicode MS" w:cs="Arial Unicode MS" w:hAnsi="Proxima Nova Light" w:eastAsia="Arial Unicode MS" w:hint="default"/>
          <w:rtl w:val="0"/>
          <w:lang w:val="da-DK"/>
        </w:rPr>
        <w:t xml:space="preserve">å </w:t>
      </w:r>
      <w:r>
        <w:rPr>
          <w:rFonts w:ascii="Proxima Nova Light" w:cs="Arial Unicode MS" w:hAnsi="Arial Unicode MS" w:eastAsia="Arial Unicode MS"/>
          <w:rtl w:val="0"/>
          <w:lang w:val="sv-SE"/>
        </w:rPr>
        <w:t>att ge den svenska marknaden kostnadseffektiva f</w:t>
      </w:r>
      <w:r>
        <w:rPr>
          <w:rFonts w:ascii="Arial Unicode MS" w:cs="Arial Unicode MS" w:hAnsi="Proxima Nova Light" w:eastAsia="Arial Unicode MS" w:hint="default"/>
          <w:rtl w:val="0"/>
        </w:rPr>
        <w:t>ö</w:t>
      </w:r>
      <w:r>
        <w:rPr>
          <w:rFonts w:ascii="Proxima Nova Light" w:cs="Arial Unicode MS" w:hAnsi="Arial Unicode MS" w:eastAsia="Arial Unicode MS"/>
          <w:rtl w:val="0"/>
        </w:rPr>
        <w:t>rs</w:t>
      </w:r>
      <w:r>
        <w:rPr>
          <w:rFonts w:ascii="Arial Unicode MS" w:cs="Arial Unicode MS" w:hAnsi="Proxima Nova Light" w:eastAsia="Arial Unicode MS" w:hint="default"/>
          <w:rtl w:val="0"/>
        </w:rPr>
        <w:t>ä</w:t>
      </w:r>
      <w:r>
        <w:rPr>
          <w:rFonts w:ascii="Proxima Nova Light" w:cs="Arial Unicode MS" w:hAnsi="Arial Unicode MS" w:eastAsia="Arial Unicode MS"/>
          <w:rtl w:val="0"/>
        </w:rPr>
        <w:t>ljningsl</w:t>
      </w:r>
      <w:r>
        <w:rPr>
          <w:rFonts w:ascii="Arial Unicode MS" w:cs="Arial Unicode MS" w:hAnsi="Proxima Nova Light" w:eastAsia="Arial Unicode MS" w:hint="default"/>
          <w:rtl w:val="0"/>
        </w:rPr>
        <w:t>ö</w:t>
      </w:r>
      <w:r>
        <w:rPr>
          <w:rFonts w:ascii="Proxima Nova Light" w:cs="Arial Unicode MS" w:hAnsi="Arial Unicode MS" w:eastAsia="Arial Unicode MS"/>
          <w:rtl w:val="0"/>
          <w:lang w:val="sv-SE"/>
        </w:rPr>
        <w:t xml:space="preserve">sningar av exceptionell kvalitet. Det </w:t>
      </w:r>
      <w:r>
        <w:rPr>
          <w:rFonts w:ascii="Arial Unicode MS" w:cs="Arial Unicode MS" w:hAnsi="Proxima Nova Light" w:eastAsia="Arial Unicode MS" w:hint="default"/>
          <w:rtl w:val="0"/>
        </w:rPr>
        <w:t>ä</w:t>
      </w:r>
      <w:r>
        <w:rPr>
          <w:rFonts w:ascii="Proxima Nova Light" w:cs="Arial Unicode MS" w:hAnsi="Arial Unicode MS" w:eastAsia="Arial Unicode MS"/>
          <w:rtl w:val="0"/>
          <w:lang w:val="sv-SE"/>
        </w:rPr>
        <w:t>r ett svenskt f</w:t>
      </w:r>
      <w:r>
        <w:rPr>
          <w:rFonts w:ascii="Arial Unicode MS" w:cs="Arial Unicode MS" w:hAnsi="Proxima Nova Light" w:eastAsia="Arial Unicode MS" w:hint="default"/>
          <w:rtl w:val="0"/>
        </w:rPr>
        <w:t>ö</w:t>
      </w:r>
      <w:r>
        <w:rPr>
          <w:rFonts w:ascii="Proxima Nova Light" w:cs="Arial Unicode MS" w:hAnsi="Arial Unicode MS" w:eastAsia="Arial Unicode MS"/>
          <w:rtl w:val="0"/>
          <w:lang w:val="sv-SE"/>
        </w:rPr>
        <w:t>retag, med huvudkontor i Spanien, som drivs av svenskar f</w:t>
      </w:r>
      <w:r>
        <w:rPr>
          <w:rFonts w:ascii="Arial Unicode MS" w:cs="Arial Unicode MS" w:hAnsi="Proxima Nova Light" w:eastAsia="Arial Unicode MS" w:hint="default"/>
          <w:rtl w:val="0"/>
        </w:rPr>
        <w:t>ö</w:t>
      </w:r>
      <w:r>
        <w:rPr>
          <w:rFonts w:ascii="Proxima Nova Light" w:cs="Arial Unicode MS" w:hAnsi="Arial Unicode MS" w:eastAsia="Arial Unicode MS"/>
          <w:rtl w:val="0"/>
          <w:lang w:val="sv-SE"/>
        </w:rPr>
        <w:t>r den svenska marknaden.</w:t>
      </w:r>
    </w:p>
    <w:p>
      <w:pPr>
        <w:pStyle w:val="Brödtext"/>
        <w:bidi w:val="0"/>
      </w:pPr>
    </w:p>
    <w:p>
      <w:pPr>
        <w:pStyle w:val="Brödtext"/>
        <w:bidi w:val="0"/>
        <w:rPr>
          <w:rFonts w:ascii="Times New Roman" w:cs="Times New Roman" w:hAnsi="Times New Roman" w:eastAsia="Times New Roman"/>
        </w:rPr>
      </w:pPr>
      <w:r>
        <w:rPr>
          <w:rFonts w:ascii="Proxima Nova Light" w:cs="Arial Unicode MS" w:hAnsi="Arial Unicode MS" w:eastAsia="Arial Unicode MS"/>
          <w:rtl w:val="0"/>
          <w:lang w:val="sv-SE"/>
        </w:rPr>
        <w:t>Efter en noggrann utv</w:t>
      </w:r>
      <w:r>
        <w:rPr>
          <w:rFonts w:ascii="Arial Unicode MS" w:cs="Arial Unicode MS" w:hAnsi="Proxima Nova Light" w:eastAsia="Arial Unicode MS" w:hint="default"/>
          <w:rtl w:val="0"/>
          <w:lang w:val="sv-SE"/>
        </w:rPr>
        <w:t>ä</w:t>
      </w:r>
      <w:r>
        <w:rPr>
          <w:rFonts w:ascii="Proxima Nova Light" w:cs="Arial Unicode MS" w:hAnsi="Arial Unicode MS" w:eastAsia="Arial Unicode MS"/>
          <w:rtl w:val="0"/>
          <w:lang w:val="sv-SE"/>
        </w:rPr>
        <w:t xml:space="preserve">rdering av marknadens olika verktyg har Atentel valt skriva avtal med </w:t>
      </w:r>
      <w:r>
        <w:rPr>
          <w:rFonts w:ascii="Proxima Nova Light" w:cs="Arial Unicode MS" w:hAnsi="Arial Unicode MS" w:eastAsia="Arial Unicode MS"/>
          <w:rtl w:val="0"/>
        </w:rPr>
        <w:t xml:space="preserve">Loxysoft </w:t>
      </w:r>
      <w:r>
        <w:rPr>
          <w:rFonts w:ascii="Proxima Nova Light" w:cs="Arial Unicode MS" w:hAnsi="Arial Unicode MS" w:eastAsia="Arial Unicode MS"/>
          <w:rtl w:val="0"/>
          <w:lang w:val="sv-SE"/>
        </w:rPr>
        <w:t xml:space="preserve">AB. </w:t>
      </w:r>
    </w:p>
    <w:p>
      <w:pPr>
        <w:pStyle w:val="Citattext"/>
        <w:bidi w:val="0"/>
      </w:pPr>
    </w:p>
    <w:p>
      <w:pPr>
        <w:pStyle w:val="Citattext"/>
        <w:numPr>
          <w:ilvl w:val="0"/>
          <w:numId w:val="2"/>
        </w:numPr>
        <w:ind w:left="545"/>
        <w:rPr>
          <w:position w:val="4"/>
          <w:sz w:val="29"/>
          <w:szCs w:val="29"/>
        </w:rPr>
      </w:pPr>
      <w:r>
        <w:rPr>
          <w:rtl w:val="0"/>
          <w:lang w:val="sv-SE"/>
        </w:rPr>
        <w:t xml:space="preserve">Efter flera </w:t>
      </w:r>
      <w:r>
        <w:rPr>
          <w:rtl w:val="0"/>
          <w:lang w:val="da-DK"/>
        </w:rPr>
        <w:t>å</w:t>
      </w:r>
      <w:r>
        <w:rPr>
          <w:rtl w:val="0"/>
          <w:lang w:val="nl-NL"/>
        </w:rPr>
        <w:t>rs kontakt d</w:t>
      </w:r>
      <w:r>
        <w:rPr>
          <w:rtl w:val="0"/>
        </w:rPr>
        <w:t>ä</w:t>
      </w:r>
      <w:r>
        <w:rPr>
          <w:rtl w:val="0"/>
          <w:lang w:val="sv-SE"/>
        </w:rPr>
        <w:t>r kunden genomf</w:t>
      </w:r>
      <w:r>
        <w:rPr>
          <w:rtl w:val="0"/>
        </w:rPr>
        <w:t>ö</w:t>
      </w:r>
      <w:r>
        <w:rPr>
          <w:rtl w:val="0"/>
        </w:rPr>
        <w:t>rt en f</w:t>
      </w:r>
      <w:r>
        <w:rPr>
          <w:rtl w:val="0"/>
        </w:rPr>
        <w:t>ö</w:t>
      </w:r>
      <w:r>
        <w:rPr>
          <w:rtl w:val="0"/>
          <w:lang w:val="sv-SE"/>
        </w:rPr>
        <w:t>rstudie av marknaden k</w:t>
      </w:r>
      <w:r>
        <w:rPr>
          <w:rtl w:val="0"/>
        </w:rPr>
        <w:t>ä</w:t>
      </w:r>
      <w:r>
        <w:rPr>
          <w:rtl w:val="0"/>
          <w:lang w:val="sv-SE"/>
        </w:rPr>
        <w:t>nns det extra kul att Atentel ger Loxysoft sitt f</w:t>
      </w:r>
      <w:r>
        <w:rPr>
          <w:rtl w:val="0"/>
        </w:rPr>
        <w:t>ö</w:t>
      </w:r>
      <w:r>
        <w:rPr>
          <w:rtl w:val="0"/>
          <w:lang w:val="sv-SE"/>
        </w:rPr>
        <w:t xml:space="preserve">rtroende. </w:t>
      </w:r>
      <w:r>
        <w:rPr>
          <w:rtl w:val="0"/>
          <w:lang w:val="sv-SE"/>
        </w:rPr>
        <w:t>P</w: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1951228</wp:posOffset>
                </wp:positionH>
                <wp:positionV relativeFrom="page">
                  <wp:posOffset>9959302</wp:posOffset>
                </wp:positionV>
                <wp:extent cx="3657600" cy="3429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[Basic Paragraph]"/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</w:tabs>
                              <w:jc w:val="center"/>
                            </w:pP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Loxysoft AB  |  Post: Box 153, 840 60 Br</w:t>
                            </w:r>
                            <w:r>
                              <w:rPr>
                                <w:rFonts w:hAnsi="Proxima Nova Regular" w:hint="default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cke  |  Bes</w:t>
                            </w:r>
                            <w:r>
                              <w:rPr>
                                <w:rFonts w:hAnsi="Proxima Nova Regular" w:hint="default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k: Arm</w:t>
                            </w:r>
                            <w:r>
                              <w:rPr>
                                <w:rFonts w:hAnsi="Proxima Nova Regular" w:hint="default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é</w:t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gr</w:t>
                            </w:r>
                            <w:r>
                              <w:rPr>
                                <w:rFonts w:hAnsi="Proxima Nova Regular" w:hint="default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 xml:space="preserve">nd 7, </w:t>
                            </w:r>
                            <w:r>
                              <w:rPr>
                                <w:rFonts w:hAnsi="Proxima Nova Regular" w:hint="default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>stersund</w:t>
                            </w:r>
                            <w:r>
                              <w:rPr>
                                <w:rFonts w:ascii="Proxima Nova Regular" w:cs="Proxima Nova Regular" w:hAnsi="Proxima Nova Regular" w:eastAsia="Proxima Nova Regular"/>
                                <w:sz w:val="16"/>
                                <w:szCs w:val="16"/>
                                <w:lang w:val="sv-SE"/>
                              </w:rPr>
                              <w:br w:type="textWrapping"/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sv-SE"/>
                              </w:rPr>
                              <w:t xml:space="preserve">Tel: 063-18 34 40  |  info@loxysoft.se  |  </w:t>
                            </w:r>
                            <w:r>
                              <w:rPr>
                                <w:rFonts w:ascii="Proxima Nova Regular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www.loxysoft.se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53.6pt;margin-top:784.2pt;width:288.0pt;height:27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[Basic Paragraph]"/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</w:tabs>
                        <w:jc w:val="center"/>
                      </w:pP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>Loxysoft AB  |  Post: Box 153, 840 60 Br</w:t>
                      </w:r>
                      <w:r>
                        <w:rPr>
                          <w:rFonts w:hAnsi="Proxima Nova Regular" w:hint="default"/>
                          <w:sz w:val="16"/>
                          <w:szCs w:val="16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>cke  |  Bes</w:t>
                      </w:r>
                      <w:r>
                        <w:rPr>
                          <w:rFonts w:hAnsi="Proxima Nova Regular" w:hint="default"/>
                          <w:sz w:val="16"/>
                          <w:szCs w:val="16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>k: Arm</w:t>
                      </w:r>
                      <w:r>
                        <w:rPr>
                          <w:rFonts w:hAnsi="Proxima Nova Regular" w:hint="default"/>
                          <w:sz w:val="16"/>
                          <w:szCs w:val="16"/>
                          <w:rtl w:val="0"/>
                          <w:lang w:val="sv-SE"/>
                        </w:rPr>
                        <w:t>é</w:t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>gr</w:t>
                      </w:r>
                      <w:r>
                        <w:rPr>
                          <w:rFonts w:hAnsi="Proxima Nova Regular" w:hint="default"/>
                          <w:sz w:val="16"/>
                          <w:szCs w:val="16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 xml:space="preserve">nd 7, </w:t>
                      </w:r>
                      <w:r>
                        <w:rPr>
                          <w:rFonts w:hAnsi="Proxima Nova Regular" w:hint="default"/>
                          <w:sz w:val="16"/>
                          <w:szCs w:val="16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>stersund</w:t>
                      </w:r>
                      <w:r>
                        <w:rPr>
                          <w:rFonts w:ascii="Proxima Nova Regular" w:cs="Proxima Nova Regular" w:hAnsi="Proxima Nova Regular" w:eastAsia="Proxima Nova Regular"/>
                          <w:sz w:val="16"/>
                          <w:szCs w:val="16"/>
                          <w:lang w:val="sv-SE"/>
                        </w:rPr>
                        <w:br w:type="textWrapping"/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sv-SE"/>
                        </w:rPr>
                        <w:t xml:space="preserve">Tel: 063-18 34 40  |  info@loxysoft.se  |  </w:t>
                      </w:r>
                      <w:r>
                        <w:rPr>
                          <w:rFonts w:ascii="Proxima Nova Regular"/>
                          <w:sz w:val="16"/>
                          <w:szCs w:val="16"/>
                          <w:rtl w:val="0"/>
                          <w:lang w:val="en-US"/>
                        </w:rPr>
                        <w:t>www.loxysoft.se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 xml:space="preserve">Loxysoft ser </w:t>
      </w:r>
      <w:r>
        <w:rPr>
          <w:rtl w:val="0"/>
          <w:lang w:val="sv-SE"/>
        </w:rPr>
        <w:t xml:space="preserve">vi allt oftare </w:t>
      </w:r>
      <w:r>
        <w:rPr>
          <w:rtl w:val="0"/>
          <w:lang w:val="sv-SE"/>
        </w:rPr>
        <w:t>att v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kompetens</w:t>
      </w:r>
      <w:r>
        <w:rPr>
          <w:rtl w:val="0"/>
          <w:lang w:val="sv-SE"/>
        </w:rPr>
        <w:t xml:space="preserve">, </w:t>
      </w:r>
      <w:r>
        <w:rPr>
          <w:rtl w:val="0"/>
          <w:lang w:val="sv-SE"/>
        </w:rPr>
        <w:t xml:space="preserve">service och branscherfarenhet </w:t>
      </w:r>
      <w:r>
        <w:rPr>
          <w:rtl w:val="0"/>
          <w:lang w:val="sv-SE"/>
        </w:rPr>
        <w:t>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tungt vid upphandlingar men i det 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fallet var det nog verktygets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verl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gsna effektivitet som blev avg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rande, 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ger Jesper Sj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lander Account Manager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Loxysoft AB</w:t>
      </w:r>
      <w:r>
        <w:rPr>
          <w:rtl w:val="0"/>
        </w:rPr>
        <w:t> </w:t>
      </w:r>
    </w:p>
    <w:p>
      <w:pPr>
        <w:pStyle w:val="Citattext"/>
        <w:rPr/>
      </w:pPr>
    </w:p>
    <w:p>
      <w:pPr>
        <w:pStyle w:val="Citattext"/>
        <w:numPr>
          <w:ilvl w:val="0"/>
          <w:numId w:val="3"/>
        </w:numPr>
        <w:ind w:left="545"/>
        <w:rPr>
          <w:rFonts w:ascii="Times New Roman" w:cs="Times New Roman" w:hAnsi="Times New Roman" w:eastAsia="Times New Roman"/>
          <w:i w:val="1"/>
          <w:iCs w:val="1"/>
          <w:position w:val="4"/>
          <w:sz w:val="29"/>
          <w:szCs w:val="29"/>
        </w:rPr>
      </w:pPr>
      <w:r>
        <w:rPr>
          <w:rtl w:val="0"/>
          <w:lang w:val="sv-SE"/>
        </w:rPr>
        <w:t xml:space="preserve">Loxysoft Sales var det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verl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gset mest effektiva systemet vi provade under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utv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rderingsperiod. Sedan vi bytt till Loxysoft Sales har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ra agenter 3-5 kundkontakter mer i timmen, vilket naturligtvis leder till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kad l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nsamhet, s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ger Basil D. Issa Founder and Managing Director at </w:t>
      </w:r>
      <w:r>
        <w:rPr>
          <w:rtl w:val="0"/>
          <w:lang w:val="nl-NL"/>
        </w:rPr>
        <w:t>Atentel Global Teleservices</w:t>
      </w:r>
    </w:p>
    <w:p>
      <w:pPr>
        <w:pStyle w:val="Citattext"/>
        <w:bidi w:val="0"/>
        <w:rPr>
          <w:rFonts w:ascii="Times New Roman" w:cs="Times New Roman" w:hAnsi="Times New Roman" w:eastAsia="Times New Roman"/>
          <w:i w:val="1"/>
          <w:iCs w:val="1"/>
        </w:rPr>
      </w:pPr>
      <w:r>
        <w:rPr>
          <w:rFonts w:ascii="Arial Unicode MS" w:cs="Arial Unicode MS" w:hAnsi="Proxima Nova Thin Italic" w:eastAsia="Arial Unicode MS" w:hint="default"/>
          <w:rtl w:val="0"/>
        </w:rPr>
        <w:t> </w:t>
      </w:r>
    </w:p>
    <w:p>
      <w:pPr>
        <w:pStyle w:val="Brödtext"/>
        <w:rPr>
          <w:rFonts w:ascii="Proxima Nova Regular" w:cs="Proxima Nova Regular" w:hAnsi="Proxima Nova Regular" w:eastAsia="Proxima Nova Regular"/>
        </w:rPr>
      </w:pPr>
    </w:p>
    <w:p>
      <w:pPr>
        <w:pStyle w:val="Brödtext"/>
        <w:bidi w:val="0"/>
      </w:pPr>
    </w:p>
    <w:p>
      <w:pPr>
        <w:pStyle w:val="Kontaktinformtion"/>
        <w:bidi w:val="0"/>
      </w:pPr>
      <w:r>
        <w:rPr>
          <w:rFonts w:ascii="Proxima Nova Regular" w:cs="Arial Unicode MS" w:hAnsi="Arial Unicode MS" w:eastAsia="Arial Unicode MS"/>
          <w:rtl w:val="0"/>
        </w:rPr>
        <w:t>Contact Loxysoft AB:</w:t>
      </w:r>
    </w:p>
    <w:p>
      <w:pPr>
        <w:pStyle w:val="Kontaktinformtion"/>
        <w:bidi w:val="0"/>
      </w:pPr>
      <w:r>
        <w:rPr>
          <w:rFonts w:ascii="Proxima Nova Regular" w:cs="Arial Unicode MS" w:hAnsi="Arial Unicode MS" w:eastAsia="Arial Unicode MS"/>
          <w:rtl w:val="0"/>
        </w:rPr>
        <w:t>Mille Bess</w:t>
      </w:r>
      <w:r>
        <w:rPr>
          <w:rFonts w:ascii="Arial Unicode MS" w:cs="Arial Unicode MS" w:hAnsi="Proxima Nova Regular" w:eastAsia="Arial Unicode MS" w:hint="default"/>
          <w:rtl w:val="0"/>
        </w:rPr>
        <w:t>ö</w:t>
      </w:r>
    </w:p>
    <w:p>
      <w:pPr>
        <w:pStyle w:val="Kontaktinformtion"/>
        <w:bidi w:val="0"/>
      </w:pPr>
      <w:r>
        <w:rPr>
          <w:rFonts w:ascii="Proxima Nova Regular" w:cs="Arial Unicode MS" w:hAnsi="Arial Unicode MS" w:eastAsia="Arial Unicode MS"/>
          <w:rtl w:val="0"/>
        </w:rPr>
        <w:t>mille.besso</w:t>
      </w:r>
      <w:r>
        <w:rPr>
          <w:rFonts w:ascii="Proxima Nova Regular" w:cs="Arial Unicode MS" w:hAnsi="Arial Unicode MS" w:eastAsia="Arial Unicode MS"/>
          <w:rtl w:val="0"/>
        </w:rPr>
        <w:t>@loxysoft.se</w:t>
      </w:r>
    </w:p>
    <w:p>
      <w:pPr>
        <w:pStyle w:val="Kontaktinformtion"/>
        <w:bidi w:val="0"/>
      </w:pPr>
      <w:r>
        <w:rPr>
          <w:rFonts w:ascii="Proxima Nova Regular" w:cs="Arial Unicode MS" w:hAnsi="Arial Unicode MS" w:eastAsia="Arial Unicode MS"/>
          <w:rtl w:val="0"/>
        </w:rPr>
        <w:t>+46 (0) 70-942 42 32</w:t>
      </w:r>
    </w:p>
    <w:p>
      <w:pPr>
        <w:pStyle w:val="Förval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Times New Roman" w:cs="Times New Roman" w:hAnsi="Times New Roman" w:eastAsia="Times New Roman"/>
          <w:color w:val="1e497d"/>
          <w:sz w:val="32"/>
          <w:szCs w:val="32"/>
          <w:rtl w:val="0"/>
        </w:rPr>
      </w:pPr>
    </w:p>
    <w:p>
      <w:pPr>
        <w:pStyle w:val="Förval"/>
        <w:tabs>
          <w:tab w:val="left" w:pos="220"/>
          <w:tab w:val="left" w:pos="720"/>
        </w:tabs>
        <w:bidi w:val="0"/>
        <w:ind w:left="720" w:right="0" w:hanging="720"/>
        <w:jc w:val="left"/>
        <w:rPr>
          <w:rtl w:val="0"/>
        </w:rPr>
      </w:pPr>
      <w:r>
        <w:rPr>
          <w:rFonts w:ascii="Calibri" w:cs="Calibri" w:hAnsi="Calibri" w:eastAsia="Calibri"/>
          <w:color w:val="1e497d"/>
          <w:sz w:val="28"/>
          <w:szCs w:val="28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-733150</wp:posOffset>
            </wp:positionH>
            <wp:positionV relativeFrom="page">
              <wp:posOffset>0</wp:posOffset>
            </wp:positionV>
            <wp:extent cx="7573657" cy="1514732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ressmeddelande-header-2015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57" cy="1514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roxima Nova Light">
    <w:charset w:val="00"/>
    <w:family w:val="roman"/>
    <w:pitch w:val="default"/>
  </w:font>
  <w:font w:name="Proxima Nova Regular">
    <w:charset w:val="00"/>
    <w:family w:val="roman"/>
    <w:pitch w:val="default"/>
  </w:font>
  <w:font w:name="Montserrat">
    <w:charset w:val="00"/>
    <w:family w:val="roman"/>
    <w:pitch w:val="default"/>
  </w:font>
  <w:font w:name="Proxima Nova Thin Italic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Minion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545"/>
          <w:tab w:val="clear" w:pos="0"/>
        </w:tabs>
        <w:ind w:left="545" w:hanging="262"/>
      </w:pPr>
      <w:rPr>
        <w:position w:val="4"/>
      </w:rPr>
    </w:lvl>
    <w:lvl w:ilvl="1">
      <w:start w:val="1"/>
      <w:numFmt w:val="bullet"/>
      <w:suff w:val="tab"/>
      <w:lvlText w:val="-"/>
      <w:lvlJc w:val="left"/>
      <w:pPr>
        <w:tabs>
          <w:tab w:val="num" w:pos="785"/>
          <w:tab w:val="clear" w:pos="0"/>
        </w:tabs>
        <w:ind w:left="785" w:hanging="262"/>
      </w:pPr>
      <w:rPr>
        <w:position w:val="4"/>
      </w:rPr>
    </w:lvl>
    <w:lvl w:ilvl="2">
      <w:start w:val="1"/>
      <w:numFmt w:val="bullet"/>
      <w:suff w:val="tab"/>
      <w:lvlText w:val="-"/>
      <w:lvlJc w:val="left"/>
      <w:pPr>
        <w:tabs>
          <w:tab w:val="num" w:pos="1025"/>
          <w:tab w:val="clear" w:pos="0"/>
        </w:tabs>
        <w:ind w:left="1025" w:hanging="262"/>
      </w:pPr>
      <w:rPr>
        <w:position w:val="4"/>
      </w:rPr>
    </w:lvl>
    <w:lvl w:ilvl="3">
      <w:start w:val="1"/>
      <w:numFmt w:val="bullet"/>
      <w:suff w:val="tab"/>
      <w:lvlText w:val="-"/>
      <w:lvlJc w:val="left"/>
      <w:pPr>
        <w:tabs>
          <w:tab w:val="num" w:pos="1265"/>
          <w:tab w:val="clear" w:pos="0"/>
        </w:tabs>
        <w:ind w:left="1265" w:hanging="262"/>
      </w:pPr>
      <w:rPr>
        <w:position w:val="4"/>
      </w:rPr>
    </w:lvl>
    <w:lvl w:ilvl="4">
      <w:start w:val="1"/>
      <w:numFmt w:val="bullet"/>
      <w:suff w:val="tab"/>
      <w:lvlText w:val="-"/>
      <w:lvlJc w:val="left"/>
      <w:pPr>
        <w:tabs>
          <w:tab w:val="num" w:pos="1505"/>
          <w:tab w:val="clear" w:pos="0"/>
        </w:tabs>
        <w:ind w:left="1505" w:hanging="262"/>
      </w:pPr>
      <w:rPr>
        <w:position w:val="4"/>
      </w:rPr>
    </w:lvl>
    <w:lvl w:ilvl="5">
      <w:start w:val="1"/>
      <w:numFmt w:val="bullet"/>
      <w:suff w:val="tab"/>
      <w:lvlText w:val="-"/>
      <w:lvlJc w:val="left"/>
      <w:pPr>
        <w:tabs>
          <w:tab w:val="num" w:pos="1745"/>
          <w:tab w:val="clear" w:pos="0"/>
        </w:tabs>
        <w:ind w:left="1745" w:hanging="262"/>
      </w:pPr>
      <w:rPr>
        <w:position w:val="4"/>
      </w:rPr>
    </w:lvl>
    <w:lvl w:ilvl="6">
      <w:start w:val="1"/>
      <w:numFmt w:val="bullet"/>
      <w:suff w:val="tab"/>
      <w:lvlText w:val="-"/>
      <w:lvlJc w:val="left"/>
      <w:pPr>
        <w:tabs>
          <w:tab w:val="num" w:pos="1985"/>
          <w:tab w:val="clear" w:pos="0"/>
        </w:tabs>
        <w:ind w:left="1985" w:hanging="262"/>
      </w:pPr>
      <w:rPr>
        <w:position w:val="4"/>
      </w:rPr>
    </w:lvl>
    <w:lvl w:ilvl="7">
      <w:start w:val="1"/>
      <w:numFmt w:val="bullet"/>
      <w:suff w:val="tab"/>
      <w:lvlText w:val="-"/>
      <w:lvlJc w:val="left"/>
      <w:pPr>
        <w:tabs>
          <w:tab w:val="num" w:pos="2225"/>
          <w:tab w:val="clear" w:pos="0"/>
        </w:tabs>
        <w:ind w:left="2225" w:hanging="262"/>
      </w:pPr>
      <w:rPr>
        <w:position w:val="4"/>
      </w:rPr>
    </w:lvl>
    <w:lvl w:ilvl="8">
      <w:start w:val="1"/>
      <w:numFmt w:val="bullet"/>
      <w:suff w:val="tab"/>
      <w:lvlText w:val="-"/>
      <w:lvlJc w:val="left"/>
      <w:pPr>
        <w:tabs>
          <w:tab w:val="num" w:pos="2465"/>
          <w:tab w:val="clear" w:pos="0"/>
        </w:tabs>
        <w:ind w:left="2465" w:hanging="262"/>
      </w:pPr>
      <w:rPr>
        <w:position w:val="4"/>
      </w:rPr>
    </w:lvl>
  </w:abstractNum>
  <w:abstractNum w:abstractNumId="1">
    <w:multiLevelType w:val="multilevel"/>
    <w:styleLink w:val="Streck"/>
    <w:lvl w:ilvl="0">
      <w:start w:val="0"/>
      <w:numFmt w:val="bullet"/>
      <w:suff w:val="tab"/>
      <w:lvlText w:val="-"/>
      <w:lvlJc w:val="left"/>
      <w:pPr>
        <w:tabs>
          <w:tab w:val="num" w:pos="545"/>
          <w:tab w:val="clear" w:pos="0"/>
        </w:tabs>
        <w:ind w:left="545" w:hanging="262"/>
      </w:pPr>
      <w:rPr>
        <w:position w:val="4"/>
      </w:rPr>
    </w:lvl>
    <w:lvl w:ilvl="1">
      <w:start w:val="1"/>
      <w:numFmt w:val="bullet"/>
      <w:suff w:val="tab"/>
      <w:lvlText w:val="-"/>
      <w:lvlJc w:val="left"/>
      <w:pPr>
        <w:tabs>
          <w:tab w:val="num" w:pos="785"/>
          <w:tab w:val="clear" w:pos="0"/>
        </w:tabs>
        <w:ind w:left="785" w:hanging="262"/>
      </w:pPr>
      <w:rPr>
        <w:position w:val="4"/>
      </w:rPr>
    </w:lvl>
    <w:lvl w:ilvl="2">
      <w:start w:val="1"/>
      <w:numFmt w:val="bullet"/>
      <w:suff w:val="tab"/>
      <w:lvlText w:val="-"/>
      <w:lvlJc w:val="left"/>
      <w:pPr>
        <w:tabs>
          <w:tab w:val="num" w:pos="1025"/>
          <w:tab w:val="clear" w:pos="0"/>
        </w:tabs>
        <w:ind w:left="1025" w:hanging="262"/>
      </w:pPr>
      <w:rPr>
        <w:position w:val="4"/>
      </w:rPr>
    </w:lvl>
    <w:lvl w:ilvl="3">
      <w:start w:val="1"/>
      <w:numFmt w:val="bullet"/>
      <w:suff w:val="tab"/>
      <w:lvlText w:val="-"/>
      <w:lvlJc w:val="left"/>
      <w:pPr>
        <w:tabs>
          <w:tab w:val="num" w:pos="1265"/>
          <w:tab w:val="clear" w:pos="0"/>
        </w:tabs>
        <w:ind w:left="1265" w:hanging="262"/>
      </w:pPr>
      <w:rPr>
        <w:position w:val="4"/>
      </w:rPr>
    </w:lvl>
    <w:lvl w:ilvl="4">
      <w:start w:val="1"/>
      <w:numFmt w:val="bullet"/>
      <w:suff w:val="tab"/>
      <w:lvlText w:val="-"/>
      <w:lvlJc w:val="left"/>
      <w:pPr>
        <w:tabs>
          <w:tab w:val="num" w:pos="1505"/>
          <w:tab w:val="clear" w:pos="0"/>
        </w:tabs>
        <w:ind w:left="1505" w:hanging="262"/>
      </w:pPr>
      <w:rPr>
        <w:position w:val="4"/>
      </w:rPr>
    </w:lvl>
    <w:lvl w:ilvl="5">
      <w:start w:val="1"/>
      <w:numFmt w:val="bullet"/>
      <w:suff w:val="tab"/>
      <w:lvlText w:val="-"/>
      <w:lvlJc w:val="left"/>
      <w:pPr>
        <w:tabs>
          <w:tab w:val="num" w:pos="1745"/>
          <w:tab w:val="clear" w:pos="0"/>
        </w:tabs>
        <w:ind w:left="1745" w:hanging="262"/>
      </w:pPr>
      <w:rPr>
        <w:position w:val="4"/>
      </w:rPr>
    </w:lvl>
    <w:lvl w:ilvl="6">
      <w:start w:val="1"/>
      <w:numFmt w:val="bullet"/>
      <w:suff w:val="tab"/>
      <w:lvlText w:val="-"/>
      <w:lvlJc w:val="left"/>
      <w:pPr>
        <w:tabs>
          <w:tab w:val="num" w:pos="1985"/>
          <w:tab w:val="clear" w:pos="0"/>
        </w:tabs>
        <w:ind w:left="1985" w:hanging="262"/>
      </w:pPr>
      <w:rPr>
        <w:position w:val="4"/>
      </w:rPr>
    </w:lvl>
    <w:lvl w:ilvl="7">
      <w:start w:val="1"/>
      <w:numFmt w:val="bullet"/>
      <w:suff w:val="tab"/>
      <w:lvlText w:val="-"/>
      <w:lvlJc w:val="left"/>
      <w:pPr>
        <w:tabs>
          <w:tab w:val="num" w:pos="2225"/>
          <w:tab w:val="clear" w:pos="0"/>
        </w:tabs>
        <w:ind w:left="2225" w:hanging="262"/>
      </w:pPr>
      <w:rPr>
        <w:position w:val="4"/>
      </w:rPr>
    </w:lvl>
    <w:lvl w:ilvl="8">
      <w:start w:val="1"/>
      <w:numFmt w:val="bullet"/>
      <w:suff w:val="tab"/>
      <w:lvlText w:val="-"/>
      <w:lvlJc w:val="left"/>
      <w:pPr>
        <w:tabs>
          <w:tab w:val="num" w:pos="2465"/>
          <w:tab w:val="clear" w:pos="0"/>
        </w:tabs>
        <w:ind w:left="2465" w:hanging="262"/>
      </w:pPr>
      <w:rPr>
        <w:position w:val="4"/>
      </w:rPr>
    </w:lvl>
  </w:abstractNum>
  <w:abstractNum w:abstractNumId="2">
    <w:multiLevelType w:val="multilevel"/>
    <w:styleLink w:val="Streck"/>
    <w:lvl w:ilvl="0">
      <w:start w:val="0"/>
      <w:numFmt w:val="bullet"/>
      <w:suff w:val="tab"/>
      <w:lvlText w:val="-"/>
      <w:lvlJc w:val="left"/>
      <w:pPr>
        <w:tabs>
          <w:tab w:val="num" w:pos="545"/>
          <w:tab w:val="clear" w:pos="0"/>
        </w:tabs>
        <w:ind w:left="545" w:hanging="262"/>
      </w:pPr>
      <w:rPr>
        <w:position w:val="4"/>
      </w:rPr>
    </w:lvl>
    <w:lvl w:ilvl="1">
      <w:start w:val="1"/>
      <w:numFmt w:val="bullet"/>
      <w:suff w:val="tab"/>
      <w:lvlText w:val="-"/>
      <w:lvlJc w:val="left"/>
      <w:pPr>
        <w:tabs>
          <w:tab w:val="num" w:pos="785"/>
          <w:tab w:val="clear" w:pos="0"/>
        </w:tabs>
        <w:ind w:left="785" w:hanging="262"/>
      </w:pPr>
      <w:rPr>
        <w:position w:val="4"/>
      </w:rPr>
    </w:lvl>
    <w:lvl w:ilvl="2">
      <w:start w:val="1"/>
      <w:numFmt w:val="bullet"/>
      <w:suff w:val="tab"/>
      <w:lvlText w:val="-"/>
      <w:lvlJc w:val="left"/>
      <w:pPr>
        <w:tabs>
          <w:tab w:val="num" w:pos="1025"/>
          <w:tab w:val="clear" w:pos="0"/>
        </w:tabs>
        <w:ind w:left="1025" w:hanging="262"/>
      </w:pPr>
      <w:rPr>
        <w:position w:val="4"/>
      </w:rPr>
    </w:lvl>
    <w:lvl w:ilvl="3">
      <w:start w:val="1"/>
      <w:numFmt w:val="bullet"/>
      <w:suff w:val="tab"/>
      <w:lvlText w:val="-"/>
      <w:lvlJc w:val="left"/>
      <w:pPr>
        <w:tabs>
          <w:tab w:val="num" w:pos="1265"/>
          <w:tab w:val="clear" w:pos="0"/>
        </w:tabs>
        <w:ind w:left="1265" w:hanging="262"/>
      </w:pPr>
      <w:rPr>
        <w:position w:val="4"/>
      </w:rPr>
    </w:lvl>
    <w:lvl w:ilvl="4">
      <w:start w:val="1"/>
      <w:numFmt w:val="bullet"/>
      <w:suff w:val="tab"/>
      <w:lvlText w:val="-"/>
      <w:lvlJc w:val="left"/>
      <w:pPr>
        <w:tabs>
          <w:tab w:val="num" w:pos="1505"/>
          <w:tab w:val="clear" w:pos="0"/>
        </w:tabs>
        <w:ind w:left="1505" w:hanging="262"/>
      </w:pPr>
      <w:rPr>
        <w:position w:val="4"/>
      </w:rPr>
    </w:lvl>
    <w:lvl w:ilvl="5">
      <w:start w:val="1"/>
      <w:numFmt w:val="bullet"/>
      <w:suff w:val="tab"/>
      <w:lvlText w:val="-"/>
      <w:lvlJc w:val="left"/>
      <w:pPr>
        <w:tabs>
          <w:tab w:val="num" w:pos="1745"/>
          <w:tab w:val="clear" w:pos="0"/>
        </w:tabs>
        <w:ind w:left="1745" w:hanging="262"/>
      </w:pPr>
      <w:rPr>
        <w:position w:val="4"/>
      </w:rPr>
    </w:lvl>
    <w:lvl w:ilvl="6">
      <w:start w:val="1"/>
      <w:numFmt w:val="bullet"/>
      <w:suff w:val="tab"/>
      <w:lvlText w:val="-"/>
      <w:lvlJc w:val="left"/>
      <w:pPr>
        <w:tabs>
          <w:tab w:val="num" w:pos="1985"/>
          <w:tab w:val="clear" w:pos="0"/>
        </w:tabs>
        <w:ind w:left="1985" w:hanging="262"/>
      </w:pPr>
      <w:rPr>
        <w:position w:val="4"/>
      </w:rPr>
    </w:lvl>
    <w:lvl w:ilvl="7">
      <w:start w:val="1"/>
      <w:numFmt w:val="bullet"/>
      <w:suff w:val="tab"/>
      <w:lvlText w:val="-"/>
      <w:lvlJc w:val="left"/>
      <w:pPr>
        <w:tabs>
          <w:tab w:val="num" w:pos="2225"/>
          <w:tab w:val="clear" w:pos="0"/>
        </w:tabs>
        <w:ind w:left="2225" w:hanging="262"/>
      </w:pPr>
      <w:rPr>
        <w:position w:val="4"/>
      </w:rPr>
    </w:lvl>
    <w:lvl w:ilvl="8">
      <w:start w:val="1"/>
      <w:numFmt w:val="bullet"/>
      <w:suff w:val="tab"/>
      <w:lvlText w:val="-"/>
      <w:lvlJc w:val="left"/>
      <w:pPr>
        <w:tabs>
          <w:tab w:val="num" w:pos="2465"/>
          <w:tab w:val="clear" w:pos="0"/>
        </w:tabs>
        <w:ind w:left="2465" w:hanging="262"/>
      </w:pPr>
      <w:rPr>
        <w:position w:val="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roxima Nova Ligh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atum">
    <w:name w:val="Datum"/>
    <w:next w:val="Datu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roxima Nova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283"/>
      <w:jc w:val="left"/>
      <w:outlineLvl w:val="0"/>
    </w:pPr>
    <w:rPr>
      <w:rFonts w:ascii="Montserra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sv-SE"/>
    </w:rPr>
  </w:style>
  <w:style w:type="paragraph" w:styleId="Citattext">
    <w:name w:val="Citattext"/>
    <w:next w:val="Citat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283" w:right="567" w:firstLine="0"/>
      <w:jc w:val="left"/>
      <w:outlineLvl w:val="9"/>
    </w:pPr>
    <w:rPr>
      <w:rFonts w:ascii="Proxima Nova Thin Italic" w:cs="Proxima Nova Thin Italic" w:hAnsi="Proxima Nova Thin Italic" w:eastAsia="Proxima Nova Thin Italic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numbering" w:styleId="Streck">
    <w:name w:val="Streck"/>
    <w:next w:val="Streck"/>
    <w:pPr>
      <w:numPr>
        <w:numId w:val="1"/>
      </w:numPr>
    </w:pPr>
  </w:style>
  <w:style w:type="paragraph" w:styleId="Kontaktinformtion">
    <w:name w:val="Kontaktinformtion"/>
    <w:next w:val="Kontaktinform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Proxima Nova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vertAlign w:val="baseline"/>
      <w:lang w:val="sv-SE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[Basic Paragraph]">
    <w:name w:val="[Basic Paragraph]"/>
    <w:next w:val="[Basic Paragraph]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Minion Pro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Proxima Nova Light"/>
            <a:ea typeface="Proxima Nova Light"/>
            <a:cs typeface="Proxima Nova Light"/>
            <a:sym typeface="Proxima Nov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