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FD98" w14:textId="63720D50" w:rsidR="004F6A14" w:rsidRDefault="00D920E3" w:rsidP="009C1D79">
      <w:pPr>
        <w:pStyle w:val="Sidhuvud"/>
        <w:ind w:left="-142"/>
        <w:rPr>
          <w:rFonts w:cs="Arial"/>
          <w:b/>
          <w:sz w:val="28"/>
          <w:szCs w:val="28"/>
          <w:lang w:val="sv-SE"/>
        </w:rPr>
      </w:pPr>
      <w:r>
        <w:rPr>
          <w:rFonts w:cs="Arial"/>
          <w:b/>
          <w:noProof/>
          <w:sz w:val="28"/>
          <w:szCs w:val="28"/>
          <w:lang w:val="sv-SE" w:eastAsia="sv-SE"/>
        </w:rPr>
        <w:drawing>
          <wp:inline distT="0" distB="0" distL="0" distR="0" wp14:anchorId="2975A3D6" wp14:editId="41B48371">
            <wp:extent cx="5067935" cy="86804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lage_loggor.jpg"/>
                    <pic:cNvPicPr/>
                  </pic:nvPicPr>
                  <pic:blipFill>
                    <a:blip r:embed="rId4">
                      <a:extLst>
                        <a:ext uri="{28A0092B-C50C-407E-A947-70E740481C1C}">
                          <a14:useLocalDpi xmlns:a14="http://schemas.microsoft.com/office/drawing/2010/main" val="0"/>
                        </a:ext>
                      </a:extLst>
                    </a:blip>
                    <a:stretch>
                      <a:fillRect/>
                    </a:stretch>
                  </pic:blipFill>
                  <pic:spPr>
                    <a:xfrm>
                      <a:off x="0" y="0"/>
                      <a:ext cx="5067935" cy="868045"/>
                    </a:xfrm>
                    <a:prstGeom prst="rect">
                      <a:avLst/>
                    </a:prstGeom>
                  </pic:spPr>
                </pic:pic>
              </a:graphicData>
            </a:graphic>
          </wp:inline>
        </w:drawing>
      </w:r>
      <w:r w:rsidR="004F6A14">
        <w:rPr>
          <w:rFonts w:cs="Arial"/>
          <w:b/>
          <w:sz w:val="28"/>
          <w:szCs w:val="28"/>
          <w:lang w:val="sv-SE"/>
        </w:rPr>
        <w:t xml:space="preserve">                                                                </w:t>
      </w:r>
    </w:p>
    <w:p w14:paraId="6A1D7261" w14:textId="77777777" w:rsidR="004F6A14" w:rsidRDefault="00D346E3" w:rsidP="004F6A14">
      <w:pPr>
        <w:pStyle w:val="Sidhuvud"/>
        <w:rPr>
          <w:rFonts w:cs="Arial"/>
          <w:b/>
          <w:sz w:val="28"/>
          <w:szCs w:val="28"/>
          <w:lang w:val="sv-SE"/>
        </w:rPr>
      </w:pPr>
      <w:r>
        <w:rPr>
          <w:rFonts w:cs="Arial"/>
          <w:b/>
          <w:sz w:val="28"/>
          <w:szCs w:val="28"/>
          <w:lang w:val="sv-SE"/>
        </w:rPr>
        <w:tab/>
      </w:r>
    </w:p>
    <w:p w14:paraId="0A5654FB" w14:textId="77777777" w:rsidR="00421142" w:rsidRDefault="00421142" w:rsidP="00421142">
      <w:pPr>
        <w:ind w:right="-286"/>
        <w:rPr>
          <w:rFonts w:ascii="Calibri" w:eastAsia="Calibri" w:hAnsi="Calibri" w:cs="Times New Roman"/>
        </w:rPr>
      </w:pPr>
    </w:p>
    <w:p w14:paraId="644A1D63" w14:textId="7A94C381" w:rsidR="00421142" w:rsidRDefault="00421142" w:rsidP="00421142">
      <w:pPr>
        <w:ind w:right="-286"/>
        <w:rPr>
          <w:rFonts w:ascii="Calibri" w:eastAsia="Calibri" w:hAnsi="Calibri" w:cs="Times New Roman"/>
        </w:rPr>
      </w:pPr>
      <w:r w:rsidRPr="008A5A01">
        <w:rPr>
          <w:rFonts w:ascii="Calibri" w:eastAsia="Calibri" w:hAnsi="Calibri" w:cs="Times New Roman"/>
        </w:rPr>
        <w:t xml:space="preserve">Pressmeddelande </w:t>
      </w:r>
      <w:r>
        <w:rPr>
          <w:rFonts w:ascii="Calibri" w:eastAsia="Calibri" w:hAnsi="Calibri" w:cs="Times New Roman"/>
        </w:rPr>
        <w:t>8</w:t>
      </w:r>
      <w:r>
        <w:rPr>
          <w:rFonts w:ascii="Calibri" w:eastAsia="Calibri" w:hAnsi="Calibri" w:cs="Times New Roman"/>
        </w:rPr>
        <w:t xml:space="preserve"> mars, 2017</w:t>
      </w:r>
    </w:p>
    <w:p w14:paraId="68C6A5D1" w14:textId="77777777" w:rsidR="007D5F1B" w:rsidRDefault="007D5F1B" w:rsidP="004F6A14">
      <w:pPr>
        <w:pStyle w:val="Sidhuvud"/>
        <w:rPr>
          <w:rFonts w:cs="Arial"/>
          <w:b/>
          <w:sz w:val="28"/>
          <w:szCs w:val="28"/>
          <w:lang w:val="sv-SE"/>
        </w:rPr>
      </w:pPr>
    </w:p>
    <w:p w14:paraId="731DADEF" w14:textId="1363F49B" w:rsidR="004F6A14" w:rsidRPr="009C1D79" w:rsidRDefault="009C1D79" w:rsidP="009C1D79">
      <w:pPr>
        <w:pStyle w:val="Ingetavstnd"/>
        <w:rPr>
          <w:rFonts w:asciiTheme="majorHAnsi" w:hAnsiTheme="majorHAnsi" w:cstheme="majorHAnsi"/>
          <w:sz w:val="40"/>
          <w:szCs w:val="40"/>
        </w:rPr>
      </w:pPr>
      <w:r>
        <w:rPr>
          <w:rFonts w:asciiTheme="majorHAnsi" w:hAnsiTheme="majorHAnsi" w:cstheme="majorHAnsi"/>
          <w:sz w:val="40"/>
          <w:szCs w:val="40"/>
        </w:rPr>
        <w:t xml:space="preserve">Unibap till Nasdaq </w:t>
      </w:r>
      <w:proofErr w:type="spellStart"/>
      <w:r>
        <w:rPr>
          <w:rFonts w:asciiTheme="majorHAnsi" w:hAnsiTheme="majorHAnsi" w:cstheme="majorHAnsi"/>
          <w:sz w:val="40"/>
          <w:szCs w:val="40"/>
        </w:rPr>
        <w:t>First</w:t>
      </w:r>
      <w:proofErr w:type="spellEnd"/>
      <w:r>
        <w:rPr>
          <w:rFonts w:asciiTheme="majorHAnsi" w:hAnsiTheme="majorHAnsi" w:cstheme="majorHAnsi"/>
          <w:sz w:val="40"/>
          <w:szCs w:val="40"/>
        </w:rPr>
        <w:t xml:space="preserve"> North</w:t>
      </w:r>
      <w:r w:rsidR="008D6735">
        <w:rPr>
          <w:rFonts w:asciiTheme="majorHAnsi" w:hAnsiTheme="majorHAnsi" w:cstheme="majorHAnsi"/>
          <w:sz w:val="40"/>
          <w:szCs w:val="40"/>
        </w:rPr>
        <w:t xml:space="preserve"> – tar in 23 Mkr i nyemission</w:t>
      </w:r>
    </w:p>
    <w:p w14:paraId="0FDA65DA" w14:textId="77777777" w:rsidR="009C1D79" w:rsidRPr="009C1D79" w:rsidRDefault="009C1D79" w:rsidP="009C1D79">
      <w:pPr>
        <w:pStyle w:val="Ingetavstnd"/>
        <w:rPr>
          <w:rStyle w:val="Stark"/>
          <w:b w:val="0"/>
          <w:bCs w:val="0"/>
        </w:rPr>
      </w:pPr>
    </w:p>
    <w:p w14:paraId="117E8A70" w14:textId="16252087" w:rsidR="00CD655D" w:rsidRPr="00CD655D" w:rsidRDefault="00C6033A" w:rsidP="00CD655D">
      <w:pPr>
        <w:rPr>
          <w:rFonts w:asciiTheme="majorHAnsi" w:hAnsiTheme="majorHAnsi" w:cstheme="majorHAnsi"/>
          <w:b/>
          <w:sz w:val="22"/>
          <w:szCs w:val="22"/>
        </w:rPr>
      </w:pPr>
      <w:r>
        <w:rPr>
          <w:rFonts w:asciiTheme="majorHAnsi" w:hAnsiTheme="majorHAnsi" w:cstheme="majorHAnsi"/>
          <w:b/>
          <w:sz w:val="22"/>
          <w:szCs w:val="22"/>
        </w:rPr>
        <w:t>Uppsalabaserade</w:t>
      </w:r>
      <w:r w:rsidR="00CD655D">
        <w:rPr>
          <w:rFonts w:asciiTheme="majorHAnsi" w:hAnsiTheme="majorHAnsi" w:cstheme="majorHAnsi"/>
          <w:b/>
          <w:sz w:val="22"/>
          <w:szCs w:val="22"/>
        </w:rPr>
        <w:t xml:space="preserve"> </w:t>
      </w:r>
      <w:r w:rsidR="00CD655D" w:rsidRPr="00CD655D">
        <w:rPr>
          <w:rFonts w:asciiTheme="majorHAnsi" w:hAnsiTheme="majorHAnsi" w:cstheme="majorHAnsi"/>
          <w:b/>
          <w:sz w:val="22"/>
          <w:szCs w:val="22"/>
        </w:rPr>
        <w:t xml:space="preserve">Unibap har nu siktet på Nasdaq </w:t>
      </w:r>
      <w:proofErr w:type="spellStart"/>
      <w:r w:rsidR="00CD655D" w:rsidRPr="00CD655D">
        <w:rPr>
          <w:rFonts w:asciiTheme="majorHAnsi" w:hAnsiTheme="majorHAnsi" w:cstheme="majorHAnsi"/>
          <w:b/>
          <w:sz w:val="22"/>
          <w:szCs w:val="22"/>
        </w:rPr>
        <w:t>First</w:t>
      </w:r>
      <w:proofErr w:type="spellEnd"/>
      <w:r w:rsidR="00CD655D" w:rsidRPr="00CD655D">
        <w:rPr>
          <w:rFonts w:asciiTheme="majorHAnsi" w:hAnsiTheme="majorHAnsi" w:cstheme="majorHAnsi"/>
          <w:b/>
          <w:sz w:val="22"/>
          <w:szCs w:val="22"/>
        </w:rPr>
        <w:t xml:space="preserve"> North</w:t>
      </w:r>
      <w:r w:rsidR="00CD655D">
        <w:rPr>
          <w:rFonts w:asciiTheme="majorHAnsi" w:hAnsiTheme="majorHAnsi" w:cstheme="majorHAnsi"/>
          <w:b/>
          <w:sz w:val="22"/>
          <w:szCs w:val="22"/>
        </w:rPr>
        <w:t>. I</w:t>
      </w:r>
      <w:r w:rsidR="00CD655D" w:rsidRPr="00CD655D">
        <w:rPr>
          <w:rFonts w:asciiTheme="majorHAnsi" w:hAnsiTheme="majorHAnsi" w:cstheme="majorHAnsi"/>
          <w:b/>
          <w:sz w:val="22"/>
          <w:szCs w:val="22"/>
        </w:rPr>
        <w:t xml:space="preserve"> samband med introduceringen tar bolaget in 23 miljoner kronor</w:t>
      </w:r>
      <w:r w:rsidR="004205C7">
        <w:rPr>
          <w:rFonts w:asciiTheme="majorHAnsi" w:hAnsiTheme="majorHAnsi" w:cstheme="majorHAnsi"/>
          <w:b/>
          <w:sz w:val="22"/>
          <w:szCs w:val="22"/>
        </w:rPr>
        <w:t xml:space="preserve"> i en nyemission</w:t>
      </w:r>
      <w:r w:rsidR="00CD655D" w:rsidRPr="00CD655D">
        <w:rPr>
          <w:rFonts w:asciiTheme="majorHAnsi" w:hAnsiTheme="majorHAnsi" w:cstheme="majorHAnsi"/>
          <w:b/>
          <w:sz w:val="22"/>
          <w:szCs w:val="22"/>
        </w:rPr>
        <w:t>.</w:t>
      </w:r>
      <w:r w:rsidR="00CD655D">
        <w:rPr>
          <w:rFonts w:asciiTheme="majorHAnsi" w:hAnsiTheme="majorHAnsi" w:cstheme="majorHAnsi"/>
          <w:b/>
          <w:sz w:val="22"/>
          <w:szCs w:val="22"/>
        </w:rPr>
        <w:t xml:space="preserve"> </w:t>
      </w:r>
    </w:p>
    <w:p w14:paraId="16183FD9" w14:textId="77777777" w:rsidR="00ED7CCE" w:rsidRPr="009C1D79" w:rsidRDefault="00ED7CCE" w:rsidP="00207F1F">
      <w:pPr>
        <w:rPr>
          <w:rFonts w:asciiTheme="majorHAnsi" w:hAnsiTheme="majorHAnsi" w:cstheme="majorHAnsi"/>
          <w:b/>
          <w:sz w:val="22"/>
          <w:szCs w:val="22"/>
        </w:rPr>
      </w:pPr>
    </w:p>
    <w:p w14:paraId="3B5629EB" w14:textId="04653F2D" w:rsidR="00097402" w:rsidRDefault="00CD655D" w:rsidP="00207F1F">
      <w:pPr>
        <w:rPr>
          <w:rFonts w:asciiTheme="majorHAnsi" w:hAnsiTheme="majorHAnsi" w:cstheme="majorHAnsi"/>
          <w:sz w:val="22"/>
          <w:szCs w:val="22"/>
        </w:rPr>
      </w:pPr>
      <w:r>
        <w:rPr>
          <w:rFonts w:asciiTheme="majorHAnsi" w:hAnsiTheme="majorHAnsi" w:cstheme="majorHAnsi"/>
          <w:sz w:val="22"/>
          <w:szCs w:val="22"/>
        </w:rPr>
        <w:t xml:space="preserve">Unibap </w:t>
      </w:r>
      <w:r w:rsidRPr="00CD655D">
        <w:rPr>
          <w:rFonts w:asciiTheme="majorHAnsi" w:hAnsiTheme="majorHAnsi" w:cstheme="majorHAnsi"/>
          <w:sz w:val="22"/>
          <w:szCs w:val="22"/>
        </w:rPr>
        <w:t xml:space="preserve">utvecklar en kamera med inbyggt stöd för artificiell intelligens och avancerad bildbehandling. Tekniken skapar ett säkerhetskritiskt </w:t>
      </w:r>
      <w:proofErr w:type="spellStart"/>
      <w:r w:rsidRPr="00CD655D">
        <w:rPr>
          <w:rFonts w:asciiTheme="majorHAnsi" w:hAnsiTheme="majorHAnsi" w:cstheme="majorHAnsi"/>
          <w:sz w:val="22"/>
          <w:szCs w:val="22"/>
        </w:rPr>
        <w:t>maskinseende</w:t>
      </w:r>
      <w:proofErr w:type="spellEnd"/>
      <w:r w:rsidRPr="00CD655D">
        <w:rPr>
          <w:rFonts w:asciiTheme="majorHAnsi" w:hAnsiTheme="majorHAnsi" w:cstheme="majorHAnsi"/>
          <w:sz w:val="22"/>
          <w:szCs w:val="22"/>
        </w:rPr>
        <w:t xml:space="preserve"> och underlättar samarbete mellan människor och robotar. Det är exempelvis möjligt att ge en robot instruktioner genom att tala till den, vilket kan ersätta avancerad robotprogrammering. </w:t>
      </w:r>
    </w:p>
    <w:p w14:paraId="6A5CB7E2" w14:textId="77777777" w:rsidR="00175468" w:rsidRDefault="00175468" w:rsidP="00207F1F">
      <w:pPr>
        <w:rPr>
          <w:rFonts w:asciiTheme="majorHAnsi" w:hAnsiTheme="majorHAnsi" w:cstheme="majorHAnsi"/>
          <w:sz w:val="22"/>
          <w:szCs w:val="22"/>
        </w:rPr>
      </w:pPr>
    </w:p>
    <w:p w14:paraId="02074F31" w14:textId="31A44BBD" w:rsidR="00175468" w:rsidRPr="009C1D79" w:rsidRDefault="00D2774E" w:rsidP="00207F1F">
      <w:pPr>
        <w:rPr>
          <w:rFonts w:asciiTheme="majorHAnsi" w:hAnsiTheme="majorHAnsi" w:cstheme="majorHAnsi"/>
          <w:sz w:val="22"/>
          <w:szCs w:val="22"/>
        </w:rPr>
      </w:pPr>
      <w:r w:rsidRPr="00D2774E">
        <w:rPr>
          <w:rFonts w:asciiTheme="majorHAnsi" w:hAnsiTheme="majorHAnsi" w:cstheme="majorHAnsi"/>
          <w:sz w:val="22"/>
          <w:szCs w:val="22"/>
        </w:rPr>
        <w:t xml:space="preserve">Under hösten 2016 tog bolaget in 22 miljoner kronor i en </w:t>
      </w:r>
      <w:r>
        <w:rPr>
          <w:rFonts w:asciiTheme="majorHAnsi" w:hAnsiTheme="majorHAnsi" w:cstheme="majorHAnsi"/>
          <w:sz w:val="22"/>
          <w:szCs w:val="22"/>
        </w:rPr>
        <w:t>finansieringsrunda</w:t>
      </w:r>
      <w:r w:rsidRPr="00D2774E">
        <w:rPr>
          <w:rFonts w:asciiTheme="majorHAnsi" w:hAnsiTheme="majorHAnsi" w:cstheme="majorHAnsi"/>
          <w:sz w:val="22"/>
          <w:szCs w:val="22"/>
        </w:rPr>
        <w:t>. </w:t>
      </w:r>
      <w:r w:rsidR="00175468">
        <w:rPr>
          <w:rFonts w:asciiTheme="majorHAnsi" w:hAnsiTheme="majorHAnsi" w:cstheme="majorHAnsi"/>
          <w:sz w:val="22"/>
          <w:szCs w:val="22"/>
        </w:rPr>
        <w:t xml:space="preserve">Nu väntar listning på Nasdaq </w:t>
      </w:r>
      <w:proofErr w:type="spellStart"/>
      <w:r w:rsidR="00175468">
        <w:rPr>
          <w:rFonts w:asciiTheme="majorHAnsi" w:hAnsiTheme="majorHAnsi" w:cstheme="majorHAnsi"/>
          <w:sz w:val="22"/>
          <w:szCs w:val="22"/>
        </w:rPr>
        <w:t>First</w:t>
      </w:r>
      <w:proofErr w:type="spellEnd"/>
      <w:r w:rsidR="00175468">
        <w:rPr>
          <w:rFonts w:asciiTheme="majorHAnsi" w:hAnsiTheme="majorHAnsi" w:cstheme="majorHAnsi"/>
          <w:sz w:val="22"/>
          <w:szCs w:val="22"/>
        </w:rPr>
        <w:t xml:space="preserve"> North. </w:t>
      </w:r>
      <w:r>
        <w:rPr>
          <w:rFonts w:asciiTheme="majorHAnsi" w:hAnsiTheme="majorHAnsi" w:cstheme="majorHAnsi"/>
          <w:sz w:val="22"/>
          <w:szCs w:val="22"/>
        </w:rPr>
        <w:t xml:space="preserve">Den 2 mars offentliggjorde </w:t>
      </w:r>
      <w:r w:rsidR="00175468" w:rsidRPr="00175468">
        <w:rPr>
          <w:rFonts w:asciiTheme="majorHAnsi" w:hAnsiTheme="majorHAnsi" w:cstheme="majorHAnsi"/>
          <w:sz w:val="22"/>
          <w:szCs w:val="22"/>
        </w:rPr>
        <w:t>Unibap</w:t>
      </w:r>
      <w:r w:rsidR="00175468">
        <w:rPr>
          <w:rFonts w:asciiTheme="majorHAnsi" w:hAnsiTheme="majorHAnsi" w:cstheme="majorHAnsi"/>
          <w:sz w:val="22"/>
          <w:szCs w:val="22"/>
        </w:rPr>
        <w:t xml:space="preserve"> </w:t>
      </w:r>
      <w:r>
        <w:rPr>
          <w:rFonts w:asciiTheme="majorHAnsi" w:hAnsiTheme="majorHAnsi" w:cstheme="majorHAnsi"/>
          <w:sz w:val="22"/>
          <w:szCs w:val="22"/>
        </w:rPr>
        <w:t xml:space="preserve">ett </w:t>
      </w:r>
      <w:r w:rsidR="00175468" w:rsidRPr="00175468">
        <w:rPr>
          <w:rFonts w:asciiTheme="majorHAnsi" w:hAnsiTheme="majorHAnsi" w:cstheme="majorHAnsi"/>
          <w:sz w:val="22"/>
          <w:szCs w:val="22"/>
        </w:rPr>
        <w:t xml:space="preserve">investeringsmemorandum med anledning av </w:t>
      </w:r>
      <w:r>
        <w:rPr>
          <w:rFonts w:asciiTheme="majorHAnsi" w:hAnsiTheme="majorHAnsi" w:cstheme="majorHAnsi"/>
          <w:sz w:val="22"/>
          <w:szCs w:val="22"/>
        </w:rPr>
        <w:t xml:space="preserve">en </w:t>
      </w:r>
      <w:r w:rsidR="00175468" w:rsidRPr="00175468">
        <w:rPr>
          <w:rFonts w:asciiTheme="majorHAnsi" w:hAnsiTheme="majorHAnsi" w:cstheme="majorHAnsi"/>
          <w:sz w:val="22"/>
          <w:szCs w:val="22"/>
        </w:rPr>
        <w:t>nyemission</w:t>
      </w:r>
      <w:r>
        <w:rPr>
          <w:rFonts w:asciiTheme="majorHAnsi" w:hAnsiTheme="majorHAnsi" w:cstheme="majorHAnsi"/>
          <w:sz w:val="22"/>
          <w:szCs w:val="22"/>
        </w:rPr>
        <w:t xml:space="preserve"> om 23 miljoner kronor</w:t>
      </w:r>
      <w:r w:rsidR="00175468" w:rsidRPr="00175468">
        <w:rPr>
          <w:rFonts w:asciiTheme="majorHAnsi" w:hAnsiTheme="majorHAnsi" w:cstheme="majorHAnsi"/>
          <w:sz w:val="22"/>
          <w:szCs w:val="22"/>
        </w:rPr>
        <w:t xml:space="preserve"> riktad till allmänheten i samband med </w:t>
      </w:r>
      <w:r>
        <w:rPr>
          <w:rFonts w:asciiTheme="majorHAnsi" w:hAnsiTheme="majorHAnsi" w:cstheme="majorHAnsi"/>
          <w:sz w:val="22"/>
          <w:szCs w:val="22"/>
        </w:rPr>
        <w:t xml:space="preserve">den </w:t>
      </w:r>
      <w:r w:rsidR="00175468" w:rsidRPr="00175468">
        <w:rPr>
          <w:rFonts w:asciiTheme="majorHAnsi" w:hAnsiTheme="majorHAnsi" w:cstheme="majorHAnsi"/>
          <w:sz w:val="22"/>
          <w:szCs w:val="22"/>
        </w:rPr>
        <w:t>planerad</w:t>
      </w:r>
      <w:r>
        <w:rPr>
          <w:rFonts w:asciiTheme="majorHAnsi" w:hAnsiTheme="majorHAnsi" w:cstheme="majorHAnsi"/>
          <w:sz w:val="22"/>
          <w:szCs w:val="22"/>
        </w:rPr>
        <w:t>e</w:t>
      </w:r>
      <w:r w:rsidR="00175468" w:rsidRPr="00175468">
        <w:rPr>
          <w:rFonts w:asciiTheme="majorHAnsi" w:hAnsiTheme="majorHAnsi" w:cstheme="majorHAnsi"/>
          <w:sz w:val="22"/>
          <w:szCs w:val="22"/>
        </w:rPr>
        <w:t xml:space="preserve"> notering</w:t>
      </w:r>
      <w:r>
        <w:rPr>
          <w:rFonts w:asciiTheme="majorHAnsi" w:hAnsiTheme="majorHAnsi" w:cstheme="majorHAnsi"/>
          <w:sz w:val="22"/>
          <w:szCs w:val="22"/>
        </w:rPr>
        <w:t>en</w:t>
      </w:r>
      <w:r w:rsidR="00175468" w:rsidRPr="00175468">
        <w:rPr>
          <w:rFonts w:asciiTheme="majorHAnsi" w:hAnsiTheme="majorHAnsi" w:cstheme="majorHAnsi"/>
          <w:sz w:val="22"/>
          <w:szCs w:val="22"/>
        </w:rPr>
        <w:t xml:space="preserve"> på Nasdaq </w:t>
      </w:r>
      <w:proofErr w:type="spellStart"/>
      <w:r w:rsidR="00175468" w:rsidRPr="00175468">
        <w:rPr>
          <w:rFonts w:asciiTheme="majorHAnsi" w:hAnsiTheme="majorHAnsi" w:cstheme="majorHAnsi"/>
          <w:sz w:val="22"/>
          <w:szCs w:val="22"/>
        </w:rPr>
        <w:t>First</w:t>
      </w:r>
      <w:proofErr w:type="spellEnd"/>
      <w:r w:rsidR="00175468" w:rsidRPr="00175468">
        <w:rPr>
          <w:rFonts w:asciiTheme="majorHAnsi" w:hAnsiTheme="majorHAnsi" w:cstheme="majorHAnsi"/>
          <w:sz w:val="22"/>
          <w:szCs w:val="22"/>
        </w:rPr>
        <w:t xml:space="preserve"> North</w:t>
      </w:r>
      <w:r>
        <w:rPr>
          <w:rFonts w:asciiTheme="majorHAnsi" w:hAnsiTheme="majorHAnsi" w:cstheme="majorHAnsi"/>
          <w:sz w:val="22"/>
          <w:szCs w:val="22"/>
        </w:rPr>
        <w:t>.</w:t>
      </w:r>
    </w:p>
    <w:p w14:paraId="3DA2977C" w14:textId="77777777" w:rsidR="00CD655D" w:rsidRDefault="00CD655D" w:rsidP="00207F1F">
      <w:pPr>
        <w:rPr>
          <w:rFonts w:asciiTheme="majorHAnsi" w:hAnsiTheme="majorHAnsi" w:cstheme="majorHAnsi"/>
          <w:sz w:val="22"/>
          <w:szCs w:val="22"/>
        </w:rPr>
      </w:pPr>
    </w:p>
    <w:p w14:paraId="7D6F93AE" w14:textId="54D2FE59" w:rsidR="00DD6AEA" w:rsidRPr="00CD655D" w:rsidRDefault="00CD655D" w:rsidP="004F6A14">
      <w:pPr>
        <w:rPr>
          <w:rFonts w:asciiTheme="majorHAnsi" w:hAnsiTheme="majorHAnsi" w:cstheme="majorHAnsi"/>
          <w:sz w:val="22"/>
          <w:szCs w:val="22"/>
        </w:rPr>
      </w:pPr>
      <w:r>
        <w:rPr>
          <w:rFonts w:asciiTheme="majorHAnsi" w:hAnsiTheme="majorHAnsi" w:cstheme="majorHAnsi"/>
          <w:sz w:val="22"/>
          <w:szCs w:val="22"/>
        </w:rPr>
        <w:t>–</w:t>
      </w:r>
      <w:r w:rsidRPr="00CD655D">
        <w:rPr>
          <w:rFonts w:asciiTheme="majorHAnsi" w:hAnsiTheme="majorHAnsi" w:cstheme="majorHAnsi"/>
          <w:sz w:val="22"/>
          <w:szCs w:val="22"/>
        </w:rPr>
        <w:t xml:space="preserve"> Vi tar nu nästa steg i vår expansion och applicerar vår beprövade teknik och kunskap från rymden på säkerhetskritiska automations- och robotiksystem på jorden. Med vår plattform Intelligent Vision System 70 (IVS-70) kombinerar vi artificiell intelligens, Internet of </w:t>
      </w:r>
      <w:proofErr w:type="spellStart"/>
      <w:r w:rsidRPr="00CD655D">
        <w:rPr>
          <w:rFonts w:asciiTheme="majorHAnsi" w:hAnsiTheme="majorHAnsi" w:cstheme="majorHAnsi"/>
          <w:sz w:val="22"/>
          <w:szCs w:val="22"/>
        </w:rPr>
        <w:t>Things</w:t>
      </w:r>
      <w:proofErr w:type="spellEnd"/>
      <w:r w:rsidRPr="00CD655D">
        <w:rPr>
          <w:rFonts w:asciiTheme="majorHAnsi" w:hAnsiTheme="majorHAnsi" w:cstheme="majorHAnsi"/>
          <w:sz w:val="22"/>
          <w:szCs w:val="22"/>
        </w:rPr>
        <w:t xml:space="preserve"> och robotik för att skapa framtidens autonoma system. Under 2016 tog vi ett stort steg genom att tillsammans med Robotdalen visa att IVS-70 kan styra alla ABB-robotar med hjälp av sin lokala, kognitiva förmåga. Denna demonstration flyttar gränserna för hur industrirobotar kommer att användas i framtiden, säger Fredrik Bruhn, vd på Unibap, i ett pressmeddelande.</w:t>
      </w:r>
    </w:p>
    <w:p w14:paraId="0438E611" w14:textId="77777777" w:rsidR="00CD655D" w:rsidRPr="00CD655D" w:rsidRDefault="00CD655D" w:rsidP="004F6A14">
      <w:pPr>
        <w:rPr>
          <w:rFonts w:asciiTheme="majorHAnsi" w:hAnsiTheme="majorHAnsi" w:cstheme="majorHAnsi"/>
          <w:sz w:val="22"/>
          <w:szCs w:val="22"/>
        </w:rPr>
      </w:pPr>
    </w:p>
    <w:p w14:paraId="226B57AD" w14:textId="0B204F44" w:rsidR="00AD1C73" w:rsidRDefault="00CD655D" w:rsidP="004F6A14">
      <w:pPr>
        <w:rPr>
          <w:rFonts w:asciiTheme="majorHAnsi" w:hAnsiTheme="majorHAnsi" w:cstheme="majorHAnsi"/>
          <w:sz w:val="22"/>
          <w:szCs w:val="22"/>
        </w:rPr>
      </w:pPr>
      <w:r w:rsidRPr="00C6033A">
        <w:rPr>
          <w:rFonts w:asciiTheme="majorHAnsi" w:hAnsiTheme="majorHAnsi" w:cstheme="majorHAnsi"/>
          <w:sz w:val="22"/>
          <w:szCs w:val="22"/>
        </w:rPr>
        <w:t xml:space="preserve">Beräknad första dag för handel på Nasdaq </w:t>
      </w:r>
      <w:proofErr w:type="spellStart"/>
      <w:r w:rsidRPr="00C6033A">
        <w:rPr>
          <w:rFonts w:asciiTheme="majorHAnsi" w:hAnsiTheme="majorHAnsi" w:cstheme="majorHAnsi"/>
          <w:sz w:val="22"/>
          <w:szCs w:val="22"/>
        </w:rPr>
        <w:t>First</w:t>
      </w:r>
      <w:proofErr w:type="spellEnd"/>
      <w:r w:rsidRPr="00C6033A">
        <w:rPr>
          <w:rFonts w:asciiTheme="majorHAnsi" w:hAnsiTheme="majorHAnsi" w:cstheme="majorHAnsi"/>
          <w:sz w:val="22"/>
          <w:szCs w:val="22"/>
        </w:rPr>
        <w:t xml:space="preserve"> North är den 27 mars 2017 under kortnamnet UNIBAP.</w:t>
      </w:r>
    </w:p>
    <w:p w14:paraId="3E917115" w14:textId="77777777" w:rsidR="00C6033A" w:rsidRPr="00C6033A" w:rsidRDefault="00C6033A" w:rsidP="004F6A14">
      <w:pPr>
        <w:rPr>
          <w:rFonts w:asciiTheme="majorHAnsi" w:hAnsiTheme="majorHAnsi" w:cstheme="majorHAnsi"/>
          <w:b/>
          <w:sz w:val="22"/>
          <w:szCs w:val="22"/>
        </w:rPr>
      </w:pPr>
    </w:p>
    <w:p w14:paraId="6CAC03C6" w14:textId="74F45CC8" w:rsidR="00C6033A" w:rsidRPr="00C6033A" w:rsidRDefault="00C6033A" w:rsidP="004F6A14">
      <w:pPr>
        <w:rPr>
          <w:rFonts w:asciiTheme="majorHAnsi" w:hAnsiTheme="majorHAnsi" w:cstheme="majorHAnsi"/>
          <w:b/>
          <w:sz w:val="22"/>
          <w:szCs w:val="22"/>
        </w:rPr>
      </w:pPr>
      <w:r w:rsidRPr="00C6033A">
        <w:rPr>
          <w:rStyle w:val="Betoning"/>
          <w:rFonts w:asciiTheme="majorHAnsi" w:hAnsiTheme="majorHAnsi" w:cstheme="majorHAnsi"/>
          <w:b/>
          <w:sz w:val="22"/>
          <w:szCs w:val="22"/>
          <w:bdr w:val="none" w:sz="0" w:space="0" w:color="auto" w:frame="1"/>
          <w:shd w:val="clear" w:color="auto" w:fill="FFFFFF"/>
        </w:rPr>
        <w:t xml:space="preserve">Unibap får stöd i sin affärsutveckling av rymdinkubatorn ESA BIC Sweden genom företagsinkubatorn Uppsala Innovation Centre samt genom UICs samverkansprojekt </w:t>
      </w:r>
      <w:proofErr w:type="spellStart"/>
      <w:r w:rsidRPr="00C6033A">
        <w:rPr>
          <w:rStyle w:val="Betoning"/>
          <w:rFonts w:asciiTheme="majorHAnsi" w:hAnsiTheme="majorHAnsi" w:cstheme="majorHAnsi"/>
          <w:b/>
          <w:sz w:val="22"/>
          <w:szCs w:val="22"/>
          <w:bdr w:val="none" w:sz="0" w:space="0" w:color="auto" w:frame="1"/>
          <w:shd w:val="clear" w:color="auto" w:fill="FFFFFF"/>
        </w:rPr>
        <w:t>Växtzon</w:t>
      </w:r>
      <w:proofErr w:type="spellEnd"/>
      <w:r w:rsidRPr="00C6033A">
        <w:rPr>
          <w:rStyle w:val="Betoning"/>
          <w:rFonts w:asciiTheme="majorHAnsi" w:hAnsiTheme="majorHAnsi" w:cstheme="majorHAnsi"/>
          <w:b/>
          <w:sz w:val="22"/>
          <w:szCs w:val="22"/>
          <w:bdr w:val="none" w:sz="0" w:space="0" w:color="auto" w:frame="1"/>
          <w:shd w:val="clear" w:color="auto" w:fill="FFFFFF"/>
        </w:rPr>
        <w:t>.</w:t>
      </w:r>
    </w:p>
    <w:p w14:paraId="1BD0BA96" w14:textId="77777777" w:rsidR="00B56478" w:rsidRPr="00C6033A" w:rsidRDefault="00B56478" w:rsidP="004F6A14">
      <w:pPr>
        <w:rPr>
          <w:rFonts w:asciiTheme="majorHAnsi" w:hAnsiTheme="majorHAnsi" w:cstheme="majorHAnsi"/>
          <w:b/>
          <w:sz w:val="22"/>
          <w:szCs w:val="22"/>
        </w:rPr>
      </w:pPr>
    </w:p>
    <w:p w14:paraId="3192C07E" w14:textId="41FD285C" w:rsidR="00B56478" w:rsidRPr="00CD655D" w:rsidRDefault="00335619" w:rsidP="004F6A14">
      <w:pPr>
        <w:rPr>
          <w:rFonts w:asciiTheme="majorHAnsi" w:hAnsiTheme="majorHAnsi" w:cstheme="majorHAnsi"/>
          <w:sz w:val="22"/>
          <w:szCs w:val="22"/>
        </w:rPr>
      </w:pPr>
      <w:hyperlink r:id="rId5" w:history="1">
        <w:r w:rsidR="00B56478" w:rsidRPr="00B56478">
          <w:rPr>
            <w:rStyle w:val="Hyperlnk"/>
            <w:rFonts w:asciiTheme="majorHAnsi" w:hAnsiTheme="majorHAnsi" w:cstheme="majorHAnsi"/>
            <w:sz w:val="22"/>
            <w:szCs w:val="22"/>
          </w:rPr>
          <w:t xml:space="preserve">Läs </w:t>
        </w:r>
        <w:proofErr w:type="spellStart"/>
        <w:r w:rsidR="00B56478" w:rsidRPr="00B56478">
          <w:rPr>
            <w:rStyle w:val="Hyperlnk"/>
            <w:rFonts w:asciiTheme="majorHAnsi" w:hAnsiTheme="majorHAnsi" w:cstheme="majorHAnsi"/>
            <w:sz w:val="22"/>
            <w:szCs w:val="22"/>
          </w:rPr>
          <w:t>Unibaps</w:t>
        </w:r>
        <w:proofErr w:type="spellEnd"/>
        <w:r w:rsidR="00B56478" w:rsidRPr="00B56478">
          <w:rPr>
            <w:rStyle w:val="Hyperlnk"/>
            <w:rFonts w:asciiTheme="majorHAnsi" w:hAnsiTheme="majorHAnsi" w:cstheme="majorHAnsi"/>
            <w:sz w:val="22"/>
            <w:szCs w:val="22"/>
          </w:rPr>
          <w:t xml:space="preserve"> pressmeddelande</w:t>
        </w:r>
      </w:hyperlink>
    </w:p>
    <w:p w14:paraId="3D748AED" w14:textId="77777777" w:rsidR="00CD655D" w:rsidRPr="00CD655D" w:rsidRDefault="00CD655D" w:rsidP="009C1D79">
      <w:pPr>
        <w:pStyle w:val="Ingetavstnd"/>
        <w:rPr>
          <w:rStyle w:val="Stark"/>
          <w:rFonts w:asciiTheme="majorHAnsi" w:hAnsiTheme="majorHAnsi" w:cstheme="majorHAnsi"/>
        </w:rPr>
      </w:pPr>
    </w:p>
    <w:p w14:paraId="1F1BC57B" w14:textId="101D089B" w:rsidR="009C1D79" w:rsidRPr="009C1D79" w:rsidRDefault="00CD655D" w:rsidP="009C1D79">
      <w:pPr>
        <w:pStyle w:val="Ingetavstnd"/>
        <w:rPr>
          <w:rFonts w:asciiTheme="majorHAnsi" w:hAnsiTheme="majorHAnsi" w:cstheme="majorHAnsi"/>
        </w:rPr>
      </w:pPr>
      <w:r>
        <w:rPr>
          <w:rStyle w:val="Stark"/>
          <w:rFonts w:asciiTheme="majorHAnsi" w:hAnsiTheme="majorHAnsi" w:cstheme="majorHAnsi"/>
        </w:rPr>
        <w:t>För mer information kontakta</w:t>
      </w:r>
      <w:r w:rsidR="007D5F1B" w:rsidRPr="009C1D79">
        <w:rPr>
          <w:rStyle w:val="Stark"/>
          <w:rFonts w:asciiTheme="majorHAnsi" w:hAnsiTheme="majorHAnsi" w:cstheme="majorHAnsi"/>
        </w:rPr>
        <w:t xml:space="preserve">: </w:t>
      </w:r>
      <w:r w:rsidR="007D5F1B" w:rsidRPr="009C1D79">
        <w:rPr>
          <w:rFonts w:asciiTheme="majorHAnsi" w:hAnsiTheme="majorHAnsi" w:cstheme="majorHAnsi"/>
          <w:b/>
          <w:bCs/>
        </w:rPr>
        <w:br/>
      </w:r>
      <w:r w:rsidR="009C1D79" w:rsidRPr="009C1D79">
        <w:rPr>
          <w:rFonts w:asciiTheme="majorHAnsi" w:hAnsiTheme="majorHAnsi" w:cstheme="majorHAnsi"/>
        </w:rPr>
        <w:t>Fredrik Bruhn, vd</w:t>
      </w:r>
    </w:p>
    <w:p w14:paraId="0773B509" w14:textId="77777777" w:rsidR="009C1D79" w:rsidRPr="00421142" w:rsidRDefault="009C1D79" w:rsidP="009C1D79">
      <w:pPr>
        <w:pStyle w:val="Ingetavstnd"/>
        <w:rPr>
          <w:rFonts w:asciiTheme="majorHAnsi" w:hAnsiTheme="majorHAnsi" w:cstheme="majorHAnsi"/>
          <w:lang w:val="en-US"/>
        </w:rPr>
      </w:pPr>
      <w:r w:rsidRPr="00421142">
        <w:rPr>
          <w:rFonts w:asciiTheme="majorHAnsi" w:hAnsiTheme="majorHAnsi" w:cstheme="majorHAnsi"/>
          <w:lang w:val="en-US"/>
        </w:rPr>
        <w:t>Unibap</w:t>
      </w:r>
    </w:p>
    <w:p w14:paraId="7CF4DA54" w14:textId="77777777" w:rsidR="009C1D79" w:rsidRPr="009C1D79" w:rsidRDefault="009C1D79" w:rsidP="009C1D79">
      <w:pPr>
        <w:pStyle w:val="Ingetavstnd"/>
        <w:rPr>
          <w:rFonts w:asciiTheme="majorHAnsi" w:hAnsiTheme="majorHAnsi" w:cstheme="majorHAnsi"/>
          <w:lang w:val="en-US"/>
        </w:rPr>
      </w:pPr>
      <w:r w:rsidRPr="009C1D79">
        <w:rPr>
          <w:rFonts w:asciiTheme="majorHAnsi" w:hAnsiTheme="majorHAnsi" w:cstheme="majorHAnsi"/>
          <w:lang w:val="en-US"/>
        </w:rPr>
        <w:t>Tel: 0</w:t>
      </w:r>
      <w:r w:rsidRPr="009C1D79">
        <w:rPr>
          <w:rFonts w:asciiTheme="majorHAnsi" w:eastAsia="Times New Roman" w:hAnsiTheme="majorHAnsi" w:cstheme="majorHAnsi"/>
          <w:iCs/>
          <w:lang w:val="en-US"/>
        </w:rPr>
        <w:t>70-783 32 15</w:t>
      </w:r>
    </w:p>
    <w:p w14:paraId="63B401B1" w14:textId="48A6989F" w:rsidR="007D5F1B" w:rsidRPr="009C1D79" w:rsidRDefault="009C1D79" w:rsidP="009C1D79">
      <w:pPr>
        <w:pStyle w:val="Ingetavstnd"/>
        <w:rPr>
          <w:rFonts w:asciiTheme="majorHAnsi" w:hAnsiTheme="majorHAnsi" w:cstheme="majorHAnsi"/>
          <w:lang w:val="en-US"/>
        </w:rPr>
      </w:pPr>
      <w:r w:rsidRPr="009C1D79">
        <w:rPr>
          <w:rFonts w:asciiTheme="majorHAnsi" w:hAnsiTheme="majorHAnsi" w:cstheme="majorHAnsi"/>
          <w:lang w:val="en-US"/>
        </w:rPr>
        <w:t xml:space="preserve">E-post: </w:t>
      </w:r>
      <w:hyperlink r:id="rId6" w:history="1">
        <w:r w:rsidRPr="009C1D79">
          <w:rPr>
            <w:rStyle w:val="Hyperlnk"/>
            <w:rFonts w:asciiTheme="majorHAnsi" w:hAnsiTheme="majorHAnsi" w:cstheme="majorHAnsi"/>
            <w:lang w:val="en-US"/>
          </w:rPr>
          <w:t>f@unibap.com</w:t>
        </w:r>
      </w:hyperlink>
      <w:r w:rsidRPr="009C1D79">
        <w:rPr>
          <w:rFonts w:asciiTheme="majorHAnsi" w:hAnsiTheme="majorHAnsi" w:cstheme="majorHAnsi"/>
          <w:lang w:val="en-US"/>
        </w:rPr>
        <w:t xml:space="preserve">  </w:t>
      </w:r>
    </w:p>
    <w:p w14:paraId="3A39DA23" w14:textId="77777777" w:rsidR="009C1D79" w:rsidRPr="00421142" w:rsidRDefault="009C1D79" w:rsidP="009C1D79">
      <w:pPr>
        <w:pStyle w:val="Ingetavstnd"/>
        <w:rPr>
          <w:rFonts w:asciiTheme="majorHAnsi" w:hAnsiTheme="majorHAnsi" w:cstheme="majorHAnsi"/>
          <w:color w:val="000000"/>
          <w:shd w:val="clear" w:color="auto" w:fill="FFFFFF"/>
          <w:lang w:val="en-US"/>
        </w:rPr>
      </w:pPr>
    </w:p>
    <w:p w14:paraId="35B44A6E" w14:textId="3FC4A22C" w:rsidR="009C1D79" w:rsidRPr="00335619" w:rsidRDefault="009C1D79" w:rsidP="009C1D79">
      <w:pPr>
        <w:pStyle w:val="Ingetavstnd"/>
        <w:ind w:right="-2"/>
        <w:rPr>
          <w:rFonts w:asciiTheme="majorHAnsi" w:hAnsiTheme="majorHAnsi" w:cstheme="majorHAnsi"/>
          <w:lang w:val="en-US"/>
        </w:rPr>
      </w:pPr>
      <w:r w:rsidRPr="00335619">
        <w:rPr>
          <w:rFonts w:asciiTheme="majorHAnsi" w:hAnsiTheme="majorHAnsi" w:cstheme="majorHAnsi"/>
          <w:lang w:val="en-US"/>
        </w:rPr>
        <w:lastRenderedPageBreak/>
        <w:t xml:space="preserve">Michael Camitz, </w:t>
      </w:r>
      <w:proofErr w:type="spellStart"/>
      <w:r w:rsidRPr="00335619">
        <w:rPr>
          <w:rFonts w:asciiTheme="majorHAnsi" w:hAnsiTheme="majorHAnsi" w:cstheme="majorHAnsi"/>
          <w:lang w:val="en-US"/>
        </w:rPr>
        <w:t>kontaktperson</w:t>
      </w:r>
      <w:proofErr w:type="spellEnd"/>
      <w:r w:rsidRPr="00335619">
        <w:rPr>
          <w:rFonts w:asciiTheme="majorHAnsi" w:hAnsiTheme="majorHAnsi" w:cstheme="majorHAnsi"/>
          <w:lang w:val="en-US"/>
        </w:rPr>
        <w:t xml:space="preserve"> </w:t>
      </w:r>
      <w:proofErr w:type="spellStart"/>
      <w:r w:rsidRPr="00335619">
        <w:rPr>
          <w:rFonts w:asciiTheme="majorHAnsi" w:hAnsiTheme="majorHAnsi" w:cstheme="majorHAnsi"/>
          <w:lang w:val="en-US"/>
        </w:rPr>
        <w:t>Växtzon</w:t>
      </w:r>
      <w:proofErr w:type="spellEnd"/>
      <w:r w:rsidR="00335619" w:rsidRPr="00335619">
        <w:rPr>
          <w:rFonts w:asciiTheme="majorHAnsi" w:hAnsiTheme="majorHAnsi" w:cstheme="majorHAnsi"/>
          <w:lang w:val="en-US"/>
        </w:rPr>
        <w:t xml:space="preserve"> &amp; ESA BIC Sweden</w:t>
      </w:r>
      <w:r w:rsidRPr="00335619">
        <w:rPr>
          <w:rFonts w:asciiTheme="majorHAnsi" w:hAnsiTheme="majorHAnsi" w:cstheme="majorHAnsi"/>
          <w:lang w:val="en-US"/>
        </w:rPr>
        <w:t xml:space="preserve"> (UIC)</w:t>
      </w:r>
    </w:p>
    <w:p w14:paraId="60983A0C" w14:textId="63DCC0C1" w:rsidR="009C1D79" w:rsidRPr="009C1D79" w:rsidRDefault="00335619" w:rsidP="009C1D79">
      <w:pPr>
        <w:pStyle w:val="Ingetavstnd"/>
        <w:ind w:right="-2"/>
        <w:rPr>
          <w:rFonts w:asciiTheme="majorHAnsi" w:hAnsiTheme="majorHAnsi" w:cstheme="majorHAnsi"/>
        </w:rPr>
      </w:pPr>
      <w:r>
        <w:rPr>
          <w:rFonts w:asciiTheme="majorHAnsi" w:hAnsiTheme="majorHAnsi" w:cstheme="majorHAnsi"/>
        </w:rPr>
        <w:t>Uppsala Innovation Centre</w:t>
      </w:r>
    </w:p>
    <w:p w14:paraId="4AF7C144" w14:textId="77777777" w:rsidR="009C1D79" w:rsidRPr="009C1D79" w:rsidRDefault="009C1D79" w:rsidP="009C1D79">
      <w:pPr>
        <w:pStyle w:val="Ingetavstnd"/>
        <w:ind w:right="-2"/>
        <w:rPr>
          <w:rFonts w:asciiTheme="majorHAnsi" w:hAnsiTheme="majorHAnsi" w:cstheme="majorHAnsi"/>
        </w:rPr>
      </w:pPr>
      <w:r w:rsidRPr="009C1D79">
        <w:rPr>
          <w:rFonts w:asciiTheme="majorHAnsi" w:hAnsiTheme="majorHAnsi" w:cstheme="majorHAnsi"/>
        </w:rPr>
        <w:t>Tel: 070-510 17 44</w:t>
      </w:r>
      <w:bookmarkStart w:id="0" w:name="_GoBack"/>
      <w:bookmarkEnd w:id="0"/>
    </w:p>
    <w:p w14:paraId="1DBE1E8E" w14:textId="77777777" w:rsidR="009C1D79" w:rsidRPr="00421142" w:rsidRDefault="009C1D79" w:rsidP="009C1D79">
      <w:pPr>
        <w:pStyle w:val="Ingetavstnd"/>
        <w:ind w:right="-2"/>
        <w:rPr>
          <w:rFonts w:asciiTheme="majorHAnsi" w:hAnsiTheme="majorHAnsi" w:cstheme="majorHAnsi"/>
          <w:lang w:val="en-US"/>
        </w:rPr>
      </w:pPr>
      <w:r w:rsidRPr="00421142">
        <w:rPr>
          <w:rFonts w:asciiTheme="majorHAnsi" w:hAnsiTheme="majorHAnsi" w:cstheme="majorHAnsi"/>
          <w:lang w:val="en-US"/>
        </w:rPr>
        <w:t xml:space="preserve">E-post: </w:t>
      </w:r>
      <w:hyperlink r:id="rId7" w:history="1">
        <w:r w:rsidRPr="00421142">
          <w:rPr>
            <w:rStyle w:val="Hyperlnk"/>
            <w:rFonts w:asciiTheme="majorHAnsi" w:hAnsiTheme="majorHAnsi" w:cstheme="majorHAnsi"/>
            <w:lang w:val="en-US"/>
          </w:rPr>
          <w:t>michael.camitz@uic.se</w:t>
        </w:r>
      </w:hyperlink>
      <w:r w:rsidRPr="00421142">
        <w:rPr>
          <w:rFonts w:asciiTheme="majorHAnsi" w:hAnsiTheme="majorHAnsi" w:cstheme="majorHAnsi"/>
          <w:lang w:val="en-US"/>
        </w:rPr>
        <w:t xml:space="preserve"> </w:t>
      </w:r>
    </w:p>
    <w:p w14:paraId="7A7016C9" w14:textId="6CC3FC55" w:rsidR="0003797D" w:rsidRPr="00421142" w:rsidRDefault="0003797D" w:rsidP="009C1D79">
      <w:pPr>
        <w:pStyle w:val="Ingetavstnd"/>
        <w:rPr>
          <w:rFonts w:asciiTheme="majorHAnsi" w:hAnsiTheme="majorHAnsi" w:cstheme="majorHAnsi"/>
          <w:lang w:val="en-US"/>
        </w:rPr>
      </w:pPr>
      <w:r w:rsidRPr="00421142">
        <w:rPr>
          <w:rFonts w:asciiTheme="majorHAnsi" w:hAnsiTheme="majorHAnsi" w:cstheme="majorHAnsi"/>
          <w:lang w:val="en-US"/>
        </w:rPr>
        <w:br/>
      </w:r>
    </w:p>
    <w:p w14:paraId="0E81E1EE" w14:textId="77777777" w:rsidR="009C1D79" w:rsidRPr="009C1D79" w:rsidRDefault="009C1D79" w:rsidP="009C1D79">
      <w:pPr>
        <w:pStyle w:val="Ingetavstnd"/>
        <w:ind w:right="-2"/>
        <w:rPr>
          <w:rFonts w:asciiTheme="majorHAnsi" w:hAnsiTheme="majorHAnsi" w:cstheme="majorHAnsi"/>
          <w:b/>
          <w:noProof/>
        </w:rPr>
      </w:pPr>
      <w:r w:rsidRPr="009C1D79">
        <w:rPr>
          <w:rFonts w:asciiTheme="majorHAnsi" w:hAnsiTheme="majorHAnsi" w:cstheme="majorHAnsi"/>
          <w:b/>
          <w:noProof/>
        </w:rPr>
        <w:t>Om Unibap</w:t>
      </w:r>
    </w:p>
    <w:p w14:paraId="5292993C" w14:textId="596F69AF" w:rsidR="009C1D79" w:rsidRPr="00CD655D" w:rsidRDefault="009C1D79" w:rsidP="009C1D79">
      <w:pPr>
        <w:rPr>
          <w:rFonts w:asciiTheme="majorHAnsi" w:hAnsiTheme="majorHAnsi" w:cstheme="majorHAnsi"/>
          <w:color w:val="333333"/>
          <w:sz w:val="22"/>
          <w:szCs w:val="22"/>
        </w:rPr>
      </w:pPr>
      <w:r w:rsidRPr="00CD655D">
        <w:rPr>
          <w:rFonts w:asciiTheme="majorHAnsi" w:hAnsiTheme="majorHAnsi" w:cstheme="majorHAnsi"/>
          <w:sz w:val="22"/>
          <w:szCs w:val="22"/>
        </w:rPr>
        <w:t xml:space="preserve">Unibap är ett modernt </w:t>
      </w:r>
      <w:proofErr w:type="spellStart"/>
      <w:r w:rsidRPr="00CD655D">
        <w:rPr>
          <w:rFonts w:asciiTheme="majorHAnsi" w:hAnsiTheme="majorHAnsi" w:cstheme="majorHAnsi"/>
          <w:sz w:val="22"/>
          <w:szCs w:val="22"/>
        </w:rPr>
        <w:t>IT-bolag</w:t>
      </w:r>
      <w:proofErr w:type="spellEnd"/>
      <w:r w:rsidRPr="00CD655D">
        <w:rPr>
          <w:rFonts w:asciiTheme="majorHAnsi" w:hAnsiTheme="majorHAnsi" w:cstheme="majorHAnsi"/>
          <w:sz w:val="22"/>
          <w:szCs w:val="22"/>
        </w:rPr>
        <w:t xml:space="preserve"> som ligger i framkant med integration av AI-lösningar och robotik. Bakgrunden till Unibap är erfarenheter från mångårig utforskning av rymden, av tillverkning av ruggade industridatorlösningar och robotiklösningar. Grundarna kombinerar forskning och industriell erfarenhet för att utveckla en AI-hjärna som kan användas för intelligenta automations- och robotiksystem med </w:t>
      </w:r>
      <w:proofErr w:type="spellStart"/>
      <w:r w:rsidRPr="00CD655D">
        <w:rPr>
          <w:rFonts w:asciiTheme="majorHAnsi" w:hAnsiTheme="majorHAnsi" w:cstheme="majorHAnsi"/>
          <w:sz w:val="22"/>
          <w:szCs w:val="22"/>
        </w:rPr>
        <w:t>nyindustrialisering</w:t>
      </w:r>
      <w:proofErr w:type="spellEnd"/>
      <w:r w:rsidRPr="00CD655D">
        <w:rPr>
          <w:rFonts w:asciiTheme="majorHAnsi" w:hAnsiTheme="majorHAnsi" w:cstheme="majorHAnsi"/>
          <w:sz w:val="22"/>
          <w:szCs w:val="22"/>
        </w:rPr>
        <w:t xml:space="preserve"> och effektivisering i tillverkarleden, i såväl stora som små företag. </w:t>
      </w:r>
      <w:hyperlink r:id="rId8" w:tgtFrame="_blank" w:history="1">
        <w:r w:rsidRPr="00CD655D">
          <w:rPr>
            <w:rStyle w:val="Hyperlnk"/>
            <w:rFonts w:asciiTheme="majorHAnsi" w:hAnsiTheme="majorHAnsi" w:cstheme="majorHAnsi"/>
            <w:sz w:val="22"/>
            <w:szCs w:val="22"/>
            <w:bdr w:val="none" w:sz="0" w:space="0" w:color="auto" w:frame="1"/>
          </w:rPr>
          <w:t>www.unibap.com</w:t>
        </w:r>
      </w:hyperlink>
    </w:p>
    <w:p w14:paraId="462D68E6" w14:textId="77777777" w:rsidR="00AD1C73" w:rsidRPr="009C1D79" w:rsidRDefault="00AD1C73" w:rsidP="004F6A14">
      <w:pPr>
        <w:rPr>
          <w:rFonts w:asciiTheme="majorHAnsi" w:hAnsiTheme="majorHAnsi" w:cstheme="majorHAnsi"/>
          <w:sz w:val="22"/>
          <w:szCs w:val="22"/>
        </w:rPr>
      </w:pPr>
    </w:p>
    <w:p w14:paraId="571E156C" w14:textId="79C30B95" w:rsidR="00B56404" w:rsidRPr="009C1D79" w:rsidRDefault="00AC1991" w:rsidP="004F6A14">
      <w:pPr>
        <w:rPr>
          <w:rFonts w:asciiTheme="majorHAnsi" w:hAnsiTheme="majorHAnsi" w:cstheme="majorHAnsi"/>
          <w:sz w:val="22"/>
          <w:szCs w:val="22"/>
        </w:rPr>
      </w:pPr>
      <w:r w:rsidRPr="009C1D79">
        <w:rPr>
          <w:rFonts w:asciiTheme="majorHAnsi" w:hAnsiTheme="majorHAnsi" w:cstheme="majorHAnsi"/>
          <w:b/>
          <w:sz w:val="22"/>
          <w:szCs w:val="22"/>
        </w:rPr>
        <w:t>Om Uppsala Innovation Centre</w:t>
      </w:r>
      <w:r w:rsidRPr="009C1D79">
        <w:rPr>
          <w:rFonts w:asciiTheme="majorHAnsi" w:hAnsiTheme="majorHAnsi" w:cstheme="majorHAnsi"/>
          <w:b/>
          <w:sz w:val="22"/>
          <w:szCs w:val="22"/>
        </w:rPr>
        <w:br/>
      </w:r>
      <w:r w:rsidRPr="009C1D79">
        <w:rPr>
          <w:rFonts w:asciiTheme="majorHAnsi" w:hAnsiTheme="majorHAnsi" w:cstheme="majorHAnsi"/>
          <w:sz w:val="22"/>
          <w:szCs w:val="22"/>
          <w:shd w:val="clear" w:color="auto" w:fill="FFFFFF"/>
        </w:rPr>
        <w:t xml:space="preserve">Uppsala Innovation Centre (UIC) är en av landets främsta företagsinkubatorer och har rankats av UBI Global som världens 10:e bästa, och Europas 5:e bästa, företagsinkubator med universitetskoppling. UIC stödjer entreprenörer, forskare, innovatörer och företagare i arbetet med att kommersialisera sina idéer och utveckla sitt </w:t>
      </w:r>
      <w:proofErr w:type="spellStart"/>
      <w:r w:rsidRPr="009C1D79">
        <w:rPr>
          <w:rFonts w:asciiTheme="majorHAnsi" w:hAnsiTheme="majorHAnsi" w:cstheme="majorHAnsi"/>
          <w:sz w:val="22"/>
          <w:szCs w:val="22"/>
          <w:shd w:val="clear" w:color="auto" w:fill="FFFFFF"/>
        </w:rPr>
        <w:t>affärsmannaskap</w:t>
      </w:r>
      <w:proofErr w:type="spellEnd"/>
      <w:r w:rsidRPr="009C1D79">
        <w:rPr>
          <w:rFonts w:asciiTheme="majorHAnsi" w:hAnsiTheme="majorHAnsi" w:cstheme="majorHAnsi"/>
          <w:sz w:val="22"/>
          <w:szCs w:val="22"/>
          <w:shd w:val="clear" w:color="auto" w:fill="FFFFFF"/>
        </w:rPr>
        <w:t xml:space="preserve">. UIC erbjuder affärsutvecklingsstöd, kunskap och verktyg till innovativa projekt och tillväxtföretag som vill utvecklas, skala upp och nå en internationell marknad. Syftet är att påskynda tiden till marknad samt minska riskerna i tidiga och avgörande skeden. UIC tar inga ägarandelar och vänder sig till projekt och bolag inom alla branscher, exempelvis </w:t>
      </w:r>
      <w:proofErr w:type="spellStart"/>
      <w:r w:rsidRPr="009C1D79">
        <w:rPr>
          <w:rFonts w:asciiTheme="majorHAnsi" w:hAnsiTheme="majorHAnsi" w:cstheme="majorHAnsi"/>
          <w:sz w:val="22"/>
          <w:szCs w:val="22"/>
          <w:shd w:val="clear" w:color="auto" w:fill="FFFFFF"/>
        </w:rPr>
        <w:t>life</w:t>
      </w:r>
      <w:proofErr w:type="spellEnd"/>
      <w:r w:rsidRPr="009C1D79">
        <w:rPr>
          <w:rFonts w:asciiTheme="majorHAnsi" w:hAnsiTheme="majorHAnsi" w:cstheme="majorHAnsi"/>
          <w:sz w:val="22"/>
          <w:szCs w:val="22"/>
          <w:shd w:val="clear" w:color="auto" w:fill="FFFFFF"/>
        </w:rPr>
        <w:t xml:space="preserve"> science, ICT och teknik. Målsättningen är att bidra till att fler livskraftiga tillväxtföretag med hög överlevnadsgrad utvecklas. UIC-modellen innefattar bland annat fem programsteg och 70 handplockade affärscoacher från näringslivet som vägleder bolagen i deras affärsutveckling. UIC erbjuder även hjälp med att hitta finansiering samt väl utvecklade kommersiella och tekniska nätverk. UIC har verksamhet i Uppsala län och Södertälje kommun. Ägare till UIC är till lika delar STUNS (Stiftelsen för samverkan mellan universiteten i Uppsala, näringsliv och samhälle), Uppsala kommun, SLU Holding samt Uppsala universitet Holding. UIC ingår i Vinnovas program Inkubationsstöd - Excellens.</w:t>
      </w:r>
      <w:r w:rsidRPr="00CD655D">
        <w:rPr>
          <w:rStyle w:val="apple-converted-space"/>
          <w:rFonts w:asciiTheme="majorHAnsi" w:hAnsiTheme="majorHAnsi" w:cstheme="majorHAnsi"/>
          <w:color w:val="0000FF"/>
          <w:sz w:val="22"/>
          <w:szCs w:val="22"/>
          <w:shd w:val="clear" w:color="auto" w:fill="FFFFFF"/>
        </w:rPr>
        <w:t> </w:t>
      </w:r>
      <w:hyperlink r:id="rId9" w:history="1">
        <w:r w:rsidRPr="00CD655D">
          <w:rPr>
            <w:rStyle w:val="Hyperlnk"/>
            <w:rFonts w:asciiTheme="majorHAnsi" w:hAnsiTheme="majorHAnsi" w:cstheme="majorHAnsi"/>
            <w:sz w:val="22"/>
            <w:szCs w:val="22"/>
            <w:shd w:val="clear" w:color="auto" w:fill="FFFFFF"/>
          </w:rPr>
          <w:t>www.uic.se</w:t>
        </w:r>
      </w:hyperlink>
    </w:p>
    <w:sectPr w:rsidR="00B56404" w:rsidRPr="009C1D79" w:rsidSect="00D346E3">
      <w:pgSz w:w="11900" w:h="16840"/>
      <w:pgMar w:top="1440" w:right="211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14"/>
    <w:rsid w:val="0002717E"/>
    <w:rsid w:val="0003797D"/>
    <w:rsid w:val="00051ED4"/>
    <w:rsid w:val="00064514"/>
    <w:rsid w:val="00097402"/>
    <w:rsid w:val="000E6B41"/>
    <w:rsid w:val="0017269B"/>
    <w:rsid w:val="00175468"/>
    <w:rsid w:val="00183204"/>
    <w:rsid w:val="001C2DE5"/>
    <w:rsid w:val="00207F1F"/>
    <w:rsid w:val="00237BB3"/>
    <w:rsid w:val="002A7B93"/>
    <w:rsid w:val="00335619"/>
    <w:rsid w:val="00350843"/>
    <w:rsid w:val="004205C7"/>
    <w:rsid w:val="00421142"/>
    <w:rsid w:val="00486D4D"/>
    <w:rsid w:val="004F0011"/>
    <w:rsid w:val="004F6A14"/>
    <w:rsid w:val="005B324D"/>
    <w:rsid w:val="005E0CD3"/>
    <w:rsid w:val="005E5960"/>
    <w:rsid w:val="00605008"/>
    <w:rsid w:val="0061168F"/>
    <w:rsid w:val="00631058"/>
    <w:rsid w:val="006B6BC9"/>
    <w:rsid w:val="006D7123"/>
    <w:rsid w:val="00787E6B"/>
    <w:rsid w:val="007D5F1B"/>
    <w:rsid w:val="007F2147"/>
    <w:rsid w:val="00801D75"/>
    <w:rsid w:val="00876836"/>
    <w:rsid w:val="008C56B7"/>
    <w:rsid w:val="008D6735"/>
    <w:rsid w:val="009718C1"/>
    <w:rsid w:val="009C1D79"/>
    <w:rsid w:val="009C2131"/>
    <w:rsid w:val="009E6FA0"/>
    <w:rsid w:val="009E7931"/>
    <w:rsid w:val="00A07D51"/>
    <w:rsid w:val="00AC1991"/>
    <w:rsid w:val="00AC6EDA"/>
    <w:rsid w:val="00AD1C73"/>
    <w:rsid w:val="00AE543D"/>
    <w:rsid w:val="00B51243"/>
    <w:rsid w:val="00B56404"/>
    <w:rsid w:val="00B56478"/>
    <w:rsid w:val="00C6033A"/>
    <w:rsid w:val="00CD655D"/>
    <w:rsid w:val="00D219C2"/>
    <w:rsid w:val="00D2774E"/>
    <w:rsid w:val="00D346E3"/>
    <w:rsid w:val="00D4264B"/>
    <w:rsid w:val="00D920E3"/>
    <w:rsid w:val="00DC4C90"/>
    <w:rsid w:val="00DD6AEA"/>
    <w:rsid w:val="00DE667B"/>
    <w:rsid w:val="00E11971"/>
    <w:rsid w:val="00E64D9E"/>
    <w:rsid w:val="00E95228"/>
    <w:rsid w:val="00ED7CCE"/>
    <w:rsid w:val="00F70329"/>
    <w:rsid w:val="00F864F6"/>
    <w:rsid w:val="00FB113C"/>
    <w:rsid w:val="00FE4A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21699"/>
  <w14:defaultImageDpi w14:val="300"/>
  <w15:docId w15:val="{938692E9-2585-4258-B5A5-6D69B80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autoRedefine/>
    <w:qFormat/>
    <w:rsid w:val="009C1D79"/>
    <w:pPr>
      <w:keepNext/>
      <w:spacing w:after="375"/>
      <w:textAlignment w:val="baseline"/>
      <w:outlineLvl w:val="0"/>
    </w:pPr>
    <w:rPr>
      <w:rFonts w:asciiTheme="majorHAnsi" w:eastAsia="Times New Roman" w:hAnsiTheme="majorHAnsi" w:cs="Arial"/>
      <w:b/>
      <w:bCs/>
      <w:kern w:val="32"/>
      <w:sz w:val="40"/>
      <w:szCs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C1D79"/>
    <w:rPr>
      <w:rFonts w:asciiTheme="majorHAnsi" w:eastAsia="Times New Roman" w:hAnsiTheme="majorHAnsi" w:cs="Arial"/>
      <w:b/>
      <w:bCs/>
      <w:kern w:val="32"/>
      <w:sz w:val="40"/>
      <w:szCs w:val="40"/>
    </w:rPr>
  </w:style>
  <w:style w:type="paragraph" w:styleId="Sidhuvud">
    <w:name w:val="header"/>
    <w:basedOn w:val="Normal"/>
    <w:link w:val="SidhuvudChar"/>
    <w:semiHidden/>
    <w:rsid w:val="004F6A14"/>
    <w:pPr>
      <w:tabs>
        <w:tab w:val="center" w:pos="4536"/>
        <w:tab w:val="right" w:pos="9072"/>
      </w:tabs>
    </w:pPr>
    <w:rPr>
      <w:rFonts w:ascii="Georgia" w:eastAsia="Times New Roman" w:hAnsi="Georgia" w:cs="Times New Roman"/>
      <w:sz w:val="20"/>
      <w:lang w:val="en-GB"/>
    </w:rPr>
  </w:style>
  <w:style w:type="character" w:customStyle="1" w:styleId="SidhuvudChar">
    <w:name w:val="Sidhuvud Char"/>
    <w:basedOn w:val="Standardstycketeckensnitt"/>
    <w:link w:val="Sidhuvud"/>
    <w:semiHidden/>
    <w:rsid w:val="004F6A14"/>
    <w:rPr>
      <w:rFonts w:ascii="Georgia" w:eastAsia="Times New Roman" w:hAnsi="Georgia" w:cs="Times New Roman"/>
      <w:sz w:val="20"/>
      <w:lang w:val="en-GB"/>
    </w:rPr>
  </w:style>
  <w:style w:type="character" w:styleId="Stark">
    <w:name w:val="Strong"/>
    <w:uiPriority w:val="22"/>
    <w:qFormat/>
    <w:rsid w:val="004F6A14"/>
    <w:rPr>
      <w:b/>
      <w:bCs/>
    </w:rPr>
  </w:style>
  <w:style w:type="paragraph" w:styleId="Ballongtext">
    <w:name w:val="Balloon Text"/>
    <w:basedOn w:val="Normal"/>
    <w:link w:val="BallongtextChar"/>
    <w:uiPriority w:val="99"/>
    <w:semiHidden/>
    <w:unhideWhenUsed/>
    <w:rsid w:val="004F6A1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F6A14"/>
    <w:rPr>
      <w:rFonts w:ascii="Lucida Grande" w:hAnsi="Lucida Grande" w:cs="Lucida Grande"/>
      <w:sz w:val="18"/>
      <w:szCs w:val="18"/>
    </w:rPr>
  </w:style>
  <w:style w:type="character" w:styleId="Hyperlnk">
    <w:name w:val="Hyperlink"/>
    <w:uiPriority w:val="99"/>
    <w:rsid w:val="007D5F1B"/>
    <w:rPr>
      <w:color w:val="0000FF"/>
      <w:u w:val="single"/>
    </w:rPr>
  </w:style>
  <w:style w:type="paragraph" w:styleId="Normalwebb">
    <w:name w:val="Normal (Web)"/>
    <w:basedOn w:val="Normal"/>
    <w:uiPriority w:val="99"/>
    <w:unhideWhenUsed/>
    <w:rsid w:val="007D5F1B"/>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7D5F1B"/>
    <w:rPr>
      <w:color w:val="800080" w:themeColor="followedHyperlink"/>
      <w:u w:val="single"/>
    </w:rPr>
  </w:style>
  <w:style w:type="character" w:customStyle="1" w:styleId="apple-converted-space">
    <w:name w:val="apple-converted-space"/>
    <w:basedOn w:val="Standardstycketeckensnitt"/>
    <w:rsid w:val="009C2131"/>
  </w:style>
  <w:style w:type="paragraph" w:styleId="Ingetavstnd">
    <w:name w:val="No Spacing"/>
    <w:uiPriority w:val="1"/>
    <w:qFormat/>
    <w:rsid w:val="009C1D79"/>
    <w:rPr>
      <w:rFonts w:eastAsiaTheme="minorHAnsi"/>
      <w:sz w:val="22"/>
      <w:szCs w:val="22"/>
    </w:rPr>
  </w:style>
  <w:style w:type="character" w:styleId="Betoning">
    <w:name w:val="Emphasis"/>
    <w:basedOn w:val="Standardstycketeckensnitt"/>
    <w:uiPriority w:val="20"/>
    <w:qFormat/>
    <w:rsid w:val="00C60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p.com/" TargetMode="External"/><Relationship Id="rId3" Type="http://schemas.openxmlformats.org/officeDocument/2006/relationships/webSettings" Target="webSettings.xml"/><Relationship Id="rId7" Type="http://schemas.openxmlformats.org/officeDocument/2006/relationships/hyperlink" Target="mailto:michael.camitz@uic.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ibap.com" TargetMode="External"/><Relationship Id="rId11" Type="http://schemas.openxmlformats.org/officeDocument/2006/relationships/theme" Target="theme/theme1.xml"/><Relationship Id="rId5" Type="http://schemas.openxmlformats.org/officeDocument/2006/relationships/hyperlink" Target="https://investor.unibap.com/pressmeddelanden/unibap-ab-publ-offentliggor-investeringsmemorandum-med-anled-54746"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ui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3685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Kontigo Care</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Thor</dc:creator>
  <cp:keywords/>
  <dc:description/>
  <cp:lastModifiedBy>Stina Thor</cp:lastModifiedBy>
  <cp:revision>4</cp:revision>
  <dcterms:created xsi:type="dcterms:W3CDTF">2017-03-07T14:37:00Z</dcterms:created>
  <dcterms:modified xsi:type="dcterms:W3CDTF">2017-03-07T14:40:00Z</dcterms:modified>
</cp:coreProperties>
</file>