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99" w:rsidRPr="00E41B3D" w:rsidRDefault="005C0143" w:rsidP="00DA34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PRESSMEDDELANDE 2016-08-12</w:t>
      </w:r>
    </w:p>
    <w:p w:rsidR="005B4199" w:rsidRPr="00E41B3D" w:rsidRDefault="005B4199" w:rsidP="00DA342C">
      <w:pPr>
        <w:rPr>
          <w:rFonts w:ascii="Verdana" w:hAnsi="Verdana"/>
          <w:sz w:val="20"/>
        </w:rPr>
      </w:pPr>
    </w:p>
    <w:p w:rsidR="00AB595E" w:rsidRPr="00E41B3D" w:rsidRDefault="00D25815" w:rsidP="00DA342C">
      <w:pPr>
        <w:rPr>
          <w:rFonts w:ascii="Verdana" w:hAnsi="Verdana" w:cs="Gill Sans MT"/>
          <w:b/>
          <w:sz w:val="24"/>
          <w:szCs w:val="30"/>
        </w:rPr>
      </w:pPr>
      <w:r>
        <w:rPr>
          <w:rFonts w:ascii="Verdana" w:hAnsi="Verdana"/>
          <w:b/>
          <w:sz w:val="24"/>
        </w:rPr>
        <w:t xml:space="preserve">Stort intresse för </w:t>
      </w:r>
      <w:r w:rsidR="00605761" w:rsidRPr="00E41B3D">
        <w:rPr>
          <w:rFonts w:ascii="Verdana" w:hAnsi="Verdana"/>
          <w:b/>
          <w:sz w:val="24"/>
        </w:rPr>
        <w:t xml:space="preserve">City Gross </w:t>
      </w:r>
      <w:r w:rsidR="005C0143">
        <w:rPr>
          <w:rFonts w:ascii="Verdana" w:hAnsi="Verdana"/>
          <w:b/>
          <w:sz w:val="24"/>
        </w:rPr>
        <w:t>Pokémon Go-</w:t>
      </w:r>
      <w:r>
        <w:rPr>
          <w:rFonts w:ascii="Verdana" w:hAnsi="Verdana"/>
          <w:b/>
          <w:sz w:val="24"/>
        </w:rPr>
        <w:t xml:space="preserve">fångstfester </w:t>
      </w:r>
    </w:p>
    <w:p w:rsidR="00491603" w:rsidRPr="00E41B3D" w:rsidRDefault="00491603" w:rsidP="00DA342C">
      <w:pPr>
        <w:rPr>
          <w:rFonts w:ascii="Verdana" w:hAnsi="Verdana"/>
          <w:b/>
          <w:sz w:val="20"/>
        </w:rPr>
      </w:pPr>
    </w:p>
    <w:p w:rsidR="00453A6D" w:rsidRPr="005C0143" w:rsidRDefault="005C0143" w:rsidP="00DA342C">
      <w:pPr>
        <w:widowControl w:val="0"/>
        <w:autoSpaceDE w:val="0"/>
        <w:autoSpaceDN w:val="0"/>
        <w:adjustRightInd w:val="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City Gross var först inom svensk dagligvaruhandel med att </w:t>
      </w:r>
      <w:r w:rsidR="00D25815">
        <w:rPr>
          <w:rFonts w:ascii="Verdana" w:hAnsi="Verdana"/>
          <w:i/>
        </w:rPr>
        <w:t>utnyttja</w:t>
      </w:r>
      <w:r>
        <w:rPr>
          <w:rFonts w:ascii="Verdana" w:hAnsi="Verdana"/>
          <w:i/>
        </w:rPr>
        <w:t xml:space="preserve"> kraften i fenomenet Pokémon Go när man för två veckor sedan började uppmuntra</w:t>
      </w:r>
      <w:r w:rsidR="00453A6D" w:rsidRPr="00E41B3D">
        <w:rPr>
          <w:rFonts w:ascii="Verdana" w:hAnsi="Verdana"/>
          <w:i/>
        </w:rPr>
        <w:t xml:space="preserve"> spelare att </w:t>
      </w:r>
      <w:r w:rsidR="00453A6D" w:rsidRPr="00E41B3D">
        <w:rPr>
          <w:rFonts w:ascii="Verdana" w:hAnsi="Verdana" w:cs="Gill Sans MT"/>
          <w:i/>
          <w:szCs w:val="30"/>
        </w:rPr>
        <w:t>fånga Pokémons i eller i närheten av kedjans butiker</w:t>
      </w:r>
      <w:r>
        <w:rPr>
          <w:rFonts w:ascii="Verdana" w:hAnsi="Verdana" w:cs="Gill Sans MT"/>
          <w:i/>
          <w:szCs w:val="30"/>
        </w:rPr>
        <w:t>. En #-tävling, lockbeten i for</w:t>
      </w:r>
      <w:r w:rsidR="00823E59">
        <w:rPr>
          <w:rFonts w:ascii="Verdana" w:hAnsi="Verdana" w:cs="Gill Sans MT"/>
          <w:i/>
          <w:szCs w:val="30"/>
        </w:rPr>
        <w:t>m</w:t>
      </w:r>
      <w:r>
        <w:rPr>
          <w:rFonts w:ascii="Verdana" w:hAnsi="Verdana" w:cs="Gill Sans MT"/>
          <w:i/>
          <w:szCs w:val="30"/>
        </w:rPr>
        <w:t xml:space="preserve"> av s k lure modules, fri wifi och erbjudande</w:t>
      </w:r>
      <w:r w:rsidR="00823E59">
        <w:rPr>
          <w:rFonts w:ascii="Verdana" w:hAnsi="Verdana" w:cs="Gill Sans MT"/>
          <w:i/>
          <w:szCs w:val="30"/>
        </w:rPr>
        <w:t>n</w:t>
      </w:r>
      <w:r>
        <w:rPr>
          <w:rFonts w:ascii="Verdana" w:hAnsi="Verdana" w:cs="Gill Sans MT"/>
          <w:i/>
          <w:szCs w:val="30"/>
        </w:rPr>
        <w:t xml:space="preserve"> riktade till spelarna </w:t>
      </w:r>
      <w:r w:rsidR="00D25815">
        <w:rPr>
          <w:rFonts w:ascii="Verdana" w:hAnsi="Verdana" w:cs="Gill Sans MT"/>
          <w:i/>
          <w:szCs w:val="30"/>
        </w:rPr>
        <w:t xml:space="preserve">fortsätter </w:t>
      </w:r>
      <w:r w:rsidR="00823E59">
        <w:rPr>
          <w:rFonts w:ascii="Verdana" w:hAnsi="Verdana" w:cs="Gill Sans MT"/>
          <w:i/>
          <w:szCs w:val="30"/>
        </w:rPr>
        <w:t>loc</w:t>
      </w:r>
      <w:r w:rsidR="00D25815">
        <w:rPr>
          <w:rFonts w:ascii="Verdana" w:hAnsi="Verdana" w:cs="Gill Sans MT"/>
          <w:i/>
          <w:szCs w:val="30"/>
        </w:rPr>
        <w:t>ka spelare till fångstfester i kedjans butiker.</w:t>
      </w:r>
    </w:p>
    <w:p w:rsidR="00734521" w:rsidRPr="00E41B3D" w:rsidRDefault="00734521" w:rsidP="00DA342C">
      <w:pPr>
        <w:widowControl w:val="0"/>
        <w:autoSpaceDE w:val="0"/>
        <w:autoSpaceDN w:val="0"/>
        <w:adjustRightInd w:val="0"/>
        <w:rPr>
          <w:rFonts w:ascii="Verdana" w:hAnsi="Verdana"/>
          <w:i/>
        </w:rPr>
      </w:pPr>
    </w:p>
    <w:p w:rsidR="00823E59" w:rsidRDefault="00823E59" w:rsidP="00DA342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När City Gross förra helgen</w:t>
      </w:r>
      <w:r w:rsidR="00D73CD3">
        <w:rPr>
          <w:rFonts w:ascii="Verdana" w:hAnsi="Verdana"/>
          <w:sz w:val="20"/>
          <w:szCs w:val="26"/>
        </w:rPr>
        <w:t xml:space="preserve"> genomförde fångstfester och</w:t>
      </w:r>
      <w:r>
        <w:rPr>
          <w:rFonts w:ascii="Verdana" w:hAnsi="Verdana"/>
          <w:sz w:val="20"/>
          <w:szCs w:val="26"/>
        </w:rPr>
        <w:t xml:space="preserve"> löpande aktiverade Pokémon Go-lockbeten </w:t>
      </w:r>
      <w:r w:rsidR="00D25815">
        <w:rPr>
          <w:rFonts w:ascii="Verdana" w:hAnsi="Verdana"/>
          <w:sz w:val="20"/>
          <w:szCs w:val="26"/>
        </w:rPr>
        <w:t xml:space="preserve">vid sina </w:t>
      </w:r>
      <w:r>
        <w:rPr>
          <w:rFonts w:ascii="Verdana" w:hAnsi="Verdana"/>
          <w:sz w:val="20"/>
          <w:szCs w:val="26"/>
        </w:rPr>
        <w:t>butiker ökade tillströmningen av kunder jämfört med jämförbara dagar. Samtidigt ökade försäljningen av kampanjvaror riktade till spelarna med 200-400 procent.</w:t>
      </w:r>
    </w:p>
    <w:p w:rsidR="00970BF9" w:rsidRPr="00E41B3D" w:rsidRDefault="00970BF9" w:rsidP="00DA342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6"/>
        </w:rPr>
      </w:pPr>
    </w:p>
    <w:p w:rsidR="00D25815" w:rsidRDefault="00BD1F19" w:rsidP="00DA342C">
      <w:pPr>
        <w:widowControl w:val="0"/>
        <w:autoSpaceDE w:val="0"/>
        <w:autoSpaceDN w:val="0"/>
        <w:adjustRightInd w:val="0"/>
        <w:ind w:left="284"/>
        <w:rPr>
          <w:rFonts w:ascii="Verdana" w:hAnsi="Verdana"/>
          <w:sz w:val="20"/>
          <w:szCs w:val="26"/>
        </w:rPr>
      </w:pPr>
      <w:r w:rsidRPr="00E41B3D">
        <w:rPr>
          <w:rFonts w:ascii="Verdana" w:hAnsi="Verdana"/>
          <w:sz w:val="20"/>
          <w:szCs w:val="26"/>
        </w:rPr>
        <w:t>–</w:t>
      </w:r>
      <w:r w:rsidR="00677540" w:rsidRPr="00E41B3D">
        <w:rPr>
          <w:rFonts w:ascii="Verdana" w:hAnsi="Verdana"/>
          <w:sz w:val="20"/>
          <w:szCs w:val="26"/>
        </w:rPr>
        <w:t xml:space="preserve"> </w:t>
      </w:r>
      <w:r w:rsidR="00D73CD3">
        <w:rPr>
          <w:rFonts w:ascii="Verdana" w:hAnsi="Verdana"/>
          <w:sz w:val="20"/>
          <w:szCs w:val="26"/>
        </w:rPr>
        <w:t>Våra medarbetare i butik</w:t>
      </w:r>
      <w:r w:rsidR="00D25815">
        <w:rPr>
          <w:rFonts w:ascii="Verdana" w:hAnsi="Verdana"/>
          <w:sz w:val="20"/>
          <w:szCs w:val="26"/>
        </w:rPr>
        <w:t xml:space="preserve"> tycker det är lika kul som spelarna när vi </w:t>
      </w:r>
      <w:r w:rsidR="00D73CD3">
        <w:rPr>
          <w:rFonts w:ascii="Verdana" w:hAnsi="Verdana"/>
          <w:sz w:val="20"/>
          <w:szCs w:val="26"/>
        </w:rPr>
        <w:t>kör fångstfester och</w:t>
      </w:r>
      <w:r w:rsidR="00D25815">
        <w:rPr>
          <w:rFonts w:ascii="Verdana" w:hAnsi="Verdana"/>
          <w:sz w:val="20"/>
          <w:szCs w:val="26"/>
        </w:rPr>
        <w:t xml:space="preserve"> </w:t>
      </w:r>
      <w:r w:rsidR="00D73CD3">
        <w:rPr>
          <w:rFonts w:ascii="Verdana" w:hAnsi="Verdana"/>
          <w:sz w:val="20"/>
          <w:szCs w:val="26"/>
        </w:rPr>
        <w:t xml:space="preserve">gör det möjligt </w:t>
      </w:r>
      <w:r w:rsidR="00D25815">
        <w:rPr>
          <w:rFonts w:ascii="Verdana" w:hAnsi="Verdana"/>
          <w:sz w:val="20"/>
          <w:szCs w:val="26"/>
        </w:rPr>
        <w:t xml:space="preserve">att fånga Pokémons vid våra butiker </w:t>
      </w:r>
      <w:r w:rsidR="004F3504">
        <w:rPr>
          <w:rFonts w:ascii="Verdana" w:hAnsi="Verdana"/>
          <w:sz w:val="20"/>
          <w:szCs w:val="26"/>
        </w:rPr>
        <w:t>som</w:t>
      </w:r>
      <w:r w:rsidR="00D25815">
        <w:rPr>
          <w:rFonts w:ascii="Verdana" w:hAnsi="Verdana"/>
          <w:sz w:val="20"/>
          <w:szCs w:val="26"/>
        </w:rPr>
        <w:t xml:space="preserve"> därmed </w:t>
      </w:r>
      <w:r w:rsidR="00D25815" w:rsidRPr="00E41B3D">
        <w:rPr>
          <w:rFonts w:ascii="Verdana" w:hAnsi="Verdana"/>
          <w:sz w:val="20"/>
          <w:szCs w:val="26"/>
        </w:rPr>
        <w:t>bli</w:t>
      </w:r>
      <w:r w:rsidR="00D25815">
        <w:rPr>
          <w:rFonts w:ascii="Verdana" w:hAnsi="Verdana"/>
          <w:sz w:val="20"/>
          <w:szCs w:val="26"/>
        </w:rPr>
        <w:t>r</w:t>
      </w:r>
      <w:r w:rsidR="00D25815" w:rsidRPr="00E41B3D">
        <w:rPr>
          <w:rFonts w:ascii="Verdana" w:hAnsi="Verdana"/>
          <w:sz w:val="20"/>
          <w:szCs w:val="26"/>
        </w:rPr>
        <w:t xml:space="preserve"> </w:t>
      </w:r>
      <w:r w:rsidR="004F3504">
        <w:rPr>
          <w:rFonts w:ascii="Verdana" w:hAnsi="Verdana"/>
          <w:sz w:val="20"/>
          <w:szCs w:val="26"/>
        </w:rPr>
        <w:t xml:space="preserve">en aktiv del av spelupplevelsen. Det känns spännande när vi kan </w:t>
      </w:r>
      <w:r w:rsidR="00D73CD3">
        <w:rPr>
          <w:rFonts w:ascii="Verdana" w:hAnsi="Verdana"/>
          <w:sz w:val="20"/>
          <w:szCs w:val="26"/>
        </w:rPr>
        <w:t>skapa</w:t>
      </w:r>
      <w:r w:rsidR="004F3504">
        <w:rPr>
          <w:rFonts w:ascii="Verdana" w:hAnsi="Verdana"/>
          <w:sz w:val="20"/>
          <w:szCs w:val="26"/>
        </w:rPr>
        <w:t xml:space="preserve"> underhållning samtidigt som man handlar</w:t>
      </w:r>
      <w:r w:rsidR="00D25815">
        <w:rPr>
          <w:rFonts w:ascii="Verdana" w:hAnsi="Verdana"/>
          <w:sz w:val="20"/>
          <w:szCs w:val="26"/>
        </w:rPr>
        <w:t xml:space="preserve">, säger </w:t>
      </w:r>
      <w:r w:rsidR="00D25815" w:rsidRPr="00E41B3D">
        <w:rPr>
          <w:rFonts w:ascii="Verdana" w:hAnsi="Verdana" w:cs="Gill Sans MT"/>
          <w:bCs/>
          <w:sz w:val="20"/>
          <w:szCs w:val="32"/>
        </w:rPr>
        <w:t xml:space="preserve">Thérèse Lundquist, </w:t>
      </w:r>
      <w:r w:rsidR="00D25815" w:rsidRPr="00E41B3D">
        <w:rPr>
          <w:rFonts w:ascii="Verdana" w:hAnsi="Verdana"/>
          <w:sz w:val="20"/>
        </w:rPr>
        <w:t>ansvarig för</w:t>
      </w:r>
      <w:r w:rsidR="00D25815" w:rsidRPr="00E41B3D">
        <w:rPr>
          <w:rFonts w:ascii="Verdana" w:hAnsi="Verdana" w:cs="Verdana"/>
          <w:sz w:val="20"/>
          <w:szCs w:val="18"/>
        </w:rPr>
        <w:t xml:space="preserve"> satsningen på City Gross.</w:t>
      </w:r>
    </w:p>
    <w:p w:rsidR="00823E59" w:rsidRDefault="00823E59" w:rsidP="00DA342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6"/>
        </w:rPr>
      </w:pPr>
    </w:p>
    <w:p w:rsidR="004F3504" w:rsidRDefault="004F3504" w:rsidP="00823E5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 xml:space="preserve">Stärkta av intresset från förra helgen kör City Gross imorgon lördag och på söndag </w:t>
      </w:r>
      <w:r w:rsidR="00D73CD3">
        <w:rPr>
          <w:rFonts w:ascii="Verdana" w:hAnsi="Verdana"/>
          <w:sz w:val="20"/>
          <w:szCs w:val="26"/>
        </w:rPr>
        <w:t xml:space="preserve">nya </w:t>
      </w:r>
      <w:r>
        <w:rPr>
          <w:rFonts w:ascii="Verdana" w:hAnsi="Verdana"/>
          <w:sz w:val="20"/>
          <w:szCs w:val="26"/>
        </w:rPr>
        <w:t>fångstfester i butikerna i Kungens Kurva, Kalmar, Mantorp, Höör och Ytterby.</w:t>
      </w:r>
    </w:p>
    <w:p w:rsidR="004F3504" w:rsidRDefault="004F3504" w:rsidP="00823E5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6"/>
        </w:rPr>
      </w:pPr>
    </w:p>
    <w:p w:rsidR="0003700C" w:rsidRPr="00E41B3D" w:rsidRDefault="00335858" w:rsidP="00DA342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E41B3D">
        <w:rPr>
          <w:rFonts w:ascii="Verdana" w:hAnsi="Verdana"/>
          <w:sz w:val="20"/>
          <w:szCs w:val="22"/>
        </w:rPr>
        <w:t>Bergendahls Food äger och driver City Gross, landets fjärde största och snabbast växande dagligvarukedja med 39 butiker och e-handel. Affärsidén är att vara Den goda sidan med mat som smakar och gör gott. Bergendahls är idag ett av landets fem största svenskägda familjeföretag och det 103:e största (enl Veckans Affärer).</w:t>
      </w:r>
    </w:p>
    <w:p w:rsidR="00491603" w:rsidRPr="00E41B3D" w:rsidRDefault="00491603" w:rsidP="00DA342C">
      <w:pPr>
        <w:rPr>
          <w:rFonts w:ascii="Verdana" w:hAnsi="Verdana"/>
          <w:sz w:val="20"/>
        </w:rPr>
      </w:pPr>
      <w:r w:rsidRPr="00E41B3D">
        <w:rPr>
          <w:rFonts w:ascii="Verdana" w:hAnsi="Verdana"/>
          <w:sz w:val="20"/>
        </w:rPr>
        <w:t>________________________________________________________________</w:t>
      </w:r>
    </w:p>
    <w:p w:rsidR="001742FB" w:rsidRPr="00E41B3D" w:rsidRDefault="001742FB" w:rsidP="00DA342C">
      <w:pPr>
        <w:rPr>
          <w:rFonts w:ascii="Verdana" w:hAnsi="Verdana"/>
          <w:b/>
          <w:sz w:val="20"/>
        </w:rPr>
      </w:pPr>
    </w:p>
    <w:p w:rsidR="00677540" w:rsidRPr="00E41B3D" w:rsidRDefault="001742FB" w:rsidP="00DA342C">
      <w:pPr>
        <w:rPr>
          <w:rFonts w:ascii="Verdana" w:hAnsi="Verdana"/>
          <w:sz w:val="20"/>
        </w:rPr>
      </w:pPr>
      <w:r w:rsidRPr="00E41B3D">
        <w:rPr>
          <w:rFonts w:ascii="Verdana" w:hAnsi="Verdana"/>
          <w:sz w:val="20"/>
        </w:rPr>
        <w:t>Mer information</w:t>
      </w:r>
      <w:r w:rsidR="00CE18D6" w:rsidRPr="00E41B3D">
        <w:rPr>
          <w:rFonts w:ascii="Verdana" w:hAnsi="Verdana"/>
          <w:sz w:val="20"/>
        </w:rPr>
        <w:t>:</w:t>
      </w:r>
    </w:p>
    <w:p w:rsidR="00E41B3D" w:rsidRPr="00DA342C" w:rsidRDefault="00E41B3D" w:rsidP="00DA342C">
      <w:pPr>
        <w:rPr>
          <w:rFonts w:ascii="Verdana" w:hAnsi="Verdana" w:cs="Gill Sans MT"/>
          <w:bCs/>
          <w:sz w:val="20"/>
          <w:szCs w:val="32"/>
        </w:rPr>
      </w:pPr>
      <w:r w:rsidRPr="00DA342C">
        <w:rPr>
          <w:rFonts w:ascii="Verdana" w:hAnsi="Verdana" w:cs="Gill Sans MT"/>
          <w:bCs/>
          <w:sz w:val="20"/>
          <w:szCs w:val="32"/>
        </w:rPr>
        <w:t xml:space="preserve">Thérèse Lundquist, </w:t>
      </w:r>
      <w:r w:rsidR="00DA342C" w:rsidRPr="00DA342C">
        <w:rPr>
          <w:rFonts w:ascii="Verdana" w:hAnsi="Verdana" w:cs="Gill Sans MT"/>
          <w:bCs/>
          <w:sz w:val="20"/>
          <w:szCs w:val="32"/>
        </w:rPr>
        <w:t xml:space="preserve">Head of Content på Bergendahls Food (äger och driver City Gross), </w:t>
      </w:r>
      <w:r w:rsidR="00DA342C" w:rsidRPr="00DA342C">
        <w:rPr>
          <w:rFonts w:ascii="Verdana" w:hAnsi="Verdana" w:cs="Gill Sans MT"/>
          <w:sz w:val="20"/>
          <w:szCs w:val="30"/>
        </w:rPr>
        <w:t>070-222 5095</w:t>
      </w:r>
    </w:p>
    <w:p w:rsidR="00D73CD3" w:rsidRDefault="00D73CD3" w:rsidP="00D73CD3">
      <w:pPr>
        <w:rPr>
          <w:rFonts w:ascii="Verdana" w:hAnsi="Verdana"/>
          <w:sz w:val="20"/>
        </w:rPr>
      </w:pPr>
      <w:hyperlink r:id="rId5" w:history="1">
        <w:r w:rsidRPr="005A7D6A">
          <w:rPr>
            <w:rStyle w:val="Hyperlnk"/>
            <w:rFonts w:ascii="Verdana" w:hAnsi="Verdana"/>
            <w:sz w:val="20"/>
          </w:rPr>
          <w:t>www.citygross.se</w:t>
        </w:r>
      </w:hyperlink>
    </w:p>
    <w:p w:rsidR="00D73CD3" w:rsidRDefault="00D73CD3" w:rsidP="00DA342C">
      <w:pPr>
        <w:rPr>
          <w:rFonts w:ascii="Verdana" w:hAnsi="Verdana"/>
          <w:sz w:val="20"/>
        </w:rPr>
      </w:pPr>
    </w:p>
    <w:p w:rsidR="00335858" w:rsidRPr="00E41B3D" w:rsidRDefault="004F3504" w:rsidP="00DA34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Bilder som deltar i City </w:t>
      </w:r>
      <w:r w:rsidR="00D73CD3">
        <w:rPr>
          <w:rFonts w:ascii="Verdana" w:hAnsi="Verdana"/>
          <w:sz w:val="20"/>
        </w:rPr>
        <w:t>Gross Pokémon Go-tävling finns på Instagram</w:t>
      </w:r>
      <w:r>
        <w:rPr>
          <w:rFonts w:ascii="Verdana" w:hAnsi="Verdana"/>
          <w:sz w:val="20"/>
        </w:rPr>
        <w:t xml:space="preserve"> </w:t>
      </w:r>
      <w:r w:rsidR="00D73CD3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#citygrospokemon</w:t>
      </w:r>
      <w:r w:rsidR="00D73CD3">
        <w:rPr>
          <w:rFonts w:ascii="Verdana" w:hAnsi="Verdana"/>
          <w:sz w:val="20"/>
        </w:rPr>
        <w:t>).</w:t>
      </w:r>
    </w:p>
    <w:p w:rsidR="00335858" w:rsidRPr="00E41B3D" w:rsidRDefault="00335858" w:rsidP="00DA342C">
      <w:pPr>
        <w:rPr>
          <w:rFonts w:ascii="Verdana" w:hAnsi="Verdana"/>
          <w:sz w:val="20"/>
        </w:rPr>
      </w:pPr>
    </w:p>
    <w:p w:rsidR="00335858" w:rsidRPr="00E41B3D" w:rsidRDefault="00335858" w:rsidP="00DA342C">
      <w:pPr>
        <w:rPr>
          <w:rFonts w:ascii="Verdana" w:hAnsi="Verdana"/>
          <w:sz w:val="20"/>
        </w:rPr>
      </w:pPr>
      <w:r w:rsidRPr="00E41B3D">
        <w:rPr>
          <w:rFonts w:ascii="Verdana" w:hAnsi="Verdana"/>
          <w:sz w:val="20"/>
        </w:rPr>
        <w:t>Medieservice genom Mikael Lagerwall, presschef Bergendahls, 0708-47 21 00,</w:t>
      </w:r>
      <w:r w:rsidR="00D06857" w:rsidRPr="00E41B3D">
        <w:rPr>
          <w:rFonts w:ascii="Verdana" w:hAnsi="Verdana"/>
          <w:sz w:val="20"/>
        </w:rPr>
        <w:t xml:space="preserve"> </w:t>
      </w:r>
      <w:r w:rsidRPr="00E41B3D">
        <w:rPr>
          <w:rFonts w:ascii="Verdana" w:hAnsi="Verdana"/>
          <w:sz w:val="20"/>
        </w:rPr>
        <w:t>mikael.lagerwall@bergendahls.se. Digitalt pressrum på www.mynewsdesk.com.</w:t>
      </w:r>
    </w:p>
    <w:p w:rsidR="0003700C" w:rsidRPr="00E41B3D" w:rsidRDefault="0003700C" w:rsidP="00DA342C">
      <w:pPr>
        <w:rPr>
          <w:rFonts w:ascii="Verdana" w:hAnsi="Verdana"/>
          <w:sz w:val="20"/>
        </w:rPr>
      </w:pPr>
    </w:p>
    <w:p w:rsidR="00491603" w:rsidRPr="00E41B3D" w:rsidRDefault="0003700C" w:rsidP="00DA342C">
      <w:pPr>
        <w:widowControl w:val="0"/>
        <w:autoSpaceDE w:val="0"/>
        <w:autoSpaceDN w:val="0"/>
        <w:adjustRightInd w:val="0"/>
        <w:rPr>
          <w:rFonts w:ascii="Verdana" w:hAnsi="Verdana"/>
          <w:i/>
          <w:sz w:val="20"/>
        </w:rPr>
      </w:pPr>
      <w:r w:rsidRPr="00E41B3D">
        <w:rPr>
          <w:rFonts w:ascii="Verdana" w:hAnsi="Verdana"/>
          <w:i/>
          <w:sz w:val="20"/>
        </w:rPr>
        <w:t>Bergendahls startades 1922 och ägs idag av familjen Bergendahl-</w:t>
      </w:r>
      <w:r w:rsidRPr="00E41B3D">
        <w:rPr>
          <w:rFonts w:ascii="Verdana" w:hAnsi="Verdana" w:cs="Verdana"/>
          <w:bCs/>
          <w:i/>
          <w:sz w:val="20"/>
        </w:rPr>
        <w:t>Mylonopoulos</w:t>
      </w:r>
      <w:r w:rsidRPr="00E41B3D">
        <w:rPr>
          <w:rFonts w:ascii="Verdana" w:hAnsi="Verdana"/>
          <w:i/>
          <w:sz w:val="20"/>
        </w:rPr>
        <w:t xml:space="preserve"> i tredje och fjärde generationen. Bergendahl &amp; Son AB (kortnamnet är Bergendahls med genitiv-s) driver parti- och detaljhandel i Norden och </w:t>
      </w:r>
      <w:r w:rsidR="00EE1E1B" w:rsidRPr="00E41B3D">
        <w:rPr>
          <w:rFonts w:ascii="Verdana" w:hAnsi="Verdana"/>
          <w:i/>
          <w:sz w:val="20"/>
        </w:rPr>
        <w:t>Tyskland</w:t>
      </w:r>
      <w:r w:rsidRPr="00E41B3D">
        <w:rPr>
          <w:rFonts w:ascii="Verdana" w:hAnsi="Verdana"/>
          <w:i/>
          <w:sz w:val="20"/>
        </w:rPr>
        <w:t xml:space="preserve"> genom Bergendahl Food AB (detaljhandel genom City Gross, M.A.T., EKO och Hyllinge Cash samt partihandel till bl a fria handlare inom Den svenska matrebellen och Matöppet), Granit och Glitter.</w:t>
      </w:r>
    </w:p>
    <w:sectPr w:rsidR="00491603" w:rsidRPr="00E41B3D" w:rsidSect="007F402F">
      <w:footerReference w:type="default" r:id="rId6"/>
      <w:pgSz w:w="11906" w:h="16838"/>
      <w:pgMar w:top="1134" w:right="1134" w:bottom="1134" w:left="1701" w:header="1134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04" w:rsidRPr="00950404" w:rsidRDefault="004F3504" w:rsidP="00491603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03700C"/>
    <w:rsid w:val="000505B3"/>
    <w:rsid w:val="0005731C"/>
    <w:rsid w:val="0009257A"/>
    <w:rsid w:val="000C72B1"/>
    <w:rsid w:val="00131578"/>
    <w:rsid w:val="00154883"/>
    <w:rsid w:val="001639C2"/>
    <w:rsid w:val="00173F75"/>
    <w:rsid w:val="001742FB"/>
    <w:rsid w:val="001A53FD"/>
    <w:rsid w:val="001B081A"/>
    <w:rsid w:val="001C2680"/>
    <w:rsid w:val="0025737F"/>
    <w:rsid w:val="002739B7"/>
    <w:rsid w:val="00294092"/>
    <w:rsid w:val="002A4D3C"/>
    <w:rsid w:val="002C0138"/>
    <w:rsid w:val="002C445C"/>
    <w:rsid w:val="002D0324"/>
    <w:rsid w:val="002F3DB5"/>
    <w:rsid w:val="00303BD7"/>
    <w:rsid w:val="003111F7"/>
    <w:rsid w:val="0031556A"/>
    <w:rsid w:val="00335858"/>
    <w:rsid w:val="00360A66"/>
    <w:rsid w:val="0039416E"/>
    <w:rsid w:val="003B7913"/>
    <w:rsid w:val="003C1374"/>
    <w:rsid w:val="003E7366"/>
    <w:rsid w:val="00421642"/>
    <w:rsid w:val="00433FA4"/>
    <w:rsid w:val="00452283"/>
    <w:rsid w:val="00453A6D"/>
    <w:rsid w:val="004616F8"/>
    <w:rsid w:val="00467B3A"/>
    <w:rsid w:val="00491603"/>
    <w:rsid w:val="004929C8"/>
    <w:rsid w:val="004B7F98"/>
    <w:rsid w:val="004C77AC"/>
    <w:rsid w:val="004D7B5A"/>
    <w:rsid w:val="004F1200"/>
    <w:rsid w:val="004F3504"/>
    <w:rsid w:val="00527716"/>
    <w:rsid w:val="005453CD"/>
    <w:rsid w:val="00553640"/>
    <w:rsid w:val="0055456D"/>
    <w:rsid w:val="005611FF"/>
    <w:rsid w:val="00565982"/>
    <w:rsid w:val="005853DF"/>
    <w:rsid w:val="005B40AE"/>
    <w:rsid w:val="005B4199"/>
    <w:rsid w:val="005C0143"/>
    <w:rsid w:val="0060516F"/>
    <w:rsid w:val="00605761"/>
    <w:rsid w:val="0061781F"/>
    <w:rsid w:val="006676D9"/>
    <w:rsid w:val="006711CB"/>
    <w:rsid w:val="00677540"/>
    <w:rsid w:val="006A4FF3"/>
    <w:rsid w:val="006C27A6"/>
    <w:rsid w:val="00700B9E"/>
    <w:rsid w:val="00731675"/>
    <w:rsid w:val="00734521"/>
    <w:rsid w:val="0079440B"/>
    <w:rsid w:val="007F402F"/>
    <w:rsid w:val="007F4888"/>
    <w:rsid w:val="0080542A"/>
    <w:rsid w:val="008171A3"/>
    <w:rsid w:val="00823E47"/>
    <w:rsid w:val="00823E59"/>
    <w:rsid w:val="0083594D"/>
    <w:rsid w:val="00836284"/>
    <w:rsid w:val="00867016"/>
    <w:rsid w:val="008A3072"/>
    <w:rsid w:val="008A5909"/>
    <w:rsid w:val="008B2389"/>
    <w:rsid w:val="008B617D"/>
    <w:rsid w:val="008C2495"/>
    <w:rsid w:val="008E064B"/>
    <w:rsid w:val="00915BBD"/>
    <w:rsid w:val="00922B0F"/>
    <w:rsid w:val="00944584"/>
    <w:rsid w:val="0096024E"/>
    <w:rsid w:val="00970BF9"/>
    <w:rsid w:val="00971CB6"/>
    <w:rsid w:val="00985094"/>
    <w:rsid w:val="009B0A3E"/>
    <w:rsid w:val="009B22BC"/>
    <w:rsid w:val="009C3EF2"/>
    <w:rsid w:val="009D240C"/>
    <w:rsid w:val="009D2819"/>
    <w:rsid w:val="00A20A69"/>
    <w:rsid w:val="00A262FF"/>
    <w:rsid w:val="00A35E7A"/>
    <w:rsid w:val="00A66A1F"/>
    <w:rsid w:val="00A77B6E"/>
    <w:rsid w:val="00AB595E"/>
    <w:rsid w:val="00AF7456"/>
    <w:rsid w:val="00B159EA"/>
    <w:rsid w:val="00B6547B"/>
    <w:rsid w:val="00B757AF"/>
    <w:rsid w:val="00B9023D"/>
    <w:rsid w:val="00BB65D0"/>
    <w:rsid w:val="00BC0B2C"/>
    <w:rsid w:val="00BD1F19"/>
    <w:rsid w:val="00BD5FFF"/>
    <w:rsid w:val="00BD6BCB"/>
    <w:rsid w:val="00BE6A7E"/>
    <w:rsid w:val="00C21AD3"/>
    <w:rsid w:val="00C425E3"/>
    <w:rsid w:val="00C4548F"/>
    <w:rsid w:val="00C53C5A"/>
    <w:rsid w:val="00C550B1"/>
    <w:rsid w:val="00C67C03"/>
    <w:rsid w:val="00C9737E"/>
    <w:rsid w:val="00CA5938"/>
    <w:rsid w:val="00CC037F"/>
    <w:rsid w:val="00CE18D6"/>
    <w:rsid w:val="00CE3A66"/>
    <w:rsid w:val="00CF21D7"/>
    <w:rsid w:val="00D06857"/>
    <w:rsid w:val="00D25815"/>
    <w:rsid w:val="00D33A16"/>
    <w:rsid w:val="00D3511B"/>
    <w:rsid w:val="00D72C88"/>
    <w:rsid w:val="00D73CD3"/>
    <w:rsid w:val="00D87F24"/>
    <w:rsid w:val="00DA2F5E"/>
    <w:rsid w:val="00DA342C"/>
    <w:rsid w:val="00DC369D"/>
    <w:rsid w:val="00DF1B98"/>
    <w:rsid w:val="00DF269A"/>
    <w:rsid w:val="00E111AA"/>
    <w:rsid w:val="00E40397"/>
    <w:rsid w:val="00E41B3D"/>
    <w:rsid w:val="00E41D96"/>
    <w:rsid w:val="00E45E90"/>
    <w:rsid w:val="00E617AE"/>
    <w:rsid w:val="00EA0827"/>
    <w:rsid w:val="00EA2FD4"/>
    <w:rsid w:val="00EB4E0A"/>
    <w:rsid w:val="00EC5236"/>
    <w:rsid w:val="00EC787C"/>
    <w:rsid w:val="00EE1E1B"/>
    <w:rsid w:val="00F15B93"/>
    <w:rsid w:val="00F2510F"/>
    <w:rsid w:val="00F7090C"/>
    <w:rsid w:val="00F95206"/>
    <w:rsid w:val="00FA3450"/>
    <w:rsid w:val="00FB293F"/>
    <w:rsid w:val="00FB49E7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0F"/>
    <w:rPr>
      <w:rFonts w:ascii="Arial" w:hAnsi="Arial"/>
      <w:sz w:val="2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rsid w:val="00856DFD"/>
    <w:rPr>
      <w:rFonts w:ascii="Courier" w:eastAsia="Times New Roman" w:hAnsi="Courier"/>
      <w:sz w:val="24"/>
      <w:szCs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  <w:style w:type="paragraph" w:styleId="Ingetavstnd">
    <w:name w:val="No Spacing"/>
    <w:uiPriority w:val="1"/>
    <w:qFormat/>
    <w:rsid w:val="000370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Standardstycketypsnitt"/>
    <w:rsid w:val="002739B7"/>
  </w:style>
  <w:style w:type="character" w:styleId="Betoning">
    <w:name w:val="Emphasis"/>
    <w:basedOn w:val="Standardstycketypsnitt"/>
    <w:uiPriority w:val="20"/>
    <w:rsid w:val="002739B7"/>
    <w:rPr>
      <w:i/>
    </w:rPr>
  </w:style>
  <w:style w:type="paragraph" w:styleId="Normalwebb">
    <w:name w:val="Normal (Web)"/>
    <w:basedOn w:val="Normal"/>
    <w:uiPriority w:val="99"/>
    <w:rsid w:val="007F4888"/>
    <w:pPr>
      <w:spacing w:beforeLines="1" w:afterLines="1"/>
    </w:pPr>
    <w:rPr>
      <w:rFonts w:ascii="Times" w:hAnsi="Times"/>
      <w:sz w:val="20"/>
    </w:rPr>
  </w:style>
  <w:style w:type="character" w:customStyle="1" w:styleId="mobile-oversized">
    <w:name w:val="mobile-oversized"/>
    <w:basedOn w:val="Standardstycketypsnitt"/>
    <w:rsid w:val="007F4888"/>
  </w:style>
  <w:style w:type="paragraph" w:customStyle="1" w:styleId="Pa0">
    <w:name w:val="Pa0"/>
    <w:basedOn w:val="Normal"/>
    <w:next w:val="Normal"/>
    <w:uiPriority w:val="99"/>
    <w:rsid w:val="00E45E90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eastAsia="en-US"/>
    </w:rPr>
  </w:style>
  <w:style w:type="character" w:customStyle="1" w:styleId="A1">
    <w:name w:val="A1"/>
    <w:uiPriority w:val="99"/>
    <w:rsid w:val="00E45E90"/>
    <w:rPr>
      <w:rFonts w:cs="GillSan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568">
          <w:marLeft w:val="93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gross.se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3</cp:revision>
  <cp:lastPrinted>2016-06-27T04:39:00Z</cp:lastPrinted>
  <dcterms:created xsi:type="dcterms:W3CDTF">2016-08-12T06:15:00Z</dcterms:created>
  <dcterms:modified xsi:type="dcterms:W3CDTF">2016-08-12T06:45:00Z</dcterms:modified>
</cp:coreProperties>
</file>