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 xml:space="preserve">Pressinformation </w:t>
      </w:r>
      <w:r>
        <w:rPr>
          <w:rStyle w:val="Hyperlink.0"/>
          <w:rFonts w:ascii="Verdana" w:hAnsi="Verdana" w:hint="default"/>
          <w:sz w:val="18"/>
          <w:szCs w:val="18"/>
          <w:rtl w:val="0"/>
          <w:lang w:val="sv-SE"/>
        </w:rPr>
        <w:t xml:space="preserve">– </w:t>
      </w: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fritt f</w:t>
      </w:r>
      <w:r>
        <w:rPr>
          <w:rStyle w:val="Hyperlink.0"/>
          <w:rFonts w:ascii="Verdana" w:hAnsi="Verdana" w:hint="default"/>
          <w:sz w:val="18"/>
          <w:szCs w:val="18"/>
          <w:rtl w:val="0"/>
          <w:lang w:val="sv-SE"/>
        </w:rPr>
        <w:t>ö</w:t>
      </w:r>
      <w:r>
        <w:rPr>
          <w:rStyle w:val="Hyperlink.0"/>
          <w:rFonts w:ascii="Verdana" w:hAnsi="Verdana"/>
          <w:sz w:val="18"/>
          <w:szCs w:val="18"/>
          <w:rtl w:val="0"/>
          <w:lang w:val="nl-NL"/>
        </w:rPr>
        <w:t>r publicering</w:t>
      </w:r>
    </w:p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Puustelli Group Oy</w:t>
      </w:r>
    </w:p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201</w:t>
      </w:r>
      <w:r>
        <w:rPr>
          <w:rStyle w:val="Hyperlink.0"/>
          <w:rFonts w:ascii="Verdana" w:hAnsi="Verdana"/>
          <w:sz w:val="18"/>
          <w:szCs w:val="18"/>
          <w:rtl w:val="0"/>
          <w:lang w:val="sv-SE"/>
        </w:rPr>
        <w:t>7</w:t>
      </w: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-</w:t>
      </w:r>
      <w:r>
        <w:rPr>
          <w:rStyle w:val="Hyperlink.0"/>
          <w:rFonts w:ascii="Verdana" w:hAnsi="Verdana"/>
          <w:sz w:val="18"/>
          <w:szCs w:val="18"/>
          <w:rtl w:val="0"/>
          <w:lang w:val="sv-SE"/>
        </w:rPr>
        <w:t>03-03</w:t>
      </w:r>
    </w:p>
    <w:p>
      <w:pPr>
        <w:pStyle w:val="Brödtext A"/>
        <w:rPr>
          <w:rFonts w:ascii="Verdana" w:cs="Verdana" w:hAnsi="Verdana" w:eastAsia="Verdana"/>
          <w:sz w:val="18"/>
          <w:szCs w:val="18"/>
        </w:rPr>
      </w:pPr>
    </w:p>
    <w:p>
      <w:pPr>
        <w:pStyle w:val="Brödtext A"/>
        <w:rPr>
          <w:rFonts w:ascii="Verdana" w:cs="Verdana" w:hAnsi="Verdana" w:eastAsia="Verdana"/>
          <w:sz w:val="18"/>
          <w:szCs w:val="18"/>
        </w:rPr>
      </w:pP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  <w:rPr>
          <w:rStyle w:val="Hyperlink.0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Hyperlink.0"/>
          <w:b w:val="1"/>
          <w:bCs w:val="1"/>
          <w:sz w:val="32"/>
          <w:szCs w:val="32"/>
          <w:rtl w:val="0"/>
          <w:lang w:val="sv-SE"/>
        </w:rPr>
        <w:t>Han leder Puustellis satsning p</w:t>
      </w:r>
      <w:r>
        <w:rPr>
          <w:rStyle w:val="Hyperlink.0"/>
          <w:b w:val="1"/>
          <w:bCs w:val="1"/>
          <w:sz w:val="32"/>
          <w:szCs w:val="32"/>
          <w:rtl w:val="0"/>
          <w:lang w:val="sv-SE"/>
        </w:rPr>
        <w:t xml:space="preserve">å </w:t>
      </w:r>
      <w:r>
        <w:rPr>
          <w:rStyle w:val="Hyperlink.0"/>
          <w:b w:val="1"/>
          <w:bCs w:val="1"/>
          <w:sz w:val="32"/>
          <w:szCs w:val="32"/>
          <w:rtl w:val="0"/>
          <w:lang w:val="sv-SE"/>
        </w:rPr>
        <w:t>nybyggnation</w:t>
      </w: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lang w:val="sv-SE"/>
        </w:rPr>
      </w:pP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  <w:lang w:val="sv-SE"/>
        </w:rPr>
      </w:pP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Richard Moberg blir projektledare f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r Puustellis nystartade avdelning f</w:t>
      </w:r>
      <w:r>
        <w:rPr>
          <w:rStyle w:val="Hyperlink.0"/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r nybyggnadsprojekt.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rPr>
          <w:rStyle w:val="Hyperlink.0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Hyperlink.0"/>
          <w:b w:val="1"/>
          <w:bCs w:val="1"/>
          <w:rtl w:val="0"/>
          <w:lang w:val="sv-SE"/>
        </w:rPr>
        <w:t>Kombinationen av milj</w:t>
      </w:r>
      <w:r>
        <w:rPr>
          <w:rStyle w:val="Hyperlink.0"/>
          <w:b w:val="1"/>
          <w:bCs w:val="1"/>
          <w:rtl w:val="0"/>
          <w:lang w:val="sv-SE"/>
        </w:rPr>
        <w:t>ö</w:t>
      </w:r>
      <w:r>
        <w:rPr>
          <w:rStyle w:val="Hyperlink.0"/>
          <w:b w:val="1"/>
          <w:bCs w:val="1"/>
          <w:rtl w:val="0"/>
          <w:lang w:val="sv-SE"/>
        </w:rPr>
        <w:t>konceptet Miinus och k</w:t>
      </w:r>
      <w:r>
        <w:rPr>
          <w:rStyle w:val="Hyperlink.0"/>
          <w:b w:val="1"/>
          <w:bCs w:val="1"/>
          <w:rtl w:val="0"/>
          <w:lang w:val="sv-SE"/>
        </w:rPr>
        <w:t>ö</w:t>
      </w:r>
      <w:r>
        <w:rPr>
          <w:rStyle w:val="Hyperlink.0"/>
          <w:b w:val="1"/>
          <w:bCs w:val="1"/>
          <w:rtl w:val="0"/>
          <w:lang w:val="sv-SE"/>
        </w:rPr>
        <w:t>kstillverkarens helhetserbjudande g</w:t>
      </w:r>
      <w:r>
        <w:rPr>
          <w:rStyle w:val="Hyperlink.0"/>
          <w:b w:val="1"/>
          <w:bCs w:val="1"/>
          <w:rtl w:val="0"/>
          <w:lang w:val="sv-SE"/>
        </w:rPr>
        <w:t>ö</w:t>
      </w:r>
      <w:r>
        <w:rPr>
          <w:rStyle w:val="Hyperlink.0"/>
          <w:b w:val="1"/>
          <w:bCs w:val="1"/>
          <w:rtl w:val="0"/>
          <w:lang w:val="sv-SE"/>
        </w:rPr>
        <w:t>r dem till en stark utmanare p</w:t>
      </w:r>
      <w:r>
        <w:rPr>
          <w:rStyle w:val="Hyperlink.0"/>
          <w:b w:val="1"/>
          <w:bCs w:val="1"/>
          <w:rtl w:val="0"/>
          <w:lang w:val="sv-SE"/>
        </w:rPr>
        <w:t xml:space="preserve">å </w:t>
      </w:r>
      <w:r>
        <w:rPr>
          <w:rStyle w:val="Hyperlink.0"/>
          <w:b w:val="1"/>
          <w:bCs w:val="1"/>
          <w:rtl w:val="0"/>
          <w:lang w:val="sv-SE"/>
        </w:rPr>
        <w:t>projektmarknaden.</w:t>
      </w:r>
    </w:p>
    <w:p>
      <w:pPr>
        <w:pStyle w:val="Brödtext 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b w:val="1"/>
          <w:bCs w:val="1"/>
          <w:sz w:val="28"/>
          <w:szCs w:val="28"/>
        </w:rPr>
      </w:pP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 xml:space="preserve">Efter sju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som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ljare och butikschef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Puustelli och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refter konceptansvarig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kstillverkarens nya produkt Puustelli Miinus, blir Richard Moberg nu ansvarig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retagets nya projektavdelning.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Richard har varit med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nge och har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stor kunskap om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da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koncept, Puustelli och Puustelli Miinus. Vid projektf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ljning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viktigt att kunna arbeta systematiskt och noggrant och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har Richard allt som kr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vs,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Mika Ojanne, vd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Puustelli Sverige.</w:t>
      </w:r>
      <w:r>
        <w:rPr>
          <w:rtl w:val="0"/>
          <w:lang w:val="sv-SE"/>
        </w:rPr>
        <w:t> 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  <w:rPr>
          <w:b w:val="1"/>
          <w:bCs w:val="1"/>
        </w:rPr>
      </w:pP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  <w:rPr>
          <w:rStyle w:val="Hyperlink.0"/>
          <w:b w:val="1"/>
          <w:bCs w:val="1"/>
        </w:rPr>
      </w:pPr>
      <w:r>
        <w:rPr>
          <w:rStyle w:val="Hyperlink.0"/>
          <w:b w:val="1"/>
          <w:bCs w:val="1"/>
          <w:rtl w:val="0"/>
          <w:lang w:val="sv-SE"/>
        </w:rPr>
        <w:t>Fler efterfr</w:t>
      </w:r>
      <w:r>
        <w:rPr>
          <w:rStyle w:val="Hyperlink.0"/>
          <w:b w:val="1"/>
          <w:bCs w:val="1"/>
          <w:rtl w:val="0"/>
          <w:lang w:val="sv-SE"/>
        </w:rPr>
        <w:t>å</w:t>
      </w:r>
      <w:r>
        <w:rPr>
          <w:rStyle w:val="Hyperlink.0"/>
          <w:b w:val="1"/>
          <w:bCs w:val="1"/>
          <w:rtl w:val="0"/>
          <w:lang w:val="sv-SE"/>
        </w:rPr>
        <w:t>gar ekologisk h</w:t>
      </w:r>
      <w:r>
        <w:rPr>
          <w:rStyle w:val="Hyperlink.0"/>
          <w:b w:val="1"/>
          <w:bCs w:val="1"/>
          <w:rtl w:val="0"/>
          <w:lang w:val="sv-SE"/>
        </w:rPr>
        <w:t>å</w:t>
      </w:r>
      <w:r>
        <w:rPr>
          <w:rStyle w:val="Hyperlink.0"/>
          <w:b w:val="1"/>
          <w:bCs w:val="1"/>
          <w:rtl w:val="0"/>
          <w:lang w:val="sv-SE"/>
        </w:rPr>
        <w:t>llbarhet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>Puustelli startade avdelningen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projekt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sten 2016 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nder sig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rsta hand till byggf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retag och villaleverant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rer. I sortimentet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Puustellis originalk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 och milj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ket Miinus. Framf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allt Miinus har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ckt uppm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rksamhet.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 xml:space="preserve">Miinus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helt ny produkt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projektmarknaden och ligger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i tiden.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llbarhetst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nket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xer och milj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medvetenheten blir allt viktigare. Miinusstommen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till hundra procent ekologisk och fri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gifter och allergener. Den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dessutom 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lig,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llbar och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att jobba med,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Richard Moberg.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  <w:rPr>
          <w:b w:val="1"/>
          <w:bCs w:val="1"/>
        </w:rPr>
      </w:pP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  <w:rPr>
          <w:rStyle w:val="Hyperlink.0"/>
          <w:b w:val="1"/>
          <w:bCs w:val="1"/>
        </w:rPr>
      </w:pPr>
      <w:r>
        <w:rPr>
          <w:rStyle w:val="Hyperlink.0"/>
          <w:b w:val="1"/>
          <w:bCs w:val="1"/>
          <w:rtl w:val="0"/>
          <w:lang w:val="sv-SE"/>
        </w:rPr>
        <w:t>Projekt i alla storlekar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>Puustellis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rsta nybyggnadsprojekt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Brf Klippern 4 i Malm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,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nt som Cykelhuset, som har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rsetts med 87 Miinus-k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k. 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2017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att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 in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 till ytterligare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projekt i storleken 10</w:t>
      </w:r>
      <w:r>
        <w:rPr>
          <w:rtl w:val="0"/>
          <w:lang w:val="sv-SE"/>
        </w:rPr>
        <w:t>–</w:t>
      </w:r>
      <w:r>
        <w:rPr>
          <w:rtl w:val="0"/>
          <w:lang w:val="sv-SE"/>
        </w:rPr>
        <w:t>15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 och upp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t, men vi har en organisation som kan ta hand om projekt alltifr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ett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k,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inget projekt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litet eller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stort,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Richard Moberg.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</w:pP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  <w:outlineLvl w:val="0"/>
        <w:rPr>
          <w:rStyle w:val="Hyperlink.0"/>
          <w:b w:val="1"/>
          <w:bCs w:val="1"/>
        </w:rPr>
      </w:pPr>
      <w:r>
        <w:rPr>
          <w:rStyle w:val="Hyperlink.0"/>
          <w:b w:val="1"/>
          <w:bCs w:val="1"/>
          <w:rtl w:val="0"/>
          <w:lang w:val="sv-SE"/>
        </w:rPr>
        <w:t>Konkurrenskraftigt erbjudande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>Vid sidan av sina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popul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ra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kskoncept har Puustelli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serviceerbjudande som har blivit en favorit hos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arkitekter och byggf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retag.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All inclusive-konceptet,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got som har erbjudits privatpersoner under flera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och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ett helhetsgrepp som inneb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att Puustelli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med kunden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planeringsstadiet tills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ket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rdigt att anv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nda. Det har visat sig vara en tydlig konkurrensf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rdel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projektsidan.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struktur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leverans, inb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rning och montering har vi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rfinat under flera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r. Den ger kunden en enorm trygghet, inte minst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handlar om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rre projekt.</w:t>
      </w:r>
      <w:r>
        <w:rPr>
          <w:rtl w:val="0"/>
          <w:lang w:val="sv-SE"/>
        </w:rPr>
        <w:t> </w:t>
      </w:r>
    </w:p>
    <w:p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360" w:lineRule="auto"/>
      </w:pP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Tillsammans med Puustellis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llbara och flexibla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ksl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sningar skapar All Inclusive ett erbjudande mot nybyggnation som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rskiljer oss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marknaden och ger starka konkurrensf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rdelar.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kommer vi att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se en snabb tillv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xt i detta segment, som komer att bli ett bra komplement till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ljning direkt till privatkunder,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Richard Moberg.</w:t>
      </w:r>
    </w:p>
    <w:p>
      <w:pPr>
        <w:pStyle w:val="Brödtext 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  <w:lang w:val="en-US"/>
        </w:rPr>
      </w:pPr>
    </w:p>
    <w:p>
      <w:pPr>
        <w:pStyle w:val="Brödtext B"/>
        <w:spacing w:line="360" w:lineRule="auto"/>
        <w:rPr>
          <w:rFonts w:ascii="Cambria" w:cs="Cambria" w:hAnsi="Cambria" w:eastAsia="Cambria"/>
          <w:sz w:val="22"/>
          <w:szCs w:val="22"/>
        </w:rPr>
      </w:pP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Fonts w:ascii="Times New Roman" w:cs="Times New Roman" w:hAnsi="Times New Roman" w:eastAsia="Times New Roman"/>
        </w:rPr>
      </w:pP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b w:val="1"/>
          <w:bCs w:val="1"/>
        </w:rPr>
      </w:pPr>
      <w:r>
        <w:rPr>
          <w:rStyle w:val="Hyperlink.0"/>
          <w:b w:val="1"/>
          <w:bCs w:val="1"/>
          <w:rtl w:val="0"/>
          <w:lang w:val="fr-FR"/>
        </w:rPr>
        <w:t>F</w:t>
      </w:r>
      <w:r>
        <w:rPr>
          <w:rStyle w:val="Hyperlink.0"/>
          <w:b w:val="1"/>
          <w:bCs w:val="1"/>
          <w:rtl w:val="0"/>
          <w:lang w:val="sv-SE"/>
        </w:rPr>
        <w:t>ö</w:t>
      </w:r>
      <w:r>
        <w:rPr>
          <w:rStyle w:val="Hyperlink.0"/>
          <w:b w:val="1"/>
          <w:bCs w:val="1"/>
          <w:rtl w:val="0"/>
          <w:lang w:val="sv-SE"/>
        </w:rPr>
        <w:t xml:space="preserve">r mer information, kontakta: </w:t>
      </w:r>
    </w:p>
    <w:p>
      <w:pPr>
        <w:pStyle w:val="Brödtext A"/>
        <w:widowControl w:val="0"/>
        <w:tabs>
          <w:tab w:val="left" w:pos="5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lang w:val="sv-SE"/>
        </w:rPr>
      </w:pPr>
      <w:r>
        <w:rPr>
          <w:rStyle w:val="Hyperlink.0"/>
          <w:rtl w:val="0"/>
          <w:lang w:val="sv-SE"/>
        </w:rPr>
        <w:t>Richard Moberg</w:t>
      </w: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lang w:val="sv-SE"/>
        </w:rPr>
      </w:pPr>
      <w:r>
        <w:rPr>
          <w:rStyle w:val="Hyperlink.0"/>
          <w:rtl w:val="0"/>
          <w:lang w:val="sv-SE"/>
        </w:rPr>
        <w:t>Telefon:</w:t>
      </w:r>
      <w:r>
        <w:rPr>
          <w:rStyle w:val="Hyperlink.0"/>
          <w:rtl w:val="0"/>
          <w:lang w:val="sv-SE"/>
        </w:rPr>
        <w:t xml:space="preserve"> 076-323 71 11</w:t>
      </w: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</w:pPr>
      <w:r>
        <w:rPr>
          <w:rStyle w:val="Hyperlink.0"/>
          <w:rtl w:val="0"/>
          <w:lang w:val="sv-SE"/>
        </w:rPr>
        <w:t xml:space="preserve">Epost: </w:t>
      </w:r>
      <w:r>
        <w:rPr>
          <w:rStyle w:val="Hyperlink.1"/>
          <w:lang w:val="sv-SE"/>
        </w:rPr>
        <w:fldChar w:fldCharType="begin" w:fldLock="0"/>
      </w:r>
      <w:r>
        <w:rPr>
          <w:rStyle w:val="Hyperlink.1"/>
          <w:lang w:val="sv-SE"/>
        </w:rPr>
        <w:instrText xml:space="preserve"> HYPERLINK "mailto:richard.moberg@puustelli.com"</w:instrText>
      </w:r>
      <w:r>
        <w:rPr>
          <w:rStyle w:val="Hyperlink.1"/>
          <w:lang w:val="sv-SE"/>
        </w:rPr>
        <w:fldChar w:fldCharType="separate" w:fldLock="0"/>
      </w:r>
      <w:r>
        <w:rPr>
          <w:rStyle w:val="Hyperlink.1"/>
          <w:rtl w:val="0"/>
          <w:lang w:val="en-US"/>
        </w:rPr>
        <w:t>richard.moberg@puustelli.com</w:t>
      </w:r>
      <w:r>
        <w:rPr>
          <w:lang w:val="sv-SE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247" w:right="1843" w:bottom="2268" w:left="1843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left" w:pos="3119"/>
        <w:tab w:val="clear" w:pos="4819"/>
        <w:tab w:val="clear" w:pos="9638"/>
      </w:tabs>
      <w:rPr>
        <w:rStyle w:val="Hyperlink.0"/>
        <w:rFonts w:ascii="Arial" w:cs="Arial" w:hAnsi="Arial" w:eastAsia="Arial"/>
      </w:rPr>
    </w:pPr>
    <w:r>
      <w:rPr>
        <w:rStyle w:val="Hyperlink.0"/>
        <w:rFonts w:ascii="Arial" w:hAnsi="Arial"/>
        <w:rtl w:val="0"/>
        <w:lang w:val="sv-SE"/>
      </w:rPr>
      <w:t>___________________________________________________________________</w:t>
    </w:r>
  </w:p>
  <w:p>
    <w:pPr>
      <w:pStyle w:val="footer"/>
      <w:tabs>
        <w:tab w:val="left" w:pos="3119"/>
        <w:tab w:val="left" w:pos="6521"/>
        <w:tab w:val="clear" w:pos="4819"/>
        <w:tab w:val="clear" w:pos="9638"/>
      </w:tabs>
      <w:spacing w:line="260" w:lineRule="exact"/>
      <w:rPr>
        <w:rStyle w:val="Hyperlink.0"/>
        <w:rFonts w:ascii="Arial" w:cs="Arial" w:hAnsi="Arial" w:eastAsia="Arial"/>
        <w:sz w:val="16"/>
        <w:szCs w:val="16"/>
      </w:rPr>
    </w:pPr>
    <w:r>
      <w:rPr>
        <w:rStyle w:val="Hyperlink.0"/>
        <w:rFonts w:ascii="Arial" w:hAnsi="Arial"/>
        <w:sz w:val="16"/>
        <w:szCs w:val="16"/>
        <w:rtl w:val="0"/>
        <w:lang w:val="sv-SE"/>
      </w:rPr>
      <w:t>Puustelli Sverige</w:t>
      <w:tab/>
    </w:r>
  </w:p>
  <w:p>
    <w:pPr>
      <w:pStyle w:val="footer"/>
      <w:tabs>
        <w:tab w:val="left" w:pos="3119"/>
        <w:tab w:val="left" w:pos="6521"/>
        <w:tab w:val="clear" w:pos="4819"/>
        <w:tab w:val="clear" w:pos="9638"/>
      </w:tabs>
      <w:spacing w:line="260" w:lineRule="exact"/>
      <w:rPr>
        <w:rStyle w:val="Hyperlink.0"/>
        <w:rFonts w:ascii="Arial" w:cs="Arial" w:hAnsi="Arial" w:eastAsia="Arial"/>
        <w:sz w:val="16"/>
        <w:szCs w:val="16"/>
      </w:rPr>
    </w:pPr>
    <w:r>
      <w:rPr>
        <w:rStyle w:val="Hyperlink.0"/>
        <w:rFonts w:ascii="Arial" w:hAnsi="Arial"/>
        <w:sz w:val="16"/>
        <w:szCs w:val="16"/>
        <w:rtl w:val="0"/>
        <w:lang w:val="sv-SE"/>
      </w:rPr>
      <w:t>c/o Kolonien</w:t>
      <w:tab/>
    </w:r>
  </w:p>
  <w:p>
    <w:pPr>
      <w:pStyle w:val="footer"/>
      <w:tabs>
        <w:tab w:val="left" w:pos="3119"/>
        <w:tab w:val="left" w:pos="6521"/>
        <w:tab w:val="clear" w:pos="4819"/>
        <w:tab w:val="clear" w:pos="9638"/>
      </w:tabs>
      <w:spacing w:line="260" w:lineRule="exact"/>
      <w:rPr>
        <w:rStyle w:val="Hyperlink.0"/>
        <w:rFonts w:ascii="Arial" w:cs="Arial" w:hAnsi="Arial" w:eastAsia="Arial"/>
        <w:sz w:val="16"/>
        <w:szCs w:val="16"/>
      </w:rPr>
    </w:pPr>
    <w:r>
      <w:rPr>
        <w:rStyle w:val="Hyperlink.0"/>
        <w:rFonts w:ascii="Arial" w:hAnsi="Arial"/>
        <w:sz w:val="16"/>
        <w:szCs w:val="16"/>
        <w:rtl w:val="0"/>
        <w:lang w:val="sv-SE"/>
      </w:rPr>
      <w:t>Telefonv</w:t>
    </w:r>
    <w:r>
      <w:rPr>
        <w:rStyle w:val="Hyperlink.0"/>
        <w:rFonts w:ascii="Arial" w:hAnsi="Arial" w:hint="default"/>
        <w:sz w:val="16"/>
        <w:szCs w:val="16"/>
        <w:rtl w:val="0"/>
        <w:lang w:val="sv-SE"/>
      </w:rPr>
      <w:t>ä</w:t>
    </w:r>
    <w:r>
      <w:rPr>
        <w:rStyle w:val="Hyperlink.0"/>
        <w:rFonts w:ascii="Arial" w:hAnsi="Arial"/>
        <w:sz w:val="16"/>
        <w:szCs w:val="16"/>
        <w:rtl w:val="0"/>
        <w:lang w:val="sv-SE"/>
      </w:rPr>
      <w:t>gen 30</w:t>
      <w:tab/>
    </w:r>
    <w:r>
      <w:rPr>
        <w:rStyle w:val="Hyperlink.0"/>
        <w:rFonts w:ascii="Arial" w:hAnsi="Arial"/>
        <w:color w:val="0000ff"/>
        <w:sz w:val="16"/>
        <w:szCs w:val="16"/>
        <w:u w:val="single" w:color="0000ff"/>
        <w:rtl w:val="0"/>
        <w:lang w:val="sv-SE"/>
      </w:rPr>
      <w:t>puustellisverige@puustelli.com</w:t>
    </w:r>
  </w:p>
  <w:p>
    <w:pPr>
      <w:pStyle w:val="footer"/>
      <w:tabs>
        <w:tab w:val="left" w:pos="3119"/>
        <w:tab w:val="left" w:pos="6804"/>
        <w:tab w:val="clear" w:pos="4819"/>
        <w:tab w:val="clear" w:pos="9638"/>
      </w:tabs>
      <w:spacing w:line="260" w:lineRule="exact"/>
    </w:pPr>
    <w:r>
      <w:rPr>
        <w:rStyle w:val="Hyperlink.0"/>
        <w:rFonts w:ascii="Arial" w:hAnsi="Arial"/>
        <w:sz w:val="16"/>
        <w:szCs w:val="16"/>
        <w:rtl w:val="0"/>
        <w:lang w:val="de-DE"/>
      </w:rPr>
      <w:t>126 26 H</w:t>
    </w:r>
    <w:r>
      <w:rPr>
        <w:rStyle w:val="Hyperlink.0"/>
        <w:rFonts w:ascii="Arial" w:hAnsi="Arial" w:hint="default"/>
        <w:sz w:val="16"/>
        <w:szCs w:val="16"/>
        <w:rtl w:val="0"/>
        <w:lang w:val="de-DE"/>
      </w:rPr>
      <w:t>ä</w:t>
    </w:r>
    <w:r>
      <w:rPr>
        <w:rStyle w:val="Hyperlink.0"/>
        <w:rFonts w:ascii="Arial" w:hAnsi="Arial"/>
        <w:sz w:val="16"/>
        <w:szCs w:val="16"/>
        <w:rtl w:val="0"/>
        <w:lang w:val="de-DE"/>
      </w:rPr>
      <w:t xml:space="preserve">gersten </w:t>
      <w:tab/>
    </w:r>
    <w:r>
      <w:rPr>
        <w:rStyle w:val="Hyperlink.0"/>
        <w:rFonts w:ascii="Arial" w:hAnsi="Arial"/>
        <w:color w:val="0000ff"/>
        <w:sz w:val="16"/>
        <w:szCs w:val="16"/>
        <w:u w:val="single" w:color="0000ff"/>
        <w:rtl w:val="0"/>
        <w:lang w:val="sv-SE"/>
      </w:rPr>
      <w:t>www.puustelli.se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left" w:pos="1701"/>
        <w:tab w:val="right" w:pos="8194"/>
        <w:tab w:val="clear" w:pos="9638"/>
      </w:tabs>
      <w:jc w:val="right"/>
      <w:rPr>
        <w:rStyle w:val="Hyperlink.0"/>
        <w:sz w:val="20"/>
        <w:szCs w:val="20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1156335</wp:posOffset>
          </wp:positionH>
          <wp:positionV relativeFrom="page">
            <wp:posOffset>399415</wp:posOffset>
          </wp:positionV>
          <wp:extent cx="838200" cy="78359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835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Hyperlink.0"/>
        <w:sz w:val="20"/>
        <w:szCs w:val="20"/>
        <w:rtl w:val="0"/>
      </w:rPr>
      <w:fldChar w:fldCharType="begin" w:fldLock="0"/>
    </w:r>
    <w:r>
      <w:rPr>
        <w:rStyle w:val="Hyperlink.0"/>
        <w:sz w:val="20"/>
        <w:szCs w:val="20"/>
        <w:rtl w:val="0"/>
      </w:rPr>
      <w:instrText xml:space="preserve"> PAGE </w:instrText>
    </w:r>
    <w:r>
      <w:rPr>
        <w:rStyle w:val="Hyperlink.0"/>
        <w:sz w:val="20"/>
        <w:szCs w:val="20"/>
        <w:rtl w:val="0"/>
      </w:rPr>
      <w:fldChar w:fldCharType="separate" w:fldLock="0"/>
    </w:r>
    <w:r>
      <w:rPr>
        <w:rStyle w:val="Hyperlink.0"/>
        <w:sz w:val="20"/>
        <w:szCs w:val="20"/>
        <w:rtl w:val="0"/>
      </w:rPr>
      <w:t>2</w:t>
    </w:r>
    <w:r>
      <w:rPr>
        <w:rStyle w:val="Hyperlink.0"/>
        <w:sz w:val="20"/>
        <w:szCs w:val="20"/>
        <w:rtl w:val="0"/>
      </w:rPr>
      <w:fldChar w:fldCharType="end" w:fldLock="0"/>
    </w:r>
    <w:r>
      <w:rPr>
        <w:rStyle w:val="Hyperlink.0"/>
        <w:sz w:val="20"/>
        <w:szCs w:val="20"/>
        <w:rtl w:val="0"/>
        <w:lang w:val="sv-SE"/>
      </w:rPr>
      <w:t xml:space="preserve"> (2)</w:t>
    </w:r>
  </w:p>
  <w:p>
    <w:pPr>
      <w:pStyle w:val="header"/>
      <w:tabs>
        <w:tab w:val="left" w:pos="1418"/>
        <w:tab w:val="left" w:pos="4253"/>
        <w:tab w:val="right" w:pos="8194"/>
        <w:tab w:val="clear" w:pos="4819"/>
        <w:tab w:val="clear" w:pos="9638"/>
      </w:tabs>
      <w:ind w:left="567" w:right="360" w:firstLine="0"/>
      <w:rPr>
        <w:rStyle w:val="Hyperlink.0"/>
        <w:rFonts w:ascii="Arial" w:cs="Arial" w:hAnsi="Arial" w:eastAsia="Arial"/>
        <w:sz w:val="18"/>
        <w:szCs w:val="18"/>
      </w:rPr>
    </w:pPr>
    <w:r>
      <w:rPr>
        <w:rStyle w:val="Hyperlink.0"/>
        <w:rFonts w:ascii="Arial" w:cs="Arial" w:hAnsi="Arial" w:eastAsia="Arial"/>
        <w:sz w:val="18"/>
        <w:szCs w:val="18"/>
        <w:rtl w:val="0"/>
      </w:rPr>
      <w:tab/>
      <w:t>Pressinformation fr</w:t>
    </w:r>
    <w:r>
      <w:rPr>
        <w:rStyle w:val="Hyperlink.0"/>
        <w:rFonts w:ascii="Arial" w:hAnsi="Arial" w:hint="default"/>
        <w:sz w:val="18"/>
        <w:szCs w:val="18"/>
        <w:rtl w:val="0"/>
        <w:lang w:val="sv-SE"/>
      </w:rPr>
      <w:t>å</w:t>
    </w:r>
    <w:r>
      <w:rPr>
        <w:rStyle w:val="Hyperlink.0"/>
        <w:rFonts w:ascii="Arial" w:hAnsi="Arial"/>
        <w:sz w:val="18"/>
        <w:szCs w:val="18"/>
        <w:rtl w:val="0"/>
        <w:lang w:val="sv-SE"/>
      </w:rPr>
      <w:t>n Puustelli Group Oy, 2017-</w:t>
    </w:r>
    <w:r>
      <w:rPr>
        <w:rStyle w:val="Hyperlink.0"/>
        <w:rFonts w:ascii="Arial" w:hAnsi="Arial"/>
        <w:sz w:val="18"/>
        <w:szCs w:val="18"/>
        <w:rtl w:val="0"/>
        <w:lang w:val="sv-SE"/>
      </w:rPr>
      <w:t>03-03</w:t>
    </w:r>
  </w:p>
  <w:p>
    <w:pPr>
      <w:pStyle w:val="header"/>
      <w:tabs>
        <w:tab w:val="left" w:pos="1418"/>
        <w:tab w:val="left" w:pos="4253"/>
        <w:tab w:val="right" w:pos="8194"/>
        <w:tab w:val="clear" w:pos="4819"/>
        <w:tab w:val="clear" w:pos="9638"/>
      </w:tabs>
      <w:ind w:left="567" w:right="360" w:firstLine="0"/>
      <w:rPr>
        <w:rStyle w:val="Hyperlink.0"/>
        <w:rFonts w:ascii="Arial" w:cs="Arial" w:hAnsi="Arial" w:eastAsia="Arial"/>
        <w:sz w:val="18"/>
        <w:szCs w:val="18"/>
      </w:rPr>
    </w:pPr>
  </w:p>
  <w:p>
    <w:pPr>
      <w:pStyle w:val="header"/>
      <w:tabs>
        <w:tab w:val="left" w:pos="1418"/>
        <w:tab w:val="left" w:pos="4253"/>
        <w:tab w:val="right" w:pos="8194"/>
        <w:tab w:val="clear" w:pos="4819"/>
        <w:tab w:val="clear" w:pos="9638"/>
      </w:tabs>
      <w:ind w:left="567" w:right="360" w:firstLine="0"/>
    </w:pPr>
    <w:r>
      <w:rPr>
        <w:rStyle w:val="Hyperlink.0"/>
        <w:rFonts w:ascii="Arial" w:cs="Arial" w:hAnsi="Arial" w:eastAsia="Arial"/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Hyperlink.0">
    <w:name w:val="Hyperlink.0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rödtext B">
    <w:name w:val="Brödtext B"/>
    <w:next w:val="Bröd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