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D23BFF" w14:textId="77777777" w:rsidR="005E0EB8" w:rsidRDefault="006C096D" w:rsidP="00E83D84">
      <w:pPr>
        <w:pStyle w:val="Titelfrsttssida"/>
      </w:pPr>
      <w:r>
        <w:t xml:space="preserve">Nämndsbudget 2022 </w:t>
      </w:r>
    </w:p>
    <w:p w14:paraId="32546FE4" w14:textId="77777777" w:rsidR="00303C22" w:rsidRDefault="006C096D" w:rsidP="00B93A7F">
      <w:pPr>
        <w:pStyle w:val="Enhetfrssttssida"/>
      </w:pPr>
      <w:r>
        <w:t xml:space="preserve">Grundskolenämnden </w:t>
      </w:r>
    </w:p>
    <w:p w14:paraId="6C5557E4" w14:textId="77777777" w:rsidR="00B53C20" w:rsidRDefault="00E53624" w:rsidP="00B53C20"/>
    <w:p w14:paraId="2119AC68" w14:textId="77777777" w:rsidR="00B53C20" w:rsidRDefault="00E53624" w:rsidP="00B53C20"/>
    <w:p w14:paraId="70F7DEE1" w14:textId="77777777" w:rsidR="00B53C20" w:rsidRDefault="00E53624" w:rsidP="00B53C20"/>
    <w:p w14:paraId="702E5A6B" w14:textId="77777777" w:rsidR="00B53C20" w:rsidRDefault="00E53624" w:rsidP="00B53C20"/>
    <w:p w14:paraId="3D4F9E4D" w14:textId="77777777" w:rsidR="00B53C20" w:rsidRDefault="00E53624" w:rsidP="00B53C20"/>
    <w:p w14:paraId="3278CB50" w14:textId="77777777" w:rsidR="00B53C20" w:rsidRDefault="00E53624" w:rsidP="00B53C20"/>
    <w:p w14:paraId="5F1C7FA5" w14:textId="77777777" w:rsidR="00B53C20" w:rsidRDefault="00E53624" w:rsidP="00B53C20"/>
    <w:p w14:paraId="6359D6FF" w14:textId="77777777" w:rsidR="00B53C20" w:rsidRDefault="00E53624" w:rsidP="00B53C20"/>
    <w:p w14:paraId="0899F0B9" w14:textId="77777777" w:rsidR="00B53C20" w:rsidRDefault="00E53624" w:rsidP="00B53C20"/>
    <w:p w14:paraId="14B494E5" w14:textId="77777777" w:rsidR="00B53C20" w:rsidRDefault="00E53624" w:rsidP="00B53C20"/>
    <w:p w14:paraId="6EC0C4B2" w14:textId="77777777" w:rsidR="00B53C20" w:rsidRDefault="00E53624" w:rsidP="00B53C20"/>
    <w:p w14:paraId="7446C0A5" w14:textId="77777777" w:rsidR="00B53C20" w:rsidRDefault="00E53624" w:rsidP="00B53C20"/>
    <w:p w14:paraId="59596E01" w14:textId="77777777" w:rsidR="00B53C20" w:rsidRDefault="00E53624" w:rsidP="00B53C20"/>
    <w:p w14:paraId="56DE0423" w14:textId="77777777" w:rsidR="00B53C20" w:rsidRDefault="00E53624" w:rsidP="00B53C20"/>
    <w:p w14:paraId="1E51A283" w14:textId="77777777" w:rsidR="00B53C20" w:rsidRDefault="00E53624" w:rsidP="00B53C20"/>
    <w:p w14:paraId="3CD42F5E" w14:textId="77777777" w:rsidR="00B53C20" w:rsidRDefault="00E53624" w:rsidP="00B53C20"/>
    <w:p w14:paraId="3329F055" w14:textId="77777777" w:rsidR="00B53C20" w:rsidRDefault="00E53624" w:rsidP="00B53C20"/>
    <w:p w14:paraId="6AF5B5C8" w14:textId="77777777" w:rsidR="00B53C20" w:rsidRDefault="00E53624" w:rsidP="00B53C20"/>
    <w:p w14:paraId="6F4BAFBE" w14:textId="77777777" w:rsidR="00B53C20" w:rsidRDefault="00E53624" w:rsidP="00B53C20"/>
    <w:p w14:paraId="45A1F00D" w14:textId="77777777" w:rsidR="000944A9" w:rsidRDefault="00E53624"/>
    <w:p w14:paraId="70830F71" w14:textId="77777777" w:rsidR="00666B44" w:rsidRDefault="006C096D">
      <w:r>
        <w:br w:type="page"/>
      </w:r>
    </w:p>
    <w:sdt>
      <w:sdtPr>
        <w:rPr>
          <w:rFonts w:ascii="Times New Roman" w:eastAsia="Times New Roman" w:hAnsi="Times New Roman" w:cs="Times New Roman"/>
          <w:b w:val="0"/>
          <w:bCs w:val="0"/>
          <w:color w:val="auto"/>
          <w:sz w:val="22"/>
          <w:szCs w:val="22"/>
        </w:rPr>
        <w:id w:val="-1873907188"/>
        <w:docPartObj>
          <w:docPartGallery w:val="Table of Contents"/>
          <w:docPartUnique/>
        </w:docPartObj>
      </w:sdtPr>
      <w:sdtEndPr/>
      <w:sdtContent>
        <w:p w14:paraId="6EF45164" w14:textId="77777777" w:rsidR="00666B44" w:rsidRDefault="006C096D">
          <w:pPr>
            <w:pStyle w:val="Innehllsfrteckningsrubrik"/>
          </w:pPr>
          <w:r>
            <w:t>Innehållsförteckning</w:t>
          </w:r>
        </w:p>
        <w:p w14:paraId="2DE36689" w14:textId="77777777" w:rsidR="003754A2" w:rsidRDefault="006C096D">
          <w:pPr>
            <w:pStyle w:val="Innehll1"/>
            <w:rPr>
              <w:rFonts w:asciiTheme="minorHAnsi" w:hAnsiTheme="minorHAnsi"/>
              <w:b w:val="0"/>
              <w:bCs w:val="0"/>
              <w:noProof/>
              <w:color w:val="auto"/>
              <w:lang w:eastAsia="sv-SE"/>
            </w:rPr>
          </w:pPr>
          <w:r>
            <w:fldChar w:fldCharType="begin"/>
          </w:r>
          <w:r>
            <w:instrText xml:space="preserve"> TOC \o "1-4" \h \z \u </w:instrText>
          </w:r>
          <w:r>
            <w:fldChar w:fldCharType="separate"/>
          </w:r>
          <w:hyperlink w:anchor="_Toc89687435" w:history="1">
            <w:r w:rsidR="003754A2" w:rsidRPr="004B76E8">
              <w:rPr>
                <w:rStyle w:val="Hyperlnk"/>
                <w:noProof/>
              </w:rPr>
              <w:t>Sammanfattning</w:t>
            </w:r>
            <w:r w:rsidR="003754A2">
              <w:rPr>
                <w:noProof/>
                <w:webHidden/>
              </w:rPr>
              <w:tab/>
            </w:r>
            <w:r w:rsidR="003754A2">
              <w:rPr>
                <w:noProof/>
                <w:webHidden/>
              </w:rPr>
              <w:fldChar w:fldCharType="begin"/>
            </w:r>
            <w:r w:rsidR="003754A2">
              <w:rPr>
                <w:noProof/>
                <w:webHidden/>
              </w:rPr>
              <w:instrText xml:space="preserve"> PAGEREF _Toc89687435 \h </w:instrText>
            </w:r>
            <w:r w:rsidR="003754A2">
              <w:rPr>
                <w:noProof/>
                <w:webHidden/>
              </w:rPr>
            </w:r>
            <w:r w:rsidR="003754A2">
              <w:rPr>
                <w:noProof/>
                <w:webHidden/>
              </w:rPr>
              <w:fldChar w:fldCharType="separate"/>
            </w:r>
            <w:r w:rsidR="003754A2">
              <w:rPr>
                <w:noProof/>
                <w:webHidden/>
              </w:rPr>
              <w:t>4</w:t>
            </w:r>
            <w:r w:rsidR="003754A2">
              <w:rPr>
                <w:noProof/>
                <w:webHidden/>
              </w:rPr>
              <w:fldChar w:fldCharType="end"/>
            </w:r>
          </w:hyperlink>
        </w:p>
        <w:p w14:paraId="07E15D54" w14:textId="77777777" w:rsidR="003754A2" w:rsidRDefault="00E53624">
          <w:pPr>
            <w:pStyle w:val="Innehll1"/>
            <w:rPr>
              <w:rFonts w:asciiTheme="minorHAnsi" w:hAnsiTheme="minorHAnsi"/>
              <w:b w:val="0"/>
              <w:bCs w:val="0"/>
              <w:noProof/>
              <w:color w:val="auto"/>
              <w:lang w:eastAsia="sv-SE"/>
            </w:rPr>
          </w:pPr>
          <w:hyperlink w:anchor="_Toc89687436" w:history="1">
            <w:r w:rsidR="003754A2" w:rsidRPr="004B76E8">
              <w:rPr>
                <w:rStyle w:val="Hyperlnk"/>
                <w:noProof/>
              </w:rPr>
              <w:t>Nämndens ansvar</w:t>
            </w:r>
            <w:r w:rsidR="003754A2">
              <w:rPr>
                <w:noProof/>
                <w:webHidden/>
              </w:rPr>
              <w:tab/>
            </w:r>
            <w:r w:rsidR="003754A2">
              <w:rPr>
                <w:noProof/>
                <w:webHidden/>
              </w:rPr>
              <w:fldChar w:fldCharType="begin"/>
            </w:r>
            <w:r w:rsidR="003754A2">
              <w:rPr>
                <w:noProof/>
                <w:webHidden/>
              </w:rPr>
              <w:instrText xml:space="preserve"> PAGEREF _Toc89687436 \h </w:instrText>
            </w:r>
            <w:r w:rsidR="003754A2">
              <w:rPr>
                <w:noProof/>
                <w:webHidden/>
              </w:rPr>
            </w:r>
            <w:r w:rsidR="003754A2">
              <w:rPr>
                <w:noProof/>
                <w:webHidden/>
              </w:rPr>
              <w:fldChar w:fldCharType="separate"/>
            </w:r>
            <w:r w:rsidR="003754A2">
              <w:rPr>
                <w:noProof/>
                <w:webHidden/>
              </w:rPr>
              <w:t>5</w:t>
            </w:r>
            <w:r w:rsidR="003754A2">
              <w:rPr>
                <w:noProof/>
                <w:webHidden/>
              </w:rPr>
              <w:fldChar w:fldCharType="end"/>
            </w:r>
          </w:hyperlink>
        </w:p>
        <w:p w14:paraId="6BC624E6" w14:textId="77777777" w:rsidR="003754A2" w:rsidRDefault="00E53624">
          <w:pPr>
            <w:pStyle w:val="Innehll2"/>
            <w:rPr>
              <w:rFonts w:asciiTheme="minorHAnsi" w:eastAsiaTheme="minorEastAsia" w:hAnsiTheme="minorHAnsi" w:cstheme="minorBidi"/>
              <w:noProof/>
              <w:color w:val="auto"/>
              <w:lang w:eastAsia="sv-SE"/>
            </w:rPr>
          </w:pPr>
          <w:hyperlink w:anchor="_Toc89687437" w:history="1">
            <w:r w:rsidR="003754A2" w:rsidRPr="004B76E8">
              <w:rPr>
                <w:rStyle w:val="Hyperlnk"/>
                <w:noProof/>
              </w:rPr>
              <w:t>Styrning och ledning utifrån skolans dubbla uppdrag</w:t>
            </w:r>
            <w:r w:rsidR="003754A2">
              <w:rPr>
                <w:noProof/>
                <w:webHidden/>
              </w:rPr>
              <w:tab/>
            </w:r>
            <w:r w:rsidR="003754A2">
              <w:rPr>
                <w:noProof/>
                <w:webHidden/>
              </w:rPr>
              <w:fldChar w:fldCharType="begin"/>
            </w:r>
            <w:r w:rsidR="003754A2">
              <w:rPr>
                <w:noProof/>
                <w:webHidden/>
              </w:rPr>
              <w:instrText xml:space="preserve"> PAGEREF _Toc89687437 \h </w:instrText>
            </w:r>
            <w:r w:rsidR="003754A2">
              <w:rPr>
                <w:noProof/>
                <w:webHidden/>
              </w:rPr>
            </w:r>
            <w:r w:rsidR="003754A2">
              <w:rPr>
                <w:noProof/>
                <w:webHidden/>
              </w:rPr>
              <w:fldChar w:fldCharType="separate"/>
            </w:r>
            <w:r w:rsidR="003754A2">
              <w:rPr>
                <w:noProof/>
                <w:webHidden/>
              </w:rPr>
              <w:t>6</w:t>
            </w:r>
            <w:r w:rsidR="003754A2">
              <w:rPr>
                <w:noProof/>
                <w:webHidden/>
              </w:rPr>
              <w:fldChar w:fldCharType="end"/>
            </w:r>
          </w:hyperlink>
        </w:p>
        <w:p w14:paraId="2B826D0A" w14:textId="77777777" w:rsidR="003754A2" w:rsidRDefault="00E53624">
          <w:pPr>
            <w:pStyle w:val="Innehll1"/>
            <w:rPr>
              <w:rFonts w:asciiTheme="minorHAnsi" w:hAnsiTheme="minorHAnsi"/>
              <w:b w:val="0"/>
              <w:bCs w:val="0"/>
              <w:noProof/>
              <w:color w:val="auto"/>
              <w:lang w:eastAsia="sv-SE"/>
            </w:rPr>
          </w:pPr>
          <w:hyperlink w:anchor="_Toc89687438" w:history="1">
            <w:r w:rsidR="003754A2" w:rsidRPr="004B76E8">
              <w:rPr>
                <w:rStyle w:val="Hyperlnk"/>
                <w:noProof/>
              </w:rPr>
              <w:t>Kommunfullmäktigemål</w:t>
            </w:r>
            <w:r w:rsidR="003754A2">
              <w:rPr>
                <w:noProof/>
                <w:webHidden/>
              </w:rPr>
              <w:tab/>
            </w:r>
            <w:r w:rsidR="003754A2">
              <w:rPr>
                <w:noProof/>
                <w:webHidden/>
              </w:rPr>
              <w:fldChar w:fldCharType="begin"/>
            </w:r>
            <w:r w:rsidR="003754A2">
              <w:rPr>
                <w:noProof/>
                <w:webHidden/>
              </w:rPr>
              <w:instrText xml:space="preserve"> PAGEREF _Toc89687438 \h </w:instrText>
            </w:r>
            <w:r w:rsidR="003754A2">
              <w:rPr>
                <w:noProof/>
                <w:webHidden/>
              </w:rPr>
            </w:r>
            <w:r w:rsidR="003754A2">
              <w:rPr>
                <w:noProof/>
                <w:webHidden/>
              </w:rPr>
              <w:fldChar w:fldCharType="separate"/>
            </w:r>
            <w:r w:rsidR="003754A2">
              <w:rPr>
                <w:noProof/>
                <w:webHidden/>
              </w:rPr>
              <w:t>8</w:t>
            </w:r>
            <w:r w:rsidR="003754A2">
              <w:rPr>
                <w:noProof/>
                <w:webHidden/>
              </w:rPr>
              <w:fldChar w:fldCharType="end"/>
            </w:r>
          </w:hyperlink>
        </w:p>
        <w:p w14:paraId="459DD83F" w14:textId="77777777" w:rsidR="003754A2" w:rsidRDefault="00E53624">
          <w:pPr>
            <w:pStyle w:val="Innehll2"/>
            <w:rPr>
              <w:rFonts w:asciiTheme="minorHAnsi" w:eastAsiaTheme="minorEastAsia" w:hAnsiTheme="minorHAnsi" w:cstheme="minorBidi"/>
              <w:noProof/>
              <w:color w:val="auto"/>
              <w:lang w:eastAsia="sv-SE"/>
            </w:rPr>
          </w:pPr>
          <w:hyperlink w:anchor="_Toc89687439" w:history="1">
            <w:r w:rsidR="003754A2" w:rsidRPr="004B76E8">
              <w:rPr>
                <w:rStyle w:val="Hyperlnk"/>
                <w:noProof/>
              </w:rPr>
              <w:t>Förklaring av värden</w:t>
            </w:r>
            <w:r w:rsidR="003754A2">
              <w:rPr>
                <w:noProof/>
                <w:webHidden/>
              </w:rPr>
              <w:tab/>
            </w:r>
            <w:r w:rsidR="003754A2">
              <w:rPr>
                <w:noProof/>
                <w:webHidden/>
              </w:rPr>
              <w:fldChar w:fldCharType="begin"/>
            </w:r>
            <w:r w:rsidR="003754A2">
              <w:rPr>
                <w:noProof/>
                <w:webHidden/>
              </w:rPr>
              <w:instrText xml:space="preserve"> PAGEREF _Toc89687439 \h </w:instrText>
            </w:r>
            <w:r w:rsidR="003754A2">
              <w:rPr>
                <w:noProof/>
                <w:webHidden/>
              </w:rPr>
            </w:r>
            <w:r w:rsidR="003754A2">
              <w:rPr>
                <w:noProof/>
                <w:webHidden/>
              </w:rPr>
              <w:fldChar w:fldCharType="separate"/>
            </w:r>
            <w:r w:rsidR="003754A2">
              <w:rPr>
                <w:noProof/>
                <w:webHidden/>
              </w:rPr>
              <w:t>8</w:t>
            </w:r>
            <w:r w:rsidR="003754A2">
              <w:rPr>
                <w:noProof/>
                <w:webHidden/>
              </w:rPr>
              <w:fldChar w:fldCharType="end"/>
            </w:r>
          </w:hyperlink>
        </w:p>
        <w:p w14:paraId="537DCAE4" w14:textId="77777777" w:rsidR="003754A2" w:rsidRDefault="00E53624">
          <w:pPr>
            <w:pStyle w:val="Innehll2"/>
            <w:rPr>
              <w:rFonts w:asciiTheme="minorHAnsi" w:eastAsiaTheme="minorEastAsia" w:hAnsiTheme="minorHAnsi" w:cstheme="minorBidi"/>
              <w:noProof/>
              <w:color w:val="auto"/>
              <w:lang w:eastAsia="sv-SE"/>
            </w:rPr>
          </w:pPr>
          <w:hyperlink w:anchor="_Toc89687440" w:history="1">
            <w:r w:rsidR="003754A2" w:rsidRPr="004B76E8">
              <w:rPr>
                <w:rStyle w:val="Hyperlnk"/>
                <w:noProof/>
              </w:rPr>
              <w:t>Målområde - Utbildning och arbete</w:t>
            </w:r>
            <w:r w:rsidR="003754A2">
              <w:rPr>
                <w:noProof/>
                <w:webHidden/>
              </w:rPr>
              <w:tab/>
            </w:r>
            <w:r w:rsidR="003754A2">
              <w:rPr>
                <w:noProof/>
                <w:webHidden/>
              </w:rPr>
              <w:fldChar w:fldCharType="begin"/>
            </w:r>
            <w:r w:rsidR="003754A2">
              <w:rPr>
                <w:noProof/>
                <w:webHidden/>
              </w:rPr>
              <w:instrText xml:space="preserve"> PAGEREF _Toc89687440 \h </w:instrText>
            </w:r>
            <w:r w:rsidR="003754A2">
              <w:rPr>
                <w:noProof/>
                <w:webHidden/>
              </w:rPr>
            </w:r>
            <w:r w:rsidR="003754A2">
              <w:rPr>
                <w:noProof/>
                <w:webHidden/>
              </w:rPr>
              <w:fldChar w:fldCharType="separate"/>
            </w:r>
            <w:r w:rsidR="003754A2">
              <w:rPr>
                <w:noProof/>
                <w:webHidden/>
              </w:rPr>
              <w:t>8</w:t>
            </w:r>
            <w:r w:rsidR="003754A2">
              <w:rPr>
                <w:noProof/>
                <w:webHidden/>
              </w:rPr>
              <w:fldChar w:fldCharType="end"/>
            </w:r>
          </w:hyperlink>
        </w:p>
        <w:p w14:paraId="1BDD7D26" w14:textId="77777777" w:rsidR="003754A2" w:rsidRDefault="00E53624">
          <w:pPr>
            <w:pStyle w:val="Innehll3"/>
            <w:rPr>
              <w:rFonts w:asciiTheme="minorHAnsi" w:eastAsiaTheme="minorEastAsia" w:hAnsiTheme="minorHAnsi" w:cstheme="minorBidi"/>
              <w:noProof/>
              <w:color w:val="auto"/>
              <w:sz w:val="22"/>
              <w:szCs w:val="22"/>
              <w:lang w:eastAsia="sv-SE"/>
            </w:rPr>
          </w:pPr>
          <w:hyperlink w:anchor="_Toc89687441" w:history="1">
            <w:r w:rsidR="003754A2" w:rsidRPr="004B76E8">
              <w:rPr>
                <w:rStyle w:val="Hyperlnk"/>
                <w:noProof/>
              </w:rPr>
              <w:t>Kommunfullmäktigemål - Malmö stad ska verka för att en större andel elever ska fullfölja en gymnasieutbildning inom 4 år.</w:t>
            </w:r>
            <w:r w:rsidR="003754A2">
              <w:rPr>
                <w:noProof/>
                <w:webHidden/>
              </w:rPr>
              <w:tab/>
            </w:r>
            <w:r w:rsidR="003754A2">
              <w:rPr>
                <w:noProof/>
                <w:webHidden/>
              </w:rPr>
              <w:fldChar w:fldCharType="begin"/>
            </w:r>
            <w:r w:rsidR="003754A2">
              <w:rPr>
                <w:noProof/>
                <w:webHidden/>
              </w:rPr>
              <w:instrText xml:space="preserve"> PAGEREF _Toc89687441 \h </w:instrText>
            </w:r>
            <w:r w:rsidR="003754A2">
              <w:rPr>
                <w:noProof/>
                <w:webHidden/>
              </w:rPr>
            </w:r>
            <w:r w:rsidR="003754A2">
              <w:rPr>
                <w:noProof/>
                <w:webHidden/>
              </w:rPr>
              <w:fldChar w:fldCharType="separate"/>
            </w:r>
            <w:r w:rsidR="003754A2">
              <w:rPr>
                <w:noProof/>
                <w:webHidden/>
              </w:rPr>
              <w:t>8</w:t>
            </w:r>
            <w:r w:rsidR="003754A2">
              <w:rPr>
                <w:noProof/>
                <w:webHidden/>
              </w:rPr>
              <w:fldChar w:fldCharType="end"/>
            </w:r>
          </w:hyperlink>
        </w:p>
        <w:p w14:paraId="1B16D8FF" w14:textId="77777777" w:rsidR="003754A2" w:rsidRDefault="00E53624">
          <w:pPr>
            <w:pStyle w:val="Innehll3"/>
            <w:rPr>
              <w:rFonts w:asciiTheme="minorHAnsi" w:eastAsiaTheme="minorEastAsia" w:hAnsiTheme="minorHAnsi" w:cstheme="minorBidi"/>
              <w:noProof/>
              <w:color w:val="auto"/>
              <w:sz w:val="22"/>
              <w:szCs w:val="22"/>
              <w:lang w:eastAsia="sv-SE"/>
            </w:rPr>
          </w:pPr>
          <w:hyperlink w:anchor="_Toc89687442" w:history="1">
            <w:r w:rsidR="003754A2" w:rsidRPr="004B76E8">
              <w:rPr>
                <w:rStyle w:val="Hyperlnk"/>
                <w:noProof/>
              </w:rPr>
              <w:t>Arbetsmarknads- och socialnämnden ges tillsammans med övriga nämnder i uppdrag att öka antalet arbetsmarknadsanställningar i kommunen.</w:t>
            </w:r>
            <w:r w:rsidR="003754A2">
              <w:rPr>
                <w:noProof/>
                <w:webHidden/>
              </w:rPr>
              <w:tab/>
            </w:r>
            <w:r w:rsidR="003754A2">
              <w:rPr>
                <w:noProof/>
                <w:webHidden/>
              </w:rPr>
              <w:fldChar w:fldCharType="begin"/>
            </w:r>
            <w:r w:rsidR="003754A2">
              <w:rPr>
                <w:noProof/>
                <w:webHidden/>
              </w:rPr>
              <w:instrText xml:space="preserve"> PAGEREF _Toc89687442 \h </w:instrText>
            </w:r>
            <w:r w:rsidR="003754A2">
              <w:rPr>
                <w:noProof/>
                <w:webHidden/>
              </w:rPr>
            </w:r>
            <w:r w:rsidR="003754A2">
              <w:rPr>
                <w:noProof/>
                <w:webHidden/>
              </w:rPr>
              <w:fldChar w:fldCharType="separate"/>
            </w:r>
            <w:r w:rsidR="003754A2">
              <w:rPr>
                <w:noProof/>
                <w:webHidden/>
              </w:rPr>
              <w:t>9</w:t>
            </w:r>
            <w:r w:rsidR="003754A2">
              <w:rPr>
                <w:noProof/>
                <w:webHidden/>
              </w:rPr>
              <w:fldChar w:fldCharType="end"/>
            </w:r>
          </w:hyperlink>
        </w:p>
        <w:p w14:paraId="568F7F55" w14:textId="77777777" w:rsidR="003754A2" w:rsidRDefault="00E53624">
          <w:pPr>
            <w:pStyle w:val="Innehll2"/>
            <w:rPr>
              <w:rFonts w:asciiTheme="minorHAnsi" w:eastAsiaTheme="minorEastAsia" w:hAnsiTheme="minorHAnsi" w:cstheme="minorBidi"/>
              <w:noProof/>
              <w:color w:val="auto"/>
              <w:lang w:eastAsia="sv-SE"/>
            </w:rPr>
          </w:pPr>
          <w:hyperlink w:anchor="_Toc89687443" w:history="1">
            <w:r w:rsidR="003754A2" w:rsidRPr="004B76E8">
              <w:rPr>
                <w:rStyle w:val="Hyperlnk"/>
                <w:noProof/>
              </w:rPr>
              <w:t>Målområde - Stadsutveckling och klimat</w:t>
            </w:r>
            <w:r w:rsidR="003754A2">
              <w:rPr>
                <w:noProof/>
                <w:webHidden/>
              </w:rPr>
              <w:tab/>
            </w:r>
            <w:r w:rsidR="003754A2">
              <w:rPr>
                <w:noProof/>
                <w:webHidden/>
              </w:rPr>
              <w:fldChar w:fldCharType="begin"/>
            </w:r>
            <w:r w:rsidR="003754A2">
              <w:rPr>
                <w:noProof/>
                <w:webHidden/>
              </w:rPr>
              <w:instrText xml:space="preserve"> PAGEREF _Toc89687443 \h </w:instrText>
            </w:r>
            <w:r w:rsidR="003754A2">
              <w:rPr>
                <w:noProof/>
                <w:webHidden/>
              </w:rPr>
            </w:r>
            <w:r w:rsidR="003754A2">
              <w:rPr>
                <w:noProof/>
                <w:webHidden/>
              </w:rPr>
              <w:fldChar w:fldCharType="separate"/>
            </w:r>
            <w:r w:rsidR="003754A2">
              <w:rPr>
                <w:noProof/>
                <w:webHidden/>
              </w:rPr>
              <w:t>10</w:t>
            </w:r>
            <w:r w:rsidR="003754A2">
              <w:rPr>
                <w:noProof/>
                <w:webHidden/>
              </w:rPr>
              <w:fldChar w:fldCharType="end"/>
            </w:r>
          </w:hyperlink>
        </w:p>
        <w:p w14:paraId="5A14D1C5" w14:textId="77777777" w:rsidR="003754A2" w:rsidRDefault="00E53624">
          <w:pPr>
            <w:pStyle w:val="Innehll3"/>
            <w:rPr>
              <w:rFonts w:asciiTheme="minorHAnsi" w:eastAsiaTheme="minorEastAsia" w:hAnsiTheme="minorHAnsi" w:cstheme="minorBidi"/>
              <w:noProof/>
              <w:color w:val="auto"/>
              <w:sz w:val="22"/>
              <w:szCs w:val="22"/>
              <w:lang w:eastAsia="sv-SE"/>
            </w:rPr>
          </w:pPr>
          <w:hyperlink w:anchor="_Toc89687444" w:history="1">
            <w:r w:rsidR="003754A2" w:rsidRPr="004B76E8">
              <w:rPr>
                <w:rStyle w:val="Hyperlnk"/>
                <w:noProof/>
              </w:rPr>
              <w:t>Kommunfullmäktigemål - Malmö ska vara en föregångare när det gäller minskade utsläpp av växthusgaser</w:t>
            </w:r>
            <w:r w:rsidR="003754A2">
              <w:rPr>
                <w:noProof/>
                <w:webHidden/>
              </w:rPr>
              <w:tab/>
            </w:r>
            <w:r w:rsidR="003754A2">
              <w:rPr>
                <w:noProof/>
                <w:webHidden/>
              </w:rPr>
              <w:fldChar w:fldCharType="begin"/>
            </w:r>
            <w:r w:rsidR="003754A2">
              <w:rPr>
                <w:noProof/>
                <w:webHidden/>
              </w:rPr>
              <w:instrText xml:space="preserve"> PAGEREF _Toc89687444 \h </w:instrText>
            </w:r>
            <w:r w:rsidR="003754A2">
              <w:rPr>
                <w:noProof/>
                <w:webHidden/>
              </w:rPr>
            </w:r>
            <w:r w:rsidR="003754A2">
              <w:rPr>
                <w:noProof/>
                <w:webHidden/>
              </w:rPr>
              <w:fldChar w:fldCharType="separate"/>
            </w:r>
            <w:r w:rsidR="003754A2">
              <w:rPr>
                <w:noProof/>
                <w:webHidden/>
              </w:rPr>
              <w:t>10</w:t>
            </w:r>
            <w:r w:rsidR="003754A2">
              <w:rPr>
                <w:noProof/>
                <w:webHidden/>
              </w:rPr>
              <w:fldChar w:fldCharType="end"/>
            </w:r>
          </w:hyperlink>
        </w:p>
        <w:p w14:paraId="6BC05000" w14:textId="77777777" w:rsidR="003754A2" w:rsidRDefault="00E53624">
          <w:pPr>
            <w:pStyle w:val="Innehll3"/>
            <w:rPr>
              <w:rFonts w:asciiTheme="minorHAnsi" w:eastAsiaTheme="minorEastAsia" w:hAnsiTheme="minorHAnsi" w:cstheme="minorBidi"/>
              <w:noProof/>
              <w:color w:val="auto"/>
              <w:sz w:val="22"/>
              <w:szCs w:val="22"/>
              <w:lang w:eastAsia="sv-SE"/>
            </w:rPr>
          </w:pPr>
          <w:hyperlink w:anchor="_Toc89687445" w:history="1">
            <w:r w:rsidR="003754A2" w:rsidRPr="004B76E8">
              <w:rPr>
                <w:rStyle w:val="Hyperlnk"/>
                <w:noProof/>
              </w:rPr>
              <w:t>Kommunfullmäktigemål - Malmö stad ska genom planeringen av staden verka för minskad segregation</w:t>
            </w:r>
            <w:r w:rsidR="003754A2">
              <w:rPr>
                <w:noProof/>
                <w:webHidden/>
              </w:rPr>
              <w:tab/>
            </w:r>
            <w:r w:rsidR="003754A2">
              <w:rPr>
                <w:noProof/>
                <w:webHidden/>
              </w:rPr>
              <w:fldChar w:fldCharType="begin"/>
            </w:r>
            <w:r w:rsidR="003754A2">
              <w:rPr>
                <w:noProof/>
                <w:webHidden/>
              </w:rPr>
              <w:instrText xml:space="preserve"> PAGEREF _Toc89687445 \h </w:instrText>
            </w:r>
            <w:r w:rsidR="003754A2">
              <w:rPr>
                <w:noProof/>
                <w:webHidden/>
              </w:rPr>
            </w:r>
            <w:r w:rsidR="003754A2">
              <w:rPr>
                <w:noProof/>
                <w:webHidden/>
              </w:rPr>
              <w:fldChar w:fldCharType="separate"/>
            </w:r>
            <w:r w:rsidR="003754A2">
              <w:rPr>
                <w:noProof/>
                <w:webHidden/>
              </w:rPr>
              <w:t>11</w:t>
            </w:r>
            <w:r w:rsidR="003754A2">
              <w:rPr>
                <w:noProof/>
                <w:webHidden/>
              </w:rPr>
              <w:fldChar w:fldCharType="end"/>
            </w:r>
          </w:hyperlink>
        </w:p>
        <w:p w14:paraId="4BC9FD3F" w14:textId="77777777" w:rsidR="003754A2" w:rsidRDefault="00E53624">
          <w:pPr>
            <w:pStyle w:val="Innehll2"/>
            <w:rPr>
              <w:rFonts w:asciiTheme="minorHAnsi" w:eastAsiaTheme="minorEastAsia" w:hAnsiTheme="minorHAnsi" w:cstheme="minorBidi"/>
              <w:noProof/>
              <w:color w:val="auto"/>
              <w:lang w:eastAsia="sv-SE"/>
            </w:rPr>
          </w:pPr>
          <w:hyperlink w:anchor="_Toc89687446" w:history="1">
            <w:r w:rsidR="003754A2" w:rsidRPr="004B76E8">
              <w:rPr>
                <w:rStyle w:val="Hyperlnk"/>
                <w:noProof/>
              </w:rPr>
              <w:t>Målområde - Trygghet och delaktighet</w:t>
            </w:r>
            <w:r w:rsidR="003754A2">
              <w:rPr>
                <w:noProof/>
                <w:webHidden/>
              </w:rPr>
              <w:tab/>
            </w:r>
            <w:r w:rsidR="003754A2">
              <w:rPr>
                <w:noProof/>
                <w:webHidden/>
              </w:rPr>
              <w:fldChar w:fldCharType="begin"/>
            </w:r>
            <w:r w:rsidR="003754A2">
              <w:rPr>
                <w:noProof/>
                <w:webHidden/>
              </w:rPr>
              <w:instrText xml:space="preserve"> PAGEREF _Toc89687446 \h </w:instrText>
            </w:r>
            <w:r w:rsidR="003754A2">
              <w:rPr>
                <w:noProof/>
                <w:webHidden/>
              </w:rPr>
            </w:r>
            <w:r w:rsidR="003754A2">
              <w:rPr>
                <w:noProof/>
                <w:webHidden/>
              </w:rPr>
              <w:fldChar w:fldCharType="separate"/>
            </w:r>
            <w:r w:rsidR="003754A2">
              <w:rPr>
                <w:noProof/>
                <w:webHidden/>
              </w:rPr>
              <w:t>12</w:t>
            </w:r>
            <w:r w:rsidR="003754A2">
              <w:rPr>
                <w:noProof/>
                <w:webHidden/>
              </w:rPr>
              <w:fldChar w:fldCharType="end"/>
            </w:r>
          </w:hyperlink>
        </w:p>
        <w:p w14:paraId="1F052D6F" w14:textId="77777777" w:rsidR="003754A2" w:rsidRDefault="00E53624">
          <w:pPr>
            <w:pStyle w:val="Innehll3"/>
            <w:rPr>
              <w:rFonts w:asciiTheme="minorHAnsi" w:eastAsiaTheme="minorEastAsia" w:hAnsiTheme="minorHAnsi" w:cstheme="minorBidi"/>
              <w:noProof/>
              <w:color w:val="auto"/>
              <w:sz w:val="22"/>
              <w:szCs w:val="22"/>
              <w:lang w:eastAsia="sv-SE"/>
            </w:rPr>
          </w:pPr>
          <w:hyperlink w:anchor="_Toc89687447" w:history="1">
            <w:r w:rsidR="003754A2" w:rsidRPr="004B76E8">
              <w:rPr>
                <w:rStyle w:val="Hyperlnk"/>
                <w:noProof/>
              </w:rPr>
              <w:t>Kommunfullmäktigemål - Malmö stad ska verka för att öka skyddsfaktorer och minska riskfaktorer i barns och ungas olika livsmiljöer</w:t>
            </w:r>
            <w:r w:rsidR="003754A2">
              <w:rPr>
                <w:noProof/>
                <w:webHidden/>
              </w:rPr>
              <w:tab/>
            </w:r>
            <w:r w:rsidR="003754A2">
              <w:rPr>
                <w:noProof/>
                <w:webHidden/>
              </w:rPr>
              <w:fldChar w:fldCharType="begin"/>
            </w:r>
            <w:r w:rsidR="003754A2">
              <w:rPr>
                <w:noProof/>
                <w:webHidden/>
              </w:rPr>
              <w:instrText xml:space="preserve"> PAGEREF _Toc89687447 \h </w:instrText>
            </w:r>
            <w:r w:rsidR="003754A2">
              <w:rPr>
                <w:noProof/>
                <w:webHidden/>
              </w:rPr>
            </w:r>
            <w:r w:rsidR="003754A2">
              <w:rPr>
                <w:noProof/>
                <w:webHidden/>
              </w:rPr>
              <w:fldChar w:fldCharType="separate"/>
            </w:r>
            <w:r w:rsidR="003754A2">
              <w:rPr>
                <w:noProof/>
                <w:webHidden/>
              </w:rPr>
              <w:t>12</w:t>
            </w:r>
            <w:r w:rsidR="003754A2">
              <w:rPr>
                <w:noProof/>
                <w:webHidden/>
              </w:rPr>
              <w:fldChar w:fldCharType="end"/>
            </w:r>
          </w:hyperlink>
        </w:p>
        <w:p w14:paraId="24ACC31C" w14:textId="77777777" w:rsidR="003754A2" w:rsidRDefault="00E53624">
          <w:pPr>
            <w:pStyle w:val="Innehll3"/>
            <w:rPr>
              <w:rFonts w:asciiTheme="minorHAnsi" w:eastAsiaTheme="minorEastAsia" w:hAnsiTheme="minorHAnsi" w:cstheme="minorBidi"/>
              <w:noProof/>
              <w:color w:val="auto"/>
              <w:sz w:val="22"/>
              <w:szCs w:val="22"/>
              <w:lang w:eastAsia="sv-SE"/>
            </w:rPr>
          </w:pPr>
          <w:hyperlink w:anchor="_Toc89687448" w:history="1">
            <w:r w:rsidR="003754A2" w:rsidRPr="004B76E8">
              <w:rPr>
                <w:rStyle w:val="Hyperlnk"/>
                <w:noProof/>
              </w:rPr>
              <w:t>Kommunfullmäktigemål - Malmö stad ska verka för en god etablering för nyanlända, stärka delaktigheten och den sociala sammanhållningen med ett särskilt fokus på svenska språket</w:t>
            </w:r>
            <w:r w:rsidR="003754A2">
              <w:rPr>
                <w:noProof/>
                <w:webHidden/>
              </w:rPr>
              <w:tab/>
            </w:r>
            <w:r w:rsidR="003754A2">
              <w:rPr>
                <w:noProof/>
                <w:webHidden/>
              </w:rPr>
              <w:fldChar w:fldCharType="begin"/>
            </w:r>
            <w:r w:rsidR="003754A2">
              <w:rPr>
                <w:noProof/>
                <w:webHidden/>
              </w:rPr>
              <w:instrText xml:space="preserve"> PAGEREF _Toc89687448 \h </w:instrText>
            </w:r>
            <w:r w:rsidR="003754A2">
              <w:rPr>
                <w:noProof/>
                <w:webHidden/>
              </w:rPr>
            </w:r>
            <w:r w:rsidR="003754A2">
              <w:rPr>
                <w:noProof/>
                <w:webHidden/>
              </w:rPr>
              <w:fldChar w:fldCharType="separate"/>
            </w:r>
            <w:r w:rsidR="003754A2">
              <w:rPr>
                <w:noProof/>
                <w:webHidden/>
              </w:rPr>
              <w:t>13</w:t>
            </w:r>
            <w:r w:rsidR="003754A2">
              <w:rPr>
                <w:noProof/>
                <w:webHidden/>
              </w:rPr>
              <w:fldChar w:fldCharType="end"/>
            </w:r>
          </w:hyperlink>
        </w:p>
        <w:p w14:paraId="12C5BD1A" w14:textId="77777777" w:rsidR="003754A2" w:rsidRDefault="00E53624">
          <w:pPr>
            <w:pStyle w:val="Innehll2"/>
            <w:rPr>
              <w:rFonts w:asciiTheme="minorHAnsi" w:eastAsiaTheme="minorEastAsia" w:hAnsiTheme="minorHAnsi" w:cstheme="minorBidi"/>
              <w:noProof/>
              <w:color w:val="auto"/>
              <w:lang w:eastAsia="sv-SE"/>
            </w:rPr>
          </w:pPr>
          <w:hyperlink w:anchor="_Toc89687449" w:history="1">
            <w:r w:rsidR="003754A2" w:rsidRPr="004B76E8">
              <w:rPr>
                <w:rStyle w:val="Hyperlnk"/>
                <w:noProof/>
              </w:rPr>
              <w:t>Målområde - En god organisation</w:t>
            </w:r>
            <w:r w:rsidR="003754A2">
              <w:rPr>
                <w:noProof/>
                <w:webHidden/>
              </w:rPr>
              <w:tab/>
            </w:r>
            <w:r w:rsidR="003754A2">
              <w:rPr>
                <w:noProof/>
                <w:webHidden/>
              </w:rPr>
              <w:fldChar w:fldCharType="begin"/>
            </w:r>
            <w:r w:rsidR="003754A2">
              <w:rPr>
                <w:noProof/>
                <w:webHidden/>
              </w:rPr>
              <w:instrText xml:space="preserve"> PAGEREF _Toc89687449 \h </w:instrText>
            </w:r>
            <w:r w:rsidR="003754A2">
              <w:rPr>
                <w:noProof/>
                <w:webHidden/>
              </w:rPr>
            </w:r>
            <w:r w:rsidR="003754A2">
              <w:rPr>
                <w:noProof/>
                <w:webHidden/>
              </w:rPr>
              <w:fldChar w:fldCharType="separate"/>
            </w:r>
            <w:r w:rsidR="003754A2">
              <w:rPr>
                <w:noProof/>
                <w:webHidden/>
              </w:rPr>
              <w:t>14</w:t>
            </w:r>
            <w:r w:rsidR="003754A2">
              <w:rPr>
                <w:noProof/>
                <w:webHidden/>
              </w:rPr>
              <w:fldChar w:fldCharType="end"/>
            </w:r>
          </w:hyperlink>
        </w:p>
        <w:p w14:paraId="46F43D33" w14:textId="77777777" w:rsidR="003754A2" w:rsidRDefault="00E53624">
          <w:pPr>
            <w:pStyle w:val="Innehll3"/>
            <w:rPr>
              <w:rFonts w:asciiTheme="minorHAnsi" w:eastAsiaTheme="minorEastAsia" w:hAnsiTheme="minorHAnsi" w:cstheme="minorBidi"/>
              <w:noProof/>
              <w:color w:val="auto"/>
              <w:sz w:val="22"/>
              <w:szCs w:val="22"/>
              <w:lang w:eastAsia="sv-SE"/>
            </w:rPr>
          </w:pPr>
          <w:hyperlink w:anchor="_Toc89687450" w:history="1">
            <w:r w:rsidR="003754A2" w:rsidRPr="004B76E8">
              <w:rPr>
                <w:rStyle w:val="Hyperlnk"/>
                <w:noProof/>
              </w:rPr>
              <w:t>Kommunfullmäktigemål - Malmö stad ska vara en attraktiv arbetsgivare genom att säkerställa en god arbetsmiljö och trygga anställningar</w:t>
            </w:r>
            <w:r w:rsidR="003754A2">
              <w:rPr>
                <w:noProof/>
                <w:webHidden/>
              </w:rPr>
              <w:tab/>
            </w:r>
            <w:r w:rsidR="003754A2">
              <w:rPr>
                <w:noProof/>
                <w:webHidden/>
              </w:rPr>
              <w:fldChar w:fldCharType="begin"/>
            </w:r>
            <w:r w:rsidR="003754A2">
              <w:rPr>
                <w:noProof/>
                <w:webHidden/>
              </w:rPr>
              <w:instrText xml:space="preserve"> PAGEREF _Toc89687450 \h </w:instrText>
            </w:r>
            <w:r w:rsidR="003754A2">
              <w:rPr>
                <w:noProof/>
                <w:webHidden/>
              </w:rPr>
            </w:r>
            <w:r w:rsidR="003754A2">
              <w:rPr>
                <w:noProof/>
                <w:webHidden/>
              </w:rPr>
              <w:fldChar w:fldCharType="separate"/>
            </w:r>
            <w:r w:rsidR="003754A2">
              <w:rPr>
                <w:noProof/>
                <w:webHidden/>
              </w:rPr>
              <w:t>14</w:t>
            </w:r>
            <w:r w:rsidR="003754A2">
              <w:rPr>
                <w:noProof/>
                <w:webHidden/>
              </w:rPr>
              <w:fldChar w:fldCharType="end"/>
            </w:r>
          </w:hyperlink>
        </w:p>
        <w:p w14:paraId="22DCB48E" w14:textId="77777777" w:rsidR="003754A2" w:rsidRDefault="00E53624">
          <w:pPr>
            <w:pStyle w:val="Innehll3"/>
            <w:rPr>
              <w:rFonts w:asciiTheme="minorHAnsi" w:eastAsiaTheme="minorEastAsia" w:hAnsiTheme="minorHAnsi" w:cstheme="minorBidi"/>
              <w:noProof/>
              <w:color w:val="auto"/>
              <w:sz w:val="22"/>
              <w:szCs w:val="22"/>
              <w:lang w:eastAsia="sv-SE"/>
            </w:rPr>
          </w:pPr>
          <w:hyperlink w:anchor="_Toc89687451" w:history="1">
            <w:r w:rsidR="003754A2" w:rsidRPr="004B76E8">
              <w:rPr>
                <w:rStyle w:val="Hyperlnk"/>
                <w:noProof/>
              </w:rPr>
              <w:t>Kommunfullmäktigemål - Malmö stad ska säkerställa en god kompetensförsörjning</w:t>
            </w:r>
            <w:r w:rsidR="003754A2">
              <w:rPr>
                <w:noProof/>
                <w:webHidden/>
              </w:rPr>
              <w:tab/>
            </w:r>
            <w:r w:rsidR="003754A2">
              <w:rPr>
                <w:noProof/>
                <w:webHidden/>
              </w:rPr>
              <w:fldChar w:fldCharType="begin"/>
            </w:r>
            <w:r w:rsidR="003754A2">
              <w:rPr>
                <w:noProof/>
                <w:webHidden/>
              </w:rPr>
              <w:instrText xml:space="preserve"> PAGEREF _Toc89687451 \h </w:instrText>
            </w:r>
            <w:r w:rsidR="003754A2">
              <w:rPr>
                <w:noProof/>
                <w:webHidden/>
              </w:rPr>
            </w:r>
            <w:r w:rsidR="003754A2">
              <w:rPr>
                <w:noProof/>
                <w:webHidden/>
              </w:rPr>
              <w:fldChar w:fldCharType="separate"/>
            </w:r>
            <w:r w:rsidR="003754A2">
              <w:rPr>
                <w:noProof/>
                <w:webHidden/>
              </w:rPr>
              <w:t>15</w:t>
            </w:r>
            <w:r w:rsidR="003754A2">
              <w:rPr>
                <w:noProof/>
                <w:webHidden/>
              </w:rPr>
              <w:fldChar w:fldCharType="end"/>
            </w:r>
          </w:hyperlink>
        </w:p>
        <w:p w14:paraId="08077C10" w14:textId="77777777" w:rsidR="003754A2" w:rsidRDefault="00E53624">
          <w:pPr>
            <w:pStyle w:val="Innehll3"/>
            <w:rPr>
              <w:rFonts w:asciiTheme="minorHAnsi" w:eastAsiaTheme="minorEastAsia" w:hAnsiTheme="minorHAnsi" w:cstheme="minorBidi"/>
              <w:noProof/>
              <w:color w:val="auto"/>
              <w:sz w:val="22"/>
              <w:szCs w:val="22"/>
              <w:lang w:eastAsia="sv-SE"/>
            </w:rPr>
          </w:pPr>
          <w:hyperlink w:anchor="_Toc89687452" w:history="1">
            <w:r w:rsidR="003754A2" w:rsidRPr="004B76E8">
              <w:rPr>
                <w:rStyle w:val="Hyperlnk"/>
                <w:noProof/>
              </w:rPr>
              <w:t>Kommunfullmäktigemål - Fler Malmöbor, besökare och samhällsaktörer ska uppleva att Malmö stad levererar en god och likvärdig service genom hög tillgänglighet, professionellt bemötande, rätt kompetens samt genom att ligga i framkant i den digitala utvecklingen</w:t>
            </w:r>
            <w:r w:rsidR="003754A2">
              <w:rPr>
                <w:noProof/>
                <w:webHidden/>
              </w:rPr>
              <w:tab/>
            </w:r>
            <w:r w:rsidR="003754A2">
              <w:rPr>
                <w:noProof/>
                <w:webHidden/>
              </w:rPr>
              <w:fldChar w:fldCharType="begin"/>
            </w:r>
            <w:r w:rsidR="003754A2">
              <w:rPr>
                <w:noProof/>
                <w:webHidden/>
              </w:rPr>
              <w:instrText xml:space="preserve"> PAGEREF _Toc89687452 \h </w:instrText>
            </w:r>
            <w:r w:rsidR="003754A2">
              <w:rPr>
                <w:noProof/>
                <w:webHidden/>
              </w:rPr>
            </w:r>
            <w:r w:rsidR="003754A2">
              <w:rPr>
                <w:noProof/>
                <w:webHidden/>
              </w:rPr>
              <w:fldChar w:fldCharType="separate"/>
            </w:r>
            <w:r w:rsidR="003754A2">
              <w:rPr>
                <w:noProof/>
                <w:webHidden/>
              </w:rPr>
              <w:t>16</w:t>
            </w:r>
            <w:r w:rsidR="003754A2">
              <w:rPr>
                <w:noProof/>
                <w:webHidden/>
              </w:rPr>
              <w:fldChar w:fldCharType="end"/>
            </w:r>
          </w:hyperlink>
        </w:p>
        <w:p w14:paraId="222F2870" w14:textId="77777777" w:rsidR="003754A2" w:rsidRDefault="00E53624">
          <w:pPr>
            <w:pStyle w:val="Innehll3"/>
            <w:rPr>
              <w:rFonts w:asciiTheme="minorHAnsi" w:eastAsiaTheme="minorEastAsia" w:hAnsiTheme="minorHAnsi" w:cstheme="minorBidi"/>
              <w:noProof/>
              <w:color w:val="auto"/>
              <w:sz w:val="22"/>
              <w:szCs w:val="22"/>
              <w:lang w:eastAsia="sv-SE"/>
            </w:rPr>
          </w:pPr>
          <w:hyperlink w:anchor="_Toc89687453" w:history="1">
            <w:r w:rsidR="003754A2" w:rsidRPr="004B76E8">
              <w:rPr>
                <w:rStyle w:val="Hyperlnk"/>
                <w:noProof/>
              </w:rPr>
              <w:t>Samtliga nämnder ges i uppdrag att aktivt och systematiskt arbeta för att förebygga och motverka hot och våld på arbetsplatsen.</w:t>
            </w:r>
            <w:r w:rsidR="003754A2">
              <w:rPr>
                <w:noProof/>
                <w:webHidden/>
              </w:rPr>
              <w:tab/>
            </w:r>
            <w:r w:rsidR="003754A2">
              <w:rPr>
                <w:noProof/>
                <w:webHidden/>
              </w:rPr>
              <w:fldChar w:fldCharType="begin"/>
            </w:r>
            <w:r w:rsidR="003754A2">
              <w:rPr>
                <w:noProof/>
                <w:webHidden/>
              </w:rPr>
              <w:instrText xml:space="preserve"> PAGEREF _Toc89687453 \h </w:instrText>
            </w:r>
            <w:r w:rsidR="003754A2">
              <w:rPr>
                <w:noProof/>
                <w:webHidden/>
              </w:rPr>
            </w:r>
            <w:r w:rsidR="003754A2">
              <w:rPr>
                <w:noProof/>
                <w:webHidden/>
              </w:rPr>
              <w:fldChar w:fldCharType="separate"/>
            </w:r>
            <w:r w:rsidR="003754A2">
              <w:rPr>
                <w:noProof/>
                <w:webHidden/>
              </w:rPr>
              <w:t>17</w:t>
            </w:r>
            <w:r w:rsidR="003754A2">
              <w:rPr>
                <w:noProof/>
                <w:webHidden/>
              </w:rPr>
              <w:fldChar w:fldCharType="end"/>
            </w:r>
          </w:hyperlink>
        </w:p>
        <w:p w14:paraId="062F1420" w14:textId="77777777" w:rsidR="003754A2" w:rsidRDefault="00E53624">
          <w:pPr>
            <w:pStyle w:val="Innehll3"/>
            <w:rPr>
              <w:rFonts w:asciiTheme="minorHAnsi" w:eastAsiaTheme="minorEastAsia" w:hAnsiTheme="minorHAnsi" w:cstheme="minorBidi"/>
              <w:noProof/>
              <w:color w:val="auto"/>
              <w:sz w:val="22"/>
              <w:szCs w:val="22"/>
              <w:lang w:eastAsia="sv-SE"/>
            </w:rPr>
          </w:pPr>
          <w:hyperlink w:anchor="_Toc89687454" w:history="1">
            <w:r w:rsidR="003754A2" w:rsidRPr="004B76E8">
              <w:rPr>
                <w:rStyle w:val="Hyperlnk"/>
                <w:noProof/>
              </w:rPr>
              <w:t>Kommunstyrelsen, tillsammans med samtliga berörda nämnder, ges i uppdrag att utreda förutsättningar att införa e-tjänst som norm.</w:t>
            </w:r>
            <w:r w:rsidR="003754A2">
              <w:rPr>
                <w:noProof/>
                <w:webHidden/>
              </w:rPr>
              <w:tab/>
            </w:r>
            <w:r w:rsidR="003754A2">
              <w:rPr>
                <w:noProof/>
                <w:webHidden/>
              </w:rPr>
              <w:fldChar w:fldCharType="begin"/>
            </w:r>
            <w:r w:rsidR="003754A2">
              <w:rPr>
                <w:noProof/>
                <w:webHidden/>
              </w:rPr>
              <w:instrText xml:space="preserve"> PAGEREF _Toc89687454 \h </w:instrText>
            </w:r>
            <w:r w:rsidR="003754A2">
              <w:rPr>
                <w:noProof/>
                <w:webHidden/>
              </w:rPr>
            </w:r>
            <w:r w:rsidR="003754A2">
              <w:rPr>
                <w:noProof/>
                <w:webHidden/>
              </w:rPr>
              <w:fldChar w:fldCharType="separate"/>
            </w:r>
            <w:r w:rsidR="003754A2">
              <w:rPr>
                <w:noProof/>
                <w:webHidden/>
              </w:rPr>
              <w:t>17</w:t>
            </w:r>
            <w:r w:rsidR="003754A2">
              <w:rPr>
                <w:noProof/>
                <w:webHidden/>
              </w:rPr>
              <w:fldChar w:fldCharType="end"/>
            </w:r>
          </w:hyperlink>
        </w:p>
        <w:p w14:paraId="5723D562" w14:textId="77777777" w:rsidR="003754A2" w:rsidRDefault="00E53624">
          <w:pPr>
            <w:pStyle w:val="Innehll1"/>
            <w:rPr>
              <w:rFonts w:asciiTheme="minorHAnsi" w:hAnsiTheme="minorHAnsi"/>
              <w:b w:val="0"/>
              <w:bCs w:val="0"/>
              <w:noProof/>
              <w:color w:val="auto"/>
              <w:lang w:eastAsia="sv-SE"/>
            </w:rPr>
          </w:pPr>
          <w:hyperlink w:anchor="_Toc89687455" w:history="1">
            <w:r w:rsidR="003754A2" w:rsidRPr="004B76E8">
              <w:rPr>
                <w:rStyle w:val="Hyperlnk"/>
                <w:noProof/>
              </w:rPr>
              <w:t>Plan för verksamheten</w:t>
            </w:r>
            <w:r w:rsidR="003754A2">
              <w:rPr>
                <w:noProof/>
                <w:webHidden/>
              </w:rPr>
              <w:tab/>
            </w:r>
            <w:r w:rsidR="003754A2">
              <w:rPr>
                <w:noProof/>
                <w:webHidden/>
              </w:rPr>
              <w:fldChar w:fldCharType="begin"/>
            </w:r>
            <w:r w:rsidR="003754A2">
              <w:rPr>
                <w:noProof/>
                <w:webHidden/>
              </w:rPr>
              <w:instrText xml:space="preserve"> PAGEREF _Toc89687455 \h </w:instrText>
            </w:r>
            <w:r w:rsidR="003754A2">
              <w:rPr>
                <w:noProof/>
                <w:webHidden/>
              </w:rPr>
            </w:r>
            <w:r w:rsidR="003754A2">
              <w:rPr>
                <w:noProof/>
                <w:webHidden/>
              </w:rPr>
              <w:fldChar w:fldCharType="separate"/>
            </w:r>
            <w:r w:rsidR="003754A2">
              <w:rPr>
                <w:noProof/>
                <w:webHidden/>
              </w:rPr>
              <w:t>18</w:t>
            </w:r>
            <w:r w:rsidR="003754A2">
              <w:rPr>
                <w:noProof/>
                <w:webHidden/>
              </w:rPr>
              <w:fldChar w:fldCharType="end"/>
            </w:r>
          </w:hyperlink>
        </w:p>
        <w:p w14:paraId="14BDEE91" w14:textId="77777777" w:rsidR="003754A2" w:rsidRDefault="00E53624">
          <w:pPr>
            <w:pStyle w:val="Innehll2"/>
            <w:rPr>
              <w:rFonts w:asciiTheme="minorHAnsi" w:eastAsiaTheme="minorEastAsia" w:hAnsiTheme="minorHAnsi" w:cstheme="minorBidi"/>
              <w:noProof/>
              <w:color w:val="auto"/>
              <w:lang w:eastAsia="sv-SE"/>
            </w:rPr>
          </w:pPr>
          <w:hyperlink w:anchor="_Toc89687456" w:history="1">
            <w:r w:rsidR="003754A2" w:rsidRPr="004B76E8">
              <w:rPr>
                <w:rStyle w:val="Hyperlnk"/>
                <w:noProof/>
              </w:rPr>
              <w:t>Förvaltningens åtagandeplan läsår 2021/2022</w:t>
            </w:r>
            <w:r w:rsidR="003754A2">
              <w:rPr>
                <w:noProof/>
                <w:webHidden/>
              </w:rPr>
              <w:tab/>
            </w:r>
            <w:r w:rsidR="003754A2">
              <w:rPr>
                <w:noProof/>
                <w:webHidden/>
              </w:rPr>
              <w:fldChar w:fldCharType="begin"/>
            </w:r>
            <w:r w:rsidR="003754A2">
              <w:rPr>
                <w:noProof/>
                <w:webHidden/>
              </w:rPr>
              <w:instrText xml:space="preserve"> PAGEREF _Toc89687456 \h </w:instrText>
            </w:r>
            <w:r w:rsidR="003754A2">
              <w:rPr>
                <w:noProof/>
                <w:webHidden/>
              </w:rPr>
            </w:r>
            <w:r w:rsidR="003754A2">
              <w:rPr>
                <w:noProof/>
                <w:webHidden/>
              </w:rPr>
              <w:fldChar w:fldCharType="separate"/>
            </w:r>
            <w:r w:rsidR="003754A2">
              <w:rPr>
                <w:noProof/>
                <w:webHidden/>
              </w:rPr>
              <w:t>18</w:t>
            </w:r>
            <w:r w:rsidR="003754A2">
              <w:rPr>
                <w:noProof/>
                <w:webHidden/>
              </w:rPr>
              <w:fldChar w:fldCharType="end"/>
            </w:r>
          </w:hyperlink>
        </w:p>
        <w:p w14:paraId="5575DB9C" w14:textId="77777777" w:rsidR="003754A2" w:rsidRDefault="00E53624">
          <w:pPr>
            <w:pStyle w:val="Innehll3"/>
            <w:rPr>
              <w:rFonts w:asciiTheme="minorHAnsi" w:eastAsiaTheme="minorEastAsia" w:hAnsiTheme="minorHAnsi" w:cstheme="minorBidi"/>
              <w:noProof/>
              <w:color w:val="auto"/>
              <w:sz w:val="22"/>
              <w:szCs w:val="22"/>
              <w:lang w:eastAsia="sv-SE"/>
            </w:rPr>
          </w:pPr>
          <w:hyperlink w:anchor="_Toc89687457" w:history="1">
            <w:r w:rsidR="003754A2" w:rsidRPr="004B76E8">
              <w:rPr>
                <w:rStyle w:val="Hyperlnk"/>
                <w:noProof/>
              </w:rPr>
              <w:t>Undersökande åtagande: Likvärdig och utvecklande undervisning i svenska som andraspråk</w:t>
            </w:r>
            <w:r w:rsidR="003754A2">
              <w:rPr>
                <w:noProof/>
                <w:webHidden/>
              </w:rPr>
              <w:tab/>
            </w:r>
            <w:r w:rsidR="003754A2">
              <w:rPr>
                <w:noProof/>
                <w:webHidden/>
              </w:rPr>
              <w:fldChar w:fldCharType="begin"/>
            </w:r>
            <w:r w:rsidR="003754A2">
              <w:rPr>
                <w:noProof/>
                <w:webHidden/>
              </w:rPr>
              <w:instrText xml:space="preserve"> PAGEREF _Toc89687457 \h </w:instrText>
            </w:r>
            <w:r w:rsidR="003754A2">
              <w:rPr>
                <w:noProof/>
                <w:webHidden/>
              </w:rPr>
            </w:r>
            <w:r w:rsidR="003754A2">
              <w:rPr>
                <w:noProof/>
                <w:webHidden/>
              </w:rPr>
              <w:fldChar w:fldCharType="separate"/>
            </w:r>
            <w:r w:rsidR="003754A2">
              <w:rPr>
                <w:noProof/>
                <w:webHidden/>
              </w:rPr>
              <w:t>18</w:t>
            </w:r>
            <w:r w:rsidR="003754A2">
              <w:rPr>
                <w:noProof/>
                <w:webHidden/>
              </w:rPr>
              <w:fldChar w:fldCharType="end"/>
            </w:r>
          </w:hyperlink>
        </w:p>
        <w:p w14:paraId="2576CC96" w14:textId="77777777" w:rsidR="003754A2" w:rsidRDefault="00E53624">
          <w:pPr>
            <w:pStyle w:val="Innehll3"/>
            <w:rPr>
              <w:rFonts w:asciiTheme="minorHAnsi" w:eastAsiaTheme="minorEastAsia" w:hAnsiTheme="minorHAnsi" w:cstheme="minorBidi"/>
              <w:noProof/>
              <w:color w:val="auto"/>
              <w:sz w:val="22"/>
              <w:szCs w:val="22"/>
              <w:lang w:eastAsia="sv-SE"/>
            </w:rPr>
          </w:pPr>
          <w:hyperlink w:anchor="_Toc89687458" w:history="1">
            <w:r w:rsidR="003754A2" w:rsidRPr="004B76E8">
              <w:rPr>
                <w:rStyle w:val="Hyperlnk"/>
                <w:noProof/>
              </w:rPr>
              <w:t>Utvecklande åtagande: Kompetensförsörjning</w:t>
            </w:r>
            <w:r w:rsidR="003754A2">
              <w:rPr>
                <w:noProof/>
                <w:webHidden/>
              </w:rPr>
              <w:tab/>
            </w:r>
            <w:r w:rsidR="003754A2">
              <w:rPr>
                <w:noProof/>
                <w:webHidden/>
              </w:rPr>
              <w:fldChar w:fldCharType="begin"/>
            </w:r>
            <w:r w:rsidR="003754A2">
              <w:rPr>
                <w:noProof/>
                <w:webHidden/>
              </w:rPr>
              <w:instrText xml:space="preserve"> PAGEREF _Toc89687458 \h </w:instrText>
            </w:r>
            <w:r w:rsidR="003754A2">
              <w:rPr>
                <w:noProof/>
                <w:webHidden/>
              </w:rPr>
            </w:r>
            <w:r w:rsidR="003754A2">
              <w:rPr>
                <w:noProof/>
                <w:webHidden/>
              </w:rPr>
              <w:fldChar w:fldCharType="separate"/>
            </w:r>
            <w:r w:rsidR="003754A2">
              <w:rPr>
                <w:noProof/>
                <w:webHidden/>
              </w:rPr>
              <w:t>19</w:t>
            </w:r>
            <w:r w:rsidR="003754A2">
              <w:rPr>
                <w:noProof/>
                <w:webHidden/>
              </w:rPr>
              <w:fldChar w:fldCharType="end"/>
            </w:r>
          </w:hyperlink>
        </w:p>
        <w:p w14:paraId="599352F5" w14:textId="77777777" w:rsidR="003754A2" w:rsidRDefault="00E53624">
          <w:pPr>
            <w:pStyle w:val="Innehll3"/>
            <w:rPr>
              <w:rFonts w:asciiTheme="minorHAnsi" w:eastAsiaTheme="minorEastAsia" w:hAnsiTheme="minorHAnsi" w:cstheme="minorBidi"/>
              <w:noProof/>
              <w:color w:val="auto"/>
              <w:sz w:val="22"/>
              <w:szCs w:val="22"/>
              <w:lang w:eastAsia="sv-SE"/>
            </w:rPr>
          </w:pPr>
          <w:hyperlink w:anchor="_Toc89687459" w:history="1">
            <w:r w:rsidR="003754A2" w:rsidRPr="004B76E8">
              <w:rPr>
                <w:rStyle w:val="Hyperlnk"/>
                <w:noProof/>
              </w:rPr>
              <w:t>Utvecklande åtagande: Matematikundervisning för alla</w:t>
            </w:r>
            <w:r w:rsidR="003754A2">
              <w:rPr>
                <w:noProof/>
                <w:webHidden/>
              </w:rPr>
              <w:tab/>
            </w:r>
            <w:r w:rsidR="003754A2">
              <w:rPr>
                <w:noProof/>
                <w:webHidden/>
              </w:rPr>
              <w:fldChar w:fldCharType="begin"/>
            </w:r>
            <w:r w:rsidR="003754A2">
              <w:rPr>
                <w:noProof/>
                <w:webHidden/>
              </w:rPr>
              <w:instrText xml:space="preserve"> PAGEREF _Toc89687459 \h </w:instrText>
            </w:r>
            <w:r w:rsidR="003754A2">
              <w:rPr>
                <w:noProof/>
                <w:webHidden/>
              </w:rPr>
            </w:r>
            <w:r w:rsidR="003754A2">
              <w:rPr>
                <w:noProof/>
                <w:webHidden/>
              </w:rPr>
              <w:fldChar w:fldCharType="separate"/>
            </w:r>
            <w:r w:rsidR="003754A2">
              <w:rPr>
                <w:noProof/>
                <w:webHidden/>
              </w:rPr>
              <w:t>20</w:t>
            </w:r>
            <w:r w:rsidR="003754A2">
              <w:rPr>
                <w:noProof/>
                <w:webHidden/>
              </w:rPr>
              <w:fldChar w:fldCharType="end"/>
            </w:r>
          </w:hyperlink>
        </w:p>
        <w:p w14:paraId="03E27140" w14:textId="77777777" w:rsidR="003754A2" w:rsidRDefault="00E53624">
          <w:pPr>
            <w:pStyle w:val="Innehll3"/>
            <w:rPr>
              <w:rFonts w:asciiTheme="minorHAnsi" w:eastAsiaTheme="minorEastAsia" w:hAnsiTheme="minorHAnsi" w:cstheme="minorBidi"/>
              <w:noProof/>
              <w:color w:val="auto"/>
              <w:sz w:val="22"/>
              <w:szCs w:val="22"/>
              <w:lang w:eastAsia="sv-SE"/>
            </w:rPr>
          </w:pPr>
          <w:hyperlink w:anchor="_Toc89687460" w:history="1">
            <w:r w:rsidR="003754A2" w:rsidRPr="004B76E8">
              <w:rPr>
                <w:rStyle w:val="Hyperlnk"/>
                <w:noProof/>
              </w:rPr>
              <w:t>Utvecklande åtagande: Fördjupa och förbättra styr- och ledningssystemet för varje elevs bästa skola del 2</w:t>
            </w:r>
            <w:r w:rsidR="003754A2">
              <w:rPr>
                <w:noProof/>
                <w:webHidden/>
              </w:rPr>
              <w:tab/>
            </w:r>
            <w:r w:rsidR="003754A2">
              <w:rPr>
                <w:noProof/>
                <w:webHidden/>
              </w:rPr>
              <w:fldChar w:fldCharType="begin"/>
            </w:r>
            <w:r w:rsidR="003754A2">
              <w:rPr>
                <w:noProof/>
                <w:webHidden/>
              </w:rPr>
              <w:instrText xml:space="preserve"> PAGEREF _Toc89687460 \h </w:instrText>
            </w:r>
            <w:r w:rsidR="003754A2">
              <w:rPr>
                <w:noProof/>
                <w:webHidden/>
              </w:rPr>
            </w:r>
            <w:r w:rsidR="003754A2">
              <w:rPr>
                <w:noProof/>
                <w:webHidden/>
              </w:rPr>
              <w:fldChar w:fldCharType="separate"/>
            </w:r>
            <w:r w:rsidR="003754A2">
              <w:rPr>
                <w:noProof/>
                <w:webHidden/>
              </w:rPr>
              <w:t>21</w:t>
            </w:r>
            <w:r w:rsidR="003754A2">
              <w:rPr>
                <w:noProof/>
                <w:webHidden/>
              </w:rPr>
              <w:fldChar w:fldCharType="end"/>
            </w:r>
          </w:hyperlink>
        </w:p>
        <w:p w14:paraId="211F5B79" w14:textId="77777777" w:rsidR="003754A2" w:rsidRDefault="00E53624">
          <w:pPr>
            <w:pStyle w:val="Innehll2"/>
            <w:rPr>
              <w:rFonts w:asciiTheme="minorHAnsi" w:eastAsiaTheme="minorEastAsia" w:hAnsiTheme="minorHAnsi" w:cstheme="minorBidi"/>
              <w:noProof/>
              <w:color w:val="auto"/>
              <w:lang w:eastAsia="sv-SE"/>
            </w:rPr>
          </w:pPr>
          <w:hyperlink w:anchor="_Toc89687461" w:history="1">
            <w:r w:rsidR="003754A2" w:rsidRPr="004B76E8">
              <w:rPr>
                <w:rStyle w:val="Hyperlnk"/>
                <w:noProof/>
              </w:rPr>
              <w:t>Pedagogiskt utvecklingsarbete och elevhälsoarbete</w:t>
            </w:r>
            <w:r w:rsidR="003754A2">
              <w:rPr>
                <w:noProof/>
                <w:webHidden/>
              </w:rPr>
              <w:tab/>
            </w:r>
            <w:r w:rsidR="003754A2">
              <w:rPr>
                <w:noProof/>
                <w:webHidden/>
              </w:rPr>
              <w:fldChar w:fldCharType="begin"/>
            </w:r>
            <w:r w:rsidR="003754A2">
              <w:rPr>
                <w:noProof/>
                <w:webHidden/>
              </w:rPr>
              <w:instrText xml:space="preserve"> PAGEREF _Toc89687461 \h </w:instrText>
            </w:r>
            <w:r w:rsidR="003754A2">
              <w:rPr>
                <w:noProof/>
                <w:webHidden/>
              </w:rPr>
            </w:r>
            <w:r w:rsidR="003754A2">
              <w:rPr>
                <w:noProof/>
                <w:webHidden/>
              </w:rPr>
              <w:fldChar w:fldCharType="separate"/>
            </w:r>
            <w:r w:rsidR="003754A2">
              <w:rPr>
                <w:noProof/>
                <w:webHidden/>
              </w:rPr>
              <w:t>22</w:t>
            </w:r>
            <w:r w:rsidR="003754A2">
              <w:rPr>
                <w:noProof/>
                <w:webHidden/>
              </w:rPr>
              <w:fldChar w:fldCharType="end"/>
            </w:r>
          </w:hyperlink>
        </w:p>
        <w:p w14:paraId="4B0505C7" w14:textId="77777777" w:rsidR="003754A2" w:rsidRDefault="00E53624">
          <w:pPr>
            <w:pStyle w:val="Innehll2"/>
            <w:rPr>
              <w:rFonts w:asciiTheme="minorHAnsi" w:eastAsiaTheme="minorEastAsia" w:hAnsiTheme="minorHAnsi" w:cstheme="minorBidi"/>
              <w:noProof/>
              <w:color w:val="auto"/>
              <w:lang w:eastAsia="sv-SE"/>
            </w:rPr>
          </w:pPr>
          <w:hyperlink w:anchor="_Toc89687462" w:history="1">
            <w:r w:rsidR="003754A2" w:rsidRPr="004B76E8">
              <w:rPr>
                <w:rStyle w:val="Hyperlnk"/>
                <w:noProof/>
              </w:rPr>
              <w:t>Ytterligare omfattande insatser för att säkra kompetensförsörjningen</w:t>
            </w:r>
            <w:r w:rsidR="003754A2">
              <w:rPr>
                <w:noProof/>
                <w:webHidden/>
              </w:rPr>
              <w:tab/>
            </w:r>
            <w:r w:rsidR="003754A2">
              <w:rPr>
                <w:noProof/>
                <w:webHidden/>
              </w:rPr>
              <w:fldChar w:fldCharType="begin"/>
            </w:r>
            <w:r w:rsidR="003754A2">
              <w:rPr>
                <w:noProof/>
                <w:webHidden/>
              </w:rPr>
              <w:instrText xml:space="preserve"> PAGEREF _Toc89687462 \h </w:instrText>
            </w:r>
            <w:r w:rsidR="003754A2">
              <w:rPr>
                <w:noProof/>
                <w:webHidden/>
              </w:rPr>
            </w:r>
            <w:r w:rsidR="003754A2">
              <w:rPr>
                <w:noProof/>
                <w:webHidden/>
              </w:rPr>
              <w:fldChar w:fldCharType="separate"/>
            </w:r>
            <w:r w:rsidR="003754A2">
              <w:rPr>
                <w:noProof/>
                <w:webHidden/>
              </w:rPr>
              <w:t>24</w:t>
            </w:r>
            <w:r w:rsidR="003754A2">
              <w:rPr>
                <w:noProof/>
                <w:webHidden/>
              </w:rPr>
              <w:fldChar w:fldCharType="end"/>
            </w:r>
          </w:hyperlink>
        </w:p>
        <w:p w14:paraId="1ABB6E73" w14:textId="77777777" w:rsidR="003754A2" w:rsidRDefault="00E53624">
          <w:pPr>
            <w:pStyle w:val="Innehll2"/>
            <w:rPr>
              <w:rFonts w:asciiTheme="minorHAnsi" w:eastAsiaTheme="minorEastAsia" w:hAnsiTheme="minorHAnsi" w:cstheme="minorBidi"/>
              <w:noProof/>
              <w:color w:val="auto"/>
              <w:lang w:eastAsia="sv-SE"/>
            </w:rPr>
          </w:pPr>
          <w:hyperlink w:anchor="_Toc89687463" w:history="1">
            <w:r w:rsidR="003754A2" w:rsidRPr="004B76E8">
              <w:rPr>
                <w:rStyle w:val="Hyperlnk"/>
                <w:noProof/>
              </w:rPr>
              <w:t>Fortsatt fokus på likvärdiga och ändamålsenliga lokaler</w:t>
            </w:r>
            <w:r w:rsidR="003754A2">
              <w:rPr>
                <w:noProof/>
                <w:webHidden/>
              </w:rPr>
              <w:tab/>
            </w:r>
            <w:r w:rsidR="003754A2">
              <w:rPr>
                <w:noProof/>
                <w:webHidden/>
              </w:rPr>
              <w:fldChar w:fldCharType="begin"/>
            </w:r>
            <w:r w:rsidR="003754A2">
              <w:rPr>
                <w:noProof/>
                <w:webHidden/>
              </w:rPr>
              <w:instrText xml:space="preserve"> PAGEREF _Toc89687463 \h </w:instrText>
            </w:r>
            <w:r w:rsidR="003754A2">
              <w:rPr>
                <w:noProof/>
                <w:webHidden/>
              </w:rPr>
            </w:r>
            <w:r w:rsidR="003754A2">
              <w:rPr>
                <w:noProof/>
                <w:webHidden/>
              </w:rPr>
              <w:fldChar w:fldCharType="separate"/>
            </w:r>
            <w:r w:rsidR="003754A2">
              <w:rPr>
                <w:noProof/>
                <w:webHidden/>
              </w:rPr>
              <w:t>26</w:t>
            </w:r>
            <w:r w:rsidR="003754A2">
              <w:rPr>
                <w:noProof/>
                <w:webHidden/>
              </w:rPr>
              <w:fldChar w:fldCharType="end"/>
            </w:r>
          </w:hyperlink>
        </w:p>
        <w:p w14:paraId="2388EC60" w14:textId="77777777" w:rsidR="003754A2" w:rsidRDefault="00E53624">
          <w:pPr>
            <w:pStyle w:val="Innehll2"/>
            <w:rPr>
              <w:rFonts w:asciiTheme="minorHAnsi" w:eastAsiaTheme="minorEastAsia" w:hAnsiTheme="minorHAnsi" w:cstheme="minorBidi"/>
              <w:noProof/>
              <w:color w:val="auto"/>
              <w:lang w:eastAsia="sv-SE"/>
            </w:rPr>
          </w:pPr>
          <w:hyperlink w:anchor="_Toc89687464" w:history="1">
            <w:r w:rsidR="003754A2" w:rsidRPr="004B76E8">
              <w:rPr>
                <w:rStyle w:val="Hyperlnk"/>
                <w:noProof/>
              </w:rPr>
              <w:t>Effektiviserar arbetet med kapacitetsplanering, skolplacering och skolskjuts</w:t>
            </w:r>
            <w:r w:rsidR="003754A2">
              <w:rPr>
                <w:noProof/>
                <w:webHidden/>
              </w:rPr>
              <w:tab/>
            </w:r>
            <w:r w:rsidR="003754A2">
              <w:rPr>
                <w:noProof/>
                <w:webHidden/>
              </w:rPr>
              <w:fldChar w:fldCharType="begin"/>
            </w:r>
            <w:r w:rsidR="003754A2">
              <w:rPr>
                <w:noProof/>
                <w:webHidden/>
              </w:rPr>
              <w:instrText xml:space="preserve"> PAGEREF _Toc89687464 \h </w:instrText>
            </w:r>
            <w:r w:rsidR="003754A2">
              <w:rPr>
                <w:noProof/>
                <w:webHidden/>
              </w:rPr>
            </w:r>
            <w:r w:rsidR="003754A2">
              <w:rPr>
                <w:noProof/>
                <w:webHidden/>
              </w:rPr>
              <w:fldChar w:fldCharType="separate"/>
            </w:r>
            <w:r w:rsidR="003754A2">
              <w:rPr>
                <w:noProof/>
                <w:webHidden/>
              </w:rPr>
              <w:t>27</w:t>
            </w:r>
            <w:r w:rsidR="003754A2">
              <w:rPr>
                <w:noProof/>
                <w:webHidden/>
              </w:rPr>
              <w:fldChar w:fldCharType="end"/>
            </w:r>
          </w:hyperlink>
        </w:p>
        <w:p w14:paraId="56E0D400" w14:textId="77777777" w:rsidR="003754A2" w:rsidRDefault="00E53624">
          <w:pPr>
            <w:pStyle w:val="Innehll2"/>
            <w:rPr>
              <w:rFonts w:asciiTheme="minorHAnsi" w:eastAsiaTheme="minorEastAsia" w:hAnsiTheme="minorHAnsi" w:cstheme="minorBidi"/>
              <w:noProof/>
              <w:color w:val="auto"/>
              <w:lang w:eastAsia="sv-SE"/>
            </w:rPr>
          </w:pPr>
          <w:hyperlink w:anchor="_Toc89687465" w:history="1">
            <w:r w:rsidR="003754A2" w:rsidRPr="004B76E8">
              <w:rPr>
                <w:rStyle w:val="Hyperlnk"/>
                <w:noProof/>
              </w:rPr>
              <w:t>Fortsatt utveckling av stödjande digitala strukturer och system</w:t>
            </w:r>
            <w:r w:rsidR="003754A2">
              <w:rPr>
                <w:noProof/>
                <w:webHidden/>
              </w:rPr>
              <w:tab/>
            </w:r>
            <w:r w:rsidR="003754A2">
              <w:rPr>
                <w:noProof/>
                <w:webHidden/>
              </w:rPr>
              <w:fldChar w:fldCharType="begin"/>
            </w:r>
            <w:r w:rsidR="003754A2">
              <w:rPr>
                <w:noProof/>
                <w:webHidden/>
              </w:rPr>
              <w:instrText xml:space="preserve"> PAGEREF _Toc89687465 \h </w:instrText>
            </w:r>
            <w:r w:rsidR="003754A2">
              <w:rPr>
                <w:noProof/>
                <w:webHidden/>
              </w:rPr>
            </w:r>
            <w:r w:rsidR="003754A2">
              <w:rPr>
                <w:noProof/>
                <w:webHidden/>
              </w:rPr>
              <w:fldChar w:fldCharType="separate"/>
            </w:r>
            <w:r w:rsidR="003754A2">
              <w:rPr>
                <w:noProof/>
                <w:webHidden/>
              </w:rPr>
              <w:t>28</w:t>
            </w:r>
            <w:r w:rsidR="003754A2">
              <w:rPr>
                <w:noProof/>
                <w:webHidden/>
              </w:rPr>
              <w:fldChar w:fldCharType="end"/>
            </w:r>
          </w:hyperlink>
        </w:p>
        <w:p w14:paraId="0A31D587" w14:textId="77777777" w:rsidR="003754A2" w:rsidRDefault="00E53624">
          <w:pPr>
            <w:pStyle w:val="Innehll2"/>
            <w:rPr>
              <w:rFonts w:asciiTheme="minorHAnsi" w:eastAsiaTheme="minorEastAsia" w:hAnsiTheme="minorHAnsi" w:cstheme="minorBidi"/>
              <w:noProof/>
              <w:color w:val="auto"/>
              <w:lang w:eastAsia="sv-SE"/>
            </w:rPr>
          </w:pPr>
          <w:hyperlink w:anchor="_Toc89687466" w:history="1">
            <w:r w:rsidR="003754A2" w:rsidRPr="004B76E8">
              <w:rPr>
                <w:rStyle w:val="Hyperlnk"/>
                <w:noProof/>
              </w:rPr>
              <w:t>Nationella beslut som påverkar/kan komma att påverka nämndens verksamhet</w:t>
            </w:r>
            <w:r w:rsidR="003754A2">
              <w:rPr>
                <w:noProof/>
                <w:webHidden/>
              </w:rPr>
              <w:tab/>
            </w:r>
            <w:r w:rsidR="003754A2">
              <w:rPr>
                <w:noProof/>
                <w:webHidden/>
              </w:rPr>
              <w:fldChar w:fldCharType="begin"/>
            </w:r>
            <w:r w:rsidR="003754A2">
              <w:rPr>
                <w:noProof/>
                <w:webHidden/>
              </w:rPr>
              <w:instrText xml:space="preserve"> PAGEREF _Toc89687466 \h </w:instrText>
            </w:r>
            <w:r w:rsidR="003754A2">
              <w:rPr>
                <w:noProof/>
                <w:webHidden/>
              </w:rPr>
            </w:r>
            <w:r w:rsidR="003754A2">
              <w:rPr>
                <w:noProof/>
                <w:webHidden/>
              </w:rPr>
              <w:fldChar w:fldCharType="separate"/>
            </w:r>
            <w:r w:rsidR="003754A2">
              <w:rPr>
                <w:noProof/>
                <w:webHidden/>
              </w:rPr>
              <w:t>29</w:t>
            </w:r>
            <w:r w:rsidR="003754A2">
              <w:rPr>
                <w:noProof/>
                <w:webHidden/>
              </w:rPr>
              <w:fldChar w:fldCharType="end"/>
            </w:r>
          </w:hyperlink>
        </w:p>
        <w:p w14:paraId="34D94122" w14:textId="77777777" w:rsidR="003754A2" w:rsidRDefault="00E53624">
          <w:pPr>
            <w:pStyle w:val="Innehll1"/>
            <w:rPr>
              <w:rFonts w:asciiTheme="minorHAnsi" w:hAnsiTheme="minorHAnsi"/>
              <w:b w:val="0"/>
              <w:bCs w:val="0"/>
              <w:noProof/>
              <w:color w:val="auto"/>
              <w:lang w:eastAsia="sv-SE"/>
            </w:rPr>
          </w:pPr>
          <w:hyperlink w:anchor="_Toc89687467" w:history="1">
            <w:r w:rsidR="003754A2" w:rsidRPr="004B76E8">
              <w:rPr>
                <w:rStyle w:val="Hyperlnk"/>
                <w:noProof/>
              </w:rPr>
              <w:t>Plan för ekonomin</w:t>
            </w:r>
            <w:r w:rsidR="003754A2">
              <w:rPr>
                <w:noProof/>
                <w:webHidden/>
              </w:rPr>
              <w:tab/>
            </w:r>
            <w:r w:rsidR="003754A2">
              <w:rPr>
                <w:noProof/>
                <w:webHidden/>
              </w:rPr>
              <w:fldChar w:fldCharType="begin"/>
            </w:r>
            <w:r w:rsidR="003754A2">
              <w:rPr>
                <w:noProof/>
                <w:webHidden/>
              </w:rPr>
              <w:instrText xml:space="preserve"> PAGEREF _Toc89687467 \h </w:instrText>
            </w:r>
            <w:r w:rsidR="003754A2">
              <w:rPr>
                <w:noProof/>
                <w:webHidden/>
              </w:rPr>
            </w:r>
            <w:r w:rsidR="003754A2">
              <w:rPr>
                <w:noProof/>
                <w:webHidden/>
              </w:rPr>
              <w:fldChar w:fldCharType="separate"/>
            </w:r>
            <w:r w:rsidR="003754A2">
              <w:rPr>
                <w:noProof/>
                <w:webHidden/>
              </w:rPr>
              <w:t>36</w:t>
            </w:r>
            <w:r w:rsidR="003754A2">
              <w:rPr>
                <w:noProof/>
                <w:webHidden/>
              </w:rPr>
              <w:fldChar w:fldCharType="end"/>
            </w:r>
          </w:hyperlink>
        </w:p>
        <w:p w14:paraId="0DA48BD2" w14:textId="77777777" w:rsidR="003754A2" w:rsidRDefault="00E53624">
          <w:pPr>
            <w:pStyle w:val="Innehll2"/>
            <w:rPr>
              <w:rFonts w:asciiTheme="minorHAnsi" w:eastAsiaTheme="minorEastAsia" w:hAnsiTheme="minorHAnsi" w:cstheme="minorBidi"/>
              <w:noProof/>
              <w:color w:val="auto"/>
              <w:lang w:eastAsia="sv-SE"/>
            </w:rPr>
          </w:pPr>
          <w:hyperlink w:anchor="_Toc89687468" w:history="1">
            <w:r w:rsidR="003754A2" w:rsidRPr="004B76E8">
              <w:rPr>
                <w:rStyle w:val="Hyperlnk"/>
                <w:noProof/>
              </w:rPr>
              <w:t>Resultaträkning</w:t>
            </w:r>
            <w:r w:rsidR="003754A2">
              <w:rPr>
                <w:noProof/>
                <w:webHidden/>
              </w:rPr>
              <w:tab/>
            </w:r>
            <w:r w:rsidR="003754A2">
              <w:rPr>
                <w:noProof/>
                <w:webHidden/>
              </w:rPr>
              <w:fldChar w:fldCharType="begin"/>
            </w:r>
            <w:r w:rsidR="003754A2">
              <w:rPr>
                <w:noProof/>
                <w:webHidden/>
              </w:rPr>
              <w:instrText xml:space="preserve"> PAGEREF _Toc89687468 \h </w:instrText>
            </w:r>
            <w:r w:rsidR="003754A2">
              <w:rPr>
                <w:noProof/>
                <w:webHidden/>
              </w:rPr>
            </w:r>
            <w:r w:rsidR="003754A2">
              <w:rPr>
                <w:noProof/>
                <w:webHidden/>
              </w:rPr>
              <w:fldChar w:fldCharType="separate"/>
            </w:r>
            <w:r w:rsidR="003754A2">
              <w:rPr>
                <w:noProof/>
                <w:webHidden/>
              </w:rPr>
              <w:t>49</w:t>
            </w:r>
            <w:r w:rsidR="003754A2">
              <w:rPr>
                <w:noProof/>
                <w:webHidden/>
              </w:rPr>
              <w:fldChar w:fldCharType="end"/>
            </w:r>
          </w:hyperlink>
        </w:p>
        <w:p w14:paraId="7C94C24A" w14:textId="77777777" w:rsidR="003754A2" w:rsidRDefault="00E53624">
          <w:pPr>
            <w:pStyle w:val="Innehll2"/>
            <w:rPr>
              <w:rFonts w:asciiTheme="minorHAnsi" w:eastAsiaTheme="minorEastAsia" w:hAnsiTheme="minorHAnsi" w:cstheme="minorBidi"/>
              <w:noProof/>
              <w:color w:val="auto"/>
              <w:lang w:eastAsia="sv-SE"/>
            </w:rPr>
          </w:pPr>
          <w:hyperlink w:anchor="_Toc89687469" w:history="1">
            <w:r w:rsidR="003754A2" w:rsidRPr="004B76E8">
              <w:rPr>
                <w:rStyle w:val="Hyperlnk"/>
                <w:noProof/>
              </w:rPr>
              <w:t>Investeringsram</w:t>
            </w:r>
            <w:r w:rsidR="003754A2">
              <w:rPr>
                <w:noProof/>
                <w:webHidden/>
              </w:rPr>
              <w:tab/>
            </w:r>
            <w:r w:rsidR="003754A2">
              <w:rPr>
                <w:noProof/>
                <w:webHidden/>
              </w:rPr>
              <w:fldChar w:fldCharType="begin"/>
            </w:r>
            <w:r w:rsidR="003754A2">
              <w:rPr>
                <w:noProof/>
                <w:webHidden/>
              </w:rPr>
              <w:instrText xml:space="preserve"> PAGEREF _Toc89687469 \h </w:instrText>
            </w:r>
            <w:r w:rsidR="003754A2">
              <w:rPr>
                <w:noProof/>
                <w:webHidden/>
              </w:rPr>
            </w:r>
            <w:r w:rsidR="003754A2">
              <w:rPr>
                <w:noProof/>
                <w:webHidden/>
              </w:rPr>
              <w:fldChar w:fldCharType="separate"/>
            </w:r>
            <w:r w:rsidR="003754A2">
              <w:rPr>
                <w:noProof/>
                <w:webHidden/>
              </w:rPr>
              <w:t>50</w:t>
            </w:r>
            <w:r w:rsidR="003754A2">
              <w:rPr>
                <w:noProof/>
                <w:webHidden/>
              </w:rPr>
              <w:fldChar w:fldCharType="end"/>
            </w:r>
          </w:hyperlink>
        </w:p>
        <w:p w14:paraId="71EE8A44" w14:textId="77777777" w:rsidR="00666B44" w:rsidRDefault="006C096D">
          <w:r>
            <w:fldChar w:fldCharType="end"/>
          </w:r>
        </w:p>
      </w:sdtContent>
    </w:sdt>
    <w:p w14:paraId="673B366E" w14:textId="77777777" w:rsidR="00666B44" w:rsidRDefault="006C096D">
      <w:r>
        <w:br w:type="page"/>
      </w:r>
    </w:p>
    <w:p w14:paraId="65A4112B" w14:textId="77777777" w:rsidR="00666B44" w:rsidRDefault="006C096D">
      <w:pPr>
        <w:pStyle w:val="Rubrik1-Sidbryt"/>
      </w:pPr>
      <w:bookmarkStart w:id="0" w:name="_Toc89687435"/>
      <w:r>
        <w:lastRenderedPageBreak/>
        <w:t>Sammanfattning</w:t>
      </w:r>
      <w:bookmarkEnd w:id="0"/>
    </w:p>
    <w:p w14:paraId="62339E72" w14:textId="77777777" w:rsidR="00666B44" w:rsidRDefault="006C096D">
      <w:pPr>
        <w:pStyle w:val="BodyText"/>
        <w:widowControl w:val="0"/>
      </w:pPr>
      <w:r>
        <w:t>Grundskolenämnden ansvarar för undervisning av i snitt 41 500 elever i förskoleklass, grundskola, grundsärskola och fritidshem i kommunala och fristående skolor under 2022.</w:t>
      </w:r>
    </w:p>
    <w:p w14:paraId="715276F8" w14:textId="77777777" w:rsidR="00666B44" w:rsidRDefault="006C096D">
      <w:pPr>
        <w:pStyle w:val="BodyText"/>
        <w:widowControl w:val="0"/>
      </w:pPr>
      <w:r>
        <w:t>Dessa elever ska ha en skolplats, behöriga lärare i alla ämnen och en stimulerande lärmiljö som gynnar elevens lärande och utveckling. Att åstadkomma det för varje elev är grundskolenämndens samt fristående skolors uppdrag. Grundskoleförvaltningen har effektiva processer för skolutbyggnad, rekrytering och systematiskt kvalitetsarbete med mera. Trots det har förvaltningen betydande utmaningar med att till exempel rekrytera behörig personal till alla skolor och alla elever.</w:t>
      </w:r>
    </w:p>
    <w:p w14:paraId="03AAF618" w14:textId="77777777" w:rsidR="00666B44" w:rsidRDefault="006C096D">
      <w:pPr>
        <w:pStyle w:val="BodyText"/>
        <w:widowControl w:val="0"/>
      </w:pPr>
      <w:r>
        <w:t>Förvaltningen arbetar därför med ett fokuserat utvecklingsarbete för att hantera dessa utmaningar. Det viktigaste utvecklingsarbetet - förvaltningens åtaganden - utgår från de slutsatser som dragits i den övergripande analysen i kvalitetsrapporten. Utifrån denna har förvaltningsledningen prioriterat fyra åtaganden:</w:t>
      </w:r>
    </w:p>
    <w:p w14:paraId="50AF9CB5" w14:textId="77777777" w:rsidR="00666B44" w:rsidRDefault="006C096D">
      <w:pPr>
        <w:pStyle w:val="BodyText"/>
        <w:widowControl w:val="0"/>
        <w:numPr>
          <w:ilvl w:val="0"/>
          <w:numId w:val="19"/>
        </w:numPr>
        <w:spacing w:after="0"/>
      </w:pPr>
      <w:r>
        <w:t>undersöka hur undervisningen i svenska och svenska som andra språk kan utvecklas</w:t>
      </w:r>
    </w:p>
    <w:p w14:paraId="7C1BA91C" w14:textId="77777777" w:rsidR="00666B44" w:rsidRDefault="006C096D">
      <w:pPr>
        <w:pStyle w:val="BodyText"/>
        <w:widowControl w:val="0"/>
        <w:numPr>
          <w:ilvl w:val="0"/>
          <w:numId w:val="19"/>
        </w:numPr>
        <w:spacing w:after="0"/>
      </w:pPr>
      <w:r>
        <w:t>utveckla undervisningen i matematik så att den svarar mot alla elevers behov</w:t>
      </w:r>
    </w:p>
    <w:p w14:paraId="4C33A3D0" w14:textId="77777777" w:rsidR="00666B44" w:rsidRDefault="006C096D">
      <w:pPr>
        <w:pStyle w:val="BodyText"/>
        <w:widowControl w:val="0"/>
        <w:numPr>
          <w:ilvl w:val="0"/>
          <w:numId w:val="19"/>
        </w:numPr>
        <w:spacing w:after="0"/>
      </w:pPr>
      <w:r>
        <w:t>skapa varje elevs bästa skola, genom att förbättra och fördjupa styr- och ledningssystemet</w:t>
      </w:r>
    </w:p>
    <w:p w14:paraId="74203A27" w14:textId="77777777" w:rsidR="00666B44" w:rsidRDefault="006C096D">
      <w:pPr>
        <w:pStyle w:val="BodyText"/>
        <w:widowControl w:val="0"/>
        <w:numPr>
          <w:ilvl w:val="0"/>
          <w:numId w:val="19"/>
        </w:numPr>
      </w:pPr>
      <w:r>
        <w:t>säkra den långsiktiga kompetensförsörjningen.</w:t>
      </w:r>
    </w:p>
    <w:p w14:paraId="1363D0F9" w14:textId="77777777" w:rsidR="00666B44" w:rsidRDefault="006C096D">
      <w:pPr>
        <w:pStyle w:val="BodyText"/>
        <w:widowControl w:val="0"/>
      </w:pPr>
      <w:r>
        <w:t>För att grundskolenämnden ska ha möjlighet att klara det fulla uppdraget för varje elev krävs utöver personal och lokaler, ett arbetssätt av hög kvalitet.</w:t>
      </w:r>
    </w:p>
    <w:p w14:paraId="77549C06" w14:textId="77777777" w:rsidR="00666B44" w:rsidRDefault="006C096D">
      <w:pPr>
        <w:pStyle w:val="BodyText"/>
        <w:widowControl w:val="0"/>
      </w:pPr>
      <w:r>
        <w:t>Elevsammansättningen i Malmös skolor har stor betydelse för kunskaps- och värdegrundsresultaten, vilket gör det viktigt att arbeta med kompensatoriska insatser. Det är särskilt viktigt i en stad som Malmö som sedan lång tid tillbaka t.ex. har en större andel elever med föräldrar med låg utbildningsnivå än riket. Denna elevgrupp har generellt lägre resultat. Grundskoleförvaltningen mottar även allt fler ansökningar till skolformen grundsärskola och arbetar därför intensivt med att anpassa fler lokaler för elever som har medfödda eller förvärvade funktionsnedsättningar.</w:t>
      </w:r>
    </w:p>
    <w:p w14:paraId="03F27B88" w14:textId="77777777" w:rsidR="00666B44" w:rsidRDefault="006C096D">
      <w:pPr>
        <w:pStyle w:val="BodyText"/>
        <w:widowControl w:val="0"/>
      </w:pPr>
      <w:r>
        <w:t>Uppdraget i skolförfattningarna tar inte hänsyn till elevernas hemförhållanden och förutsättningar utan ställer samma krav på alla skolhuvudmän för alla elever – alla elever ska nå utbildningens mål och utvecklas så långt som möjligt. Under 2022 kommer grundskolenämnden att fortsätta arbetet med ökad måluppfyllelse och likvärdighet.</w:t>
      </w:r>
    </w:p>
    <w:p w14:paraId="0879D2DF" w14:textId="77777777" w:rsidR="00666B44" w:rsidRDefault="006C096D">
      <w:pPr>
        <w:pStyle w:val="Rubrik1-Sidbryt"/>
      </w:pPr>
      <w:bookmarkStart w:id="1" w:name="_Toc89687436"/>
      <w:r>
        <w:lastRenderedPageBreak/>
        <w:t>Nämndens ansvar</w:t>
      </w:r>
      <w:bookmarkEnd w:id="1"/>
    </w:p>
    <w:p w14:paraId="449B6CE9" w14:textId="77777777" w:rsidR="00666B44" w:rsidRDefault="006C096D">
      <w:pPr>
        <w:pStyle w:val="BodyText"/>
        <w:widowControl w:val="0"/>
      </w:pPr>
      <w:r>
        <w:t>Grundskolenämndens verksamheter styrs av skollag och förordningar samt läroplaner, ”Läroplanen för grundskolan, förskoleklassen och fritidshemmet” samt ”Läroplan för grundsärskolan”. Förskoleklassen och fritidshemmen omfattas av avsnitten om skolas värdegrund och uppdrag, övergripande mål och riktlinjer samt separata avsnitt om syfte och centralt innehåll för förskoleklassen respektive fritidshemmen. Verksamheterna styrs också av Skolverkets Allmänna råd. Allmänna råd är rekommendationer till hur skolor ska tillämpa förordningar och föreskrifter. Råden ska följas om skolan och huvudmannen inte handlar på ett annat sätt som gör att kraven i bestämmelserna uppfylls.</w:t>
      </w:r>
    </w:p>
    <w:p w14:paraId="19ADED74" w14:textId="77777777" w:rsidR="00666B44" w:rsidRDefault="006C096D">
      <w:pPr>
        <w:pStyle w:val="BodyText"/>
        <w:widowControl w:val="0"/>
      </w:pPr>
      <w:r>
        <w:t>Skollag och läroplan slår fast att utbildningen inom varje skolform och inom fritidshemmet ska vara likvärdig. Den ska anpassas till varje elevs förutsättningar och behov. Skolan har ett särskilt ansvar för de elever som av olika anledningar har svårigheter att nå målen för utbildningen.</w:t>
      </w:r>
    </w:p>
    <w:p w14:paraId="407B4791" w14:textId="77777777" w:rsidR="00666B44" w:rsidRDefault="006C096D">
      <w:pPr>
        <w:pStyle w:val="BodyText"/>
        <w:widowControl w:val="0"/>
      </w:pPr>
      <w:r>
        <w:t>Skolan ansvarar för att eleverna inhämtar och utvecklar kunskaper och värden som är nödvändiga för varje individ och samhällsmedlem. Utbildningen ska främja elevers utveckling och lärande samt en livslång lust att lära. I samarbete med hemmen, ska utbildningen främja elevernas allsidiga personliga utveckling till aktiva, kreativa, kompetenta och ansvarskännande individer och medborgare. Hänsyn ska tas till elevers olika behov. Elever ska ges stöd och stimulans så att de utvecklas så långt som möjligt.</w:t>
      </w:r>
    </w:p>
    <w:p w14:paraId="54756A01" w14:textId="77777777" w:rsidR="00666B44" w:rsidRDefault="006C096D">
      <w:pPr>
        <w:pStyle w:val="BodyText"/>
        <w:widowControl w:val="0"/>
      </w:pPr>
      <w:r>
        <w:rPr>
          <w:b/>
        </w:rPr>
        <w:t xml:space="preserve">Förskoleklassen </w:t>
      </w:r>
      <w:r>
        <w:t>är en obligatorisk skolform under ett läsår från och med höstterminen det år barnet fyller sex år. Förskoleklassen ska stimulera elevers utveckling och lärande samt förbereda dem för fortsatt utbildning. Utbildningen ska utgå från en helhetssyn på eleven och elevens behov. Förskoleklassen ska också främja allsidiga kontakter och social gemenskap.</w:t>
      </w:r>
    </w:p>
    <w:p w14:paraId="37708A85" w14:textId="77777777" w:rsidR="00666B44" w:rsidRDefault="006C096D">
      <w:pPr>
        <w:pStyle w:val="BodyText"/>
        <w:widowControl w:val="0"/>
      </w:pPr>
      <w:r>
        <w:rPr>
          <w:b/>
        </w:rPr>
        <w:t xml:space="preserve">Grundskolan </w:t>
      </w:r>
      <w:r>
        <w:t>är en obligatorisk skolform för alla barn från och med höstterminen det kalenderår då barnet fyller sju år. Grundskolan ska ge eleverna kunskaper och värden och utveckla elevernas förmåga att tillägna sig dessa. Utbildningen ska utformas så att den bidrar till personlig utveckling samt förbereder eleverna för aktiva livsval och ligger till grund för fortsatt utbildning. Utbildningen ska främja allsidiga kontakter och social gemenskap och ge en god grund för ett aktivt deltagande i samhällslivet.</w:t>
      </w:r>
    </w:p>
    <w:p w14:paraId="737EE834" w14:textId="77777777" w:rsidR="00666B44" w:rsidRDefault="006C096D">
      <w:pPr>
        <w:pStyle w:val="BodyText"/>
        <w:widowControl w:val="0"/>
      </w:pPr>
      <w:r>
        <w:rPr>
          <w:b/>
        </w:rPr>
        <w:t>Grundsärskolan</w:t>
      </w:r>
      <w:r>
        <w:t xml:space="preserve"> är en egen skolform som är anpassad för elever som inte bedöms kunna nå grundskolans kunskapskrav därför att de har en utvecklingsstörning. Utbildningen ska anpassas efter varje elevs förutsättningar och består av nio årskurser. Enligt skollagen kan utbildningen omfatta ämnen eller ämnesområden, eller en kombination av dessa. Den kan också omfatta ämnen enligt grundskolans kursplaner. Grundsärskolan ska ge elever med utvecklingsstörning en för dem anpassad utbildning som ger kunskaper och värden och utvecklar elevernas förmåga att tillägna sig dessa. Utbildningen ska utformas så att den bidrar till personlig utveckling, förbereder eleverna för aktiva livsval och ligger till grund för fortsatt utbildning. Utbildningen ska främja allsidiga kontakter och social gemenskap och ge en god grund för ett aktivt deltagande i samhällslivet.</w:t>
      </w:r>
    </w:p>
    <w:p w14:paraId="669F1590" w14:textId="77777777" w:rsidR="00666B44" w:rsidRDefault="006C096D">
      <w:pPr>
        <w:pStyle w:val="BodyText"/>
        <w:widowControl w:val="0"/>
      </w:pPr>
      <w:r>
        <w:rPr>
          <w:b/>
        </w:rPr>
        <w:t>Fritidshemmet</w:t>
      </w:r>
      <w:r>
        <w:t xml:space="preserve"> kompletterar utbildningen i förskoleklassen, grundskolan och grundsärskolan, både tidsmässigt och innehållsmässigt. Fritidshemmet ska vara organiserat så att det möjliggör för föräldrar att förvärvsarbeta eller studera. Fritidshemmet ska stimulera elevernas utveckling och lärande samt erbjuda dem en meningsfull fritid och rekreation. Utbildningen ska utgå från en helhetssyn på eleven och elevens behov. Fritidshemmet ska främja allsidiga kontakter och social gemenskap.</w:t>
      </w:r>
    </w:p>
    <w:p w14:paraId="000B2D21" w14:textId="77777777" w:rsidR="00666B44" w:rsidRDefault="006C096D">
      <w:pPr>
        <w:pStyle w:val="BodyText"/>
        <w:widowControl w:val="0"/>
      </w:pPr>
      <w:r>
        <w:rPr>
          <w:b/>
        </w:rPr>
        <w:t>Förskolenämnden, grundskolenämnden</w:t>
      </w:r>
      <w:r>
        <w:t xml:space="preserve"> och </w:t>
      </w:r>
      <w:r>
        <w:rPr>
          <w:b/>
        </w:rPr>
        <w:t xml:space="preserve">gymnasie- och vuxenutbildningsnämnden </w:t>
      </w:r>
      <w:r>
        <w:t>arbetar tillsammans med utbildningsuppdraget i Malmö stad i ett 0 - 65-årsperspektiv. Grundskolenämndens uppdrag är att bedriva en likvärdig utbildningsverksamhet av hög kvalitet för alla Malmös barn och unga i åldern 6 - 15 år. På grund av den stora elevökningen behöver grundskolenämnden:</w:t>
      </w:r>
      <w:r>
        <w:br/>
        <w:t>- förbättra utbildningens kvalitet och likvärdighet</w:t>
      </w:r>
      <w:r>
        <w:br/>
        <w:t>- rekrytera ett betydande antal behöriga lärare, andra pedagoger och medarbetare</w:t>
      </w:r>
      <w:r>
        <w:br/>
        <w:t>- bygga ut antalet elevplatser.</w:t>
      </w:r>
      <w:r>
        <w:br/>
        <w:t>För att klara det behöver grundskolenämnden, liksom förskole- och gymnasie- och vuxenutbildningsnämnderna, samarbeta med övriga nämnder i Malmö stad.</w:t>
      </w:r>
    </w:p>
    <w:p w14:paraId="47CEE91C" w14:textId="77777777" w:rsidR="00666B44" w:rsidRDefault="006C096D">
      <w:pPr>
        <w:pStyle w:val="Rubrik2"/>
      </w:pPr>
      <w:bookmarkStart w:id="2" w:name="_Toc89687437"/>
      <w:r>
        <w:lastRenderedPageBreak/>
        <w:t>Styrning och ledning utifrån skolans dubbla uppdrag</w:t>
      </w:r>
      <w:bookmarkEnd w:id="2"/>
    </w:p>
    <w:p w14:paraId="67D1B1C2" w14:textId="77777777" w:rsidR="00666B44" w:rsidRDefault="006C096D">
      <w:pPr>
        <w:pStyle w:val="BodyText"/>
        <w:widowControl w:val="0"/>
      </w:pPr>
      <w:r>
        <w:t xml:space="preserve">Grundskolenämndens styrning och ledning tar sin utgångspunkt i det uppdrag som staten gett i skollag och skolförordningar inklusive läroplaner samt i Malmö stads styr- och ledningssystem. Kommunfullmäktige har beslutat om nämndens uppdrag i </w:t>
      </w:r>
      <w:r>
        <w:rPr>
          <w:i/>
        </w:rPr>
        <w:t xml:space="preserve">Reglemente för grundskolenämnden. </w:t>
      </w:r>
      <w:r>
        <w:t>Uppdraget förtydligas ytterligare i Malmö stads årliga budget. Reglementet och budgeten utgör kommunfullmäktiges övergripande styrning av grundskolenämnden. Malmö stads styr- och ledningssystem visas schematiskt i bilden nedan. I denna bild har grundskoleförvaltningen kompletterat stadens system med den nationella styrningen.</w:t>
      </w:r>
    </w:p>
    <w:p w14:paraId="729D5E1A" w14:textId="77777777" w:rsidR="00666B44" w:rsidRDefault="006C096D">
      <w:pPr>
        <w:pStyle w:val="BodyText"/>
        <w:widowControl w:val="0"/>
      </w:pPr>
      <w:r>
        <w:rPr>
          <w:noProof/>
        </w:rPr>
        <w:drawing>
          <wp:inline distT="0" distB="0" distL="0" distR="0" wp14:anchorId="45F5BA01" wp14:editId="7EED8BFB">
            <wp:extent cx="5761113" cy="4153846"/>
            <wp:effectExtent l="19050" t="0" r="0" b="0"/>
            <wp:docPr id="100" name="/Malmo/Image.mvc/malmo/abeec0ce-396c-4a45-91f5-ade400eedad1" descr="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lmo/Image.mvc/malmo/abeec0ce-396c-4a45-91f5-ade400eedad1" descr="Bild"/>
                    <pic:cNvPicPr>
                      <a:picLocks noChangeAspect="1" noChangeArrowheads="1"/>
                    </pic:cNvPicPr>
                  </pic:nvPicPr>
                  <pic:blipFill>
                    <a:blip r:embed="rId8"/>
                    <a:srcRect/>
                    <a:stretch>
                      <a:fillRect/>
                    </a:stretch>
                  </pic:blipFill>
                  <pic:spPr bwMode="auto">
                    <a:xfrm>
                      <a:off x="0" y="0"/>
                      <a:ext cx="5761113" cy="4153846"/>
                    </a:xfrm>
                    <a:prstGeom prst="rect">
                      <a:avLst/>
                    </a:prstGeom>
                  </pic:spPr>
                </pic:pic>
              </a:graphicData>
            </a:graphic>
          </wp:inline>
        </w:drawing>
      </w:r>
    </w:p>
    <w:p w14:paraId="1A300A9A" w14:textId="77777777" w:rsidR="00666B44" w:rsidRDefault="006C096D">
      <w:pPr>
        <w:pStyle w:val="BodyText"/>
        <w:widowControl w:val="0"/>
      </w:pPr>
      <w:r>
        <w:rPr>
          <w:i/>
        </w:rPr>
        <w:t>Grundskoleförvaltningen integrerar den nationella och kommunala styrningen. Styrningen av verksamheterna inom förvaltningen är av dubbel natur – skolans arbete styrs dels av nationella krav dels av den kommunala huvudmannen.</w:t>
      </w:r>
    </w:p>
    <w:p w14:paraId="401372DD" w14:textId="77777777" w:rsidR="00666B44" w:rsidRDefault="006C096D">
      <w:pPr>
        <w:pStyle w:val="BodyText"/>
        <w:widowControl w:val="0"/>
      </w:pPr>
      <w:r>
        <w:t>För att hantera att skolan är en nationellt styrd verksamhet i en kommunal organisation – där staten formulerar uppdraget och sätter målen medan kommunen organiserar, fördelar resurser och ansvarar för driften – arbetar grundskoleförvaltningen efter två parallella styrmodeller.</w:t>
      </w:r>
    </w:p>
    <w:p w14:paraId="452A559C" w14:textId="77777777" w:rsidR="00666B44" w:rsidRDefault="006C096D">
      <w:pPr>
        <w:pStyle w:val="BodyText"/>
        <w:widowControl w:val="0"/>
      </w:pPr>
      <w:r>
        <w:t xml:space="preserve">Styrmodellen </w:t>
      </w:r>
      <w:r>
        <w:rPr>
          <w:i/>
        </w:rPr>
        <w:t>Systematiskt kvalitetsarbete</w:t>
      </w:r>
      <w:r>
        <w:t xml:space="preserve"> utgår från nationella styrdokument och används av förvaltningen som helhet och skolorna. Styrmodellen </w:t>
      </w:r>
      <w:r>
        <w:rPr>
          <w:i/>
        </w:rPr>
        <w:t xml:space="preserve">Planering och uppföljning </w:t>
      </w:r>
      <w:r>
        <w:t>utgår från kommunala styrdokument och används i grundskoleförvaltningen av förvaltningsnivån. Förvaltningsnivån arbetar således parallellt i de båda styrmodellerna och svarar mot såväl nationella som kommunala krav. Relationen mellan styrmodellerna visas i bilden nedan.</w:t>
      </w:r>
    </w:p>
    <w:p w14:paraId="04232CE6" w14:textId="77777777" w:rsidR="00666B44" w:rsidRDefault="006C096D">
      <w:pPr>
        <w:pStyle w:val="BodyText"/>
        <w:widowControl w:val="0"/>
      </w:pPr>
      <w:r>
        <w:rPr>
          <w:noProof/>
        </w:rPr>
        <w:lastRenderedPageBreak/>
        <w:drawing>
          <wp:inline distT="0" distB="0" distL="0" distR="0" wp14:anchorId="7A20114B" wp14:editId="3B4466DA">
            <wp:extent cx="5781821" cy="2989384"/>
            <wp:effectExtent l="19050" t="0" r="0" b="0"/>
            <wp:docPr id="101" name="/Malmo/Image.mvc/malmo/36e7407c-915d-400d-ae22-ade400eef7fa" descr="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lmo/Image.mvc/malmo/36e7407c-915d-400d-ae22-ade400eef7fa" descr="Bild"/>
                    <pic:cNvPicPr>
                      <a:picLocks noChangeAspect="1" noChangeArrowheads="1"/>
                    </pic:cNvPicPr>
                  </pic:nvPicPr>
                  <pic:blipFill>
                    <a:blip r:embed="rId9"/>
                    <a:srcRect/>
                    <a:stretch>
                      <a:fillRect/>
                    </a:stretch>
                  </pic:blipFill>
                  <pic:spPr bwMode="auto">
                    <a:xfrm>
                      <a:off x="0" y="0"/>
                      <a:ext cx="5781821" cy="2989384"/>
                    </a:xfrm>
                    <a:prstGeom prst="rect">
                      <a:avLst/>
                    </a:prstGeom>
                  </pic:spPr>
                </pic:pic>
              </a:graphicData>
            </a:graphic>
          </wp:inline>
        </w:drawing>
      </w:r>
    </w:p>
    <w:p w14:paraId="547E2442" w14:textId="77777777" w:rsidR="00666B44" w:rsidRDefault="006C096D">
      <w:pPr>
        <w:pStyle w:val="BodyText"/>
        <w:widowControl w:val="0"/>
      </w:pPr>
      <w:r>
        <w:rPr>
          <w:i/>
        </w:rPr>
        <w:t>Skolan är en nationellt styrd verksamhet med en kommunal eller fristående huvudman. För att förena den statliga och kommunala styrningen arbetar grundskoleförvaltningen efter två styrmodeller. (I figuren avser gula objekt skolor, gröna avser förvaltning.)</w:t>
      </w:r>
    </w:p>
    <w:p w14:paraId="0641D45E" w14:textId="77777777" w:rsidR="00666B44" w:rsidRDefault="006C096D">
      <w:pPr>
        <w:pStyle w:val="BodyText"/>
        <w:widowControl w:val="0"/>
      </w:pPr>
      <w:r>
        <w:t>Utifrån skollagens uppdrag att utbildningen ska säkerställa att alla elever inhämtar och utvecklar kunskaper och värden, kan grundskolnämnden inte besluta om andra målsättningar än att alla elever ska nå målen för sin utbildning. Grundskolenämnden avstår därför från att specificera önskat utfall för indikatorerna för respektive år. Istället är grundskolenämndens målsättning att samtliga resultatmått ska förbättras varje år. Nämnden fokuserar på att mäta elevernas och verksamheternas progression.</w:t>
      </w:r>
    </w:p>
    <w:p w14:paraId="267CCC34" w14:textId="77777777" w:rsidR="00666B44" w:rsidRDefault="006C096D">
      <w:pPr>
        <w:pStyle w:val="Rubrik1-Sidbryt"/>
      </w:pPr>
      <w:bookmarkStart w:id="3" w:name="_Toc89687438"/>
      <w:r>
        <w:lastRenderedPageBreak/>
        <w:t>Kommunfullmäktigemål</w:t>
      </w:r>
      <w:bookmarkEnd w:id="3"/>
    </w:p>
    <w:p w14:paraId="1CB2A742" w14:textId="77777777" w:rsidR="00666B44" w:rsidRDefault="006C096D">
      <w:pPr>
        <w:pStyle w:val="BodyText"/>
        <w:widowControl w:val="0"/>
      </w:pPr>
      <w:r>
        <w:t>I det här kapitlet presenteras de kommunfullmäktigemål som riktas till grundskolenämnden, med tillhörande indikatorer samt nämndens planering kring respektive mål och indikator. Kommunfullmäktigemålen sträcker sig över hela mandatperioden. Planeringskommentarerna är också skrivna för att gälla hela mandatperioden, det vill säga till och med 2022. I enstaka fall har planeringskommentaren justerats inför 2022, i så fall framgår det i kursivt sist i kommentaren.</w:t>
      </w:r>
    </w:p>
    <w:p w14:paraId="0CC74394" w14:textId="77777777" w:rsidR="00666B44" w:rsidRDefault="006C096D">
      <w:pPr>
        <w:pStyle w:val="BodyText"/>
        <w:widowControl w:val="0"/>
      </w:pPr>
      <w:r>
        <w:t>Stycket om "förklaring av värden" är skriven för att gälla hela staden och kan inte justeras av en enskild nämnd. Eftersom grundskolenämnden, utifrån skollagens uppdrag att säkerställa att alla elever inhämtar och utvecklar kunskaper och värden, inte kan besluta om andra målsättningar än att alla elever ska nå målen för sin utbildning avstår nämnden från att specificera önskat utfall för indikatorerna för respektive år. Målsättningen är istället samtliga resultatmått ska förbättras varje år.</w:t>
      </w:r>
    </w:p>
    <w:p w14:paraId="53784BDF" w14:textId="77777777" w:rsidR="00666B44" w:rsidRDefault="006C096D">
      <w:pPr>
        <w:pStyle w:val="Rubrik2"/>
      </w:pPr>
      <w:bookmarkStart w:id="4" w:name="_Toc89687439"/>
      <w:r>
        <w:t>Förklaring av värden</w:t>
      </w:r>
      <w:bookmarkEnd w:id="4"/>
    </w:p>
    <w:p w14:paraId="49039250" w14:textId="77777777" w:rsidR="00666B44" w:rsidRDefault="006C096D">
      <w:pPr>
        <w:pStyle w:val="Fastanvisning"/>
        <w:widowControl w:val="0"/>
      </w:pPr>
      <w:r>
        <w:t>Värden i tabeller som visas inom parentes indikerar det önskade utfallet där flickor alternativt kvinnor visas först följt av pojkar alternativt män. Till sist visas annat barn alternativt annat vuxen. Värden utan parentes visar det totala önskade utfallet.</w:t>
      </w:r>
    </w:p>
    <w:p w14:paraId="2910DAE9" w14:textId="77777777" w:rsidR="00666B44" w:rsidRDefault="006C096D">
      <w:pPr>
        <w:pStyle w:val="Rubrik2"/>
      </w:pPr>
      <w:bookmarkStart w:id="5" w:name="_Toc89687440"/>
      <w:r>
        <w:t>Målområde - Utbildning och arbete</w:t>
      </w:r>
      <w:bookmarkEnd w:id="5"/>
    </w:p>
    <w:p w14:paraId="06AAD9F1" w14:textId="77777777" w:rsidR="00666B44" w:rsidRDefault="006C096D">
      <w:pPr>
        <w:pStyle w:val="Rubrik3"/>
      </w:pPr>
      <w:bookmarkStart w:id="6" w:name="_Toc89687441"/>
      <w:r>
        <w:t>Kommunfullmäktigemål - Malmö stad ska verka för att en större andel elever ska fullfölja en gymnasieutbildning inom 4 år.</w:t>
      </w:r>
      <w:bookmarkEnd w:id="6"/>
    </w:p>
    <w:tbl>
      <w:tblPr>
        <w:tblOverlap w:val="never"/>
        <w:tblW w:w="0" w:type="auto"/>
        <w:tblLook w:val="04A0" w:firstRow="1" w:lastRow="0" w:firstColumn="1" w:lastColumn="0" w:noHBand="0" w:noVBand="1"/>
      </w:tblPr>
      <w:tblGrid>
        <w:gridCol w:w="2315"/>
        <w:gridCol w:w="4163"/>
      </w:tblGrid>
      <w:tr w:rsidR="00666B44" w14:paraId="17B58EC5" w14:textId="77777777">
        <w:tc>
          <w:tcPr>
            <w:tcW w:w="0" w:type="auto"/>
            <w:tcBorders>
              <w:top w:val="nil"/>
              <w:left w:val="nil"/>
              <w:bottom w:val="nil"/>
              <w:right w:val="nil"/>
            </w:tcBorders>
            <w:shd w:val="clear" w:color="auto" w:fill="auto"/>
          </w:tcPr>
          <w:p w14:paraId="637795FD" w14:textId="77777777" w:rsidR="00666B44" w:rsidRDefault="006C096D">
            <w:pPr>
              <w:pStyle w:val="Tabellcell"/>
              <w:spacing w:before="20"/>
            </w:pPr>
            <w:r>
              <w:rPr>
                <w:b/>
              </w:rPr>
              <w:t>Agenda 2030 fokus på</w:t>
            </w:r>
            <w:r>
              <w:br/>
            </w:r>
            <w:r>
              <w:rPr>
                <w:noProof/>
              </w:rPr>
              <w:drawing>
                <wp:inline distT="0" distB="0" distL="0" distR="0" wp14:anchorId="4A2A95BB" wp14:editId="5EBF0D49">
                  <wp:extent cx="152400" cy="152400"/>
                  <wp:effectExtent l="0" t="0" r="0" b="0"/>
                  <wp:docPr id="102" name="Rd76e153137af4784" descr="4 God utbildning för 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76e153137af4784"/>
                          <pic:cNvPicPr/>
                        </pic:nvPicPr>
                        <pic:blipFill>
                          <a:blip r:embed="rId10" cstate="print"/>
                          <a:stretch>
                            <a:fillRect/>
                          </a:stretch>
                        </pic:blipFill>
                        <pic:spPr>
                          <a:xfrm>
                            <a:off x="0" y="0"/>
                            <a:ext cx="152400" cy="152400"/>
                          </a:xfrm>
                          <a:prstGeom prst="rect">
                            <a:avLst/>
                          </a:prstGeom>
                        </pic:spPr>
                      </pic:pic>
                    </a:graphicData>
                  </a:graphic>
                </wp:inline>
              </w:drawing>
            </w:r>
            <w:r>
              <w:t xml:space="preserve"> 4 God utbildning för alla</w:t>
            </w:r>
          </w:p>
        </w:tc>
        <w:tc>
          <w:tcPr>
            <w:tcW w:w="0" w:type="auto"/>
            <w:tcBorders>
              <w:top w:val="nil"/>
              <w:left w:val="nil"/>
              <w:bottom w:val="nil"/>
              <w:right w:val="nil"/>
            </w:tcBorders>
            <w:shd w:val="clear" w:color="auto" w:fill="auto"/>
          </w:tcPr>
          <w:p w14:paraId="7DC207E3" w14:textId="77777777" w:rsidR="00666B44" w:rsidRDefault="006C096D">
            <w:pPr>
              <w:pStyle w:val="Tabellcell"/>
              <w:spacing w:before="20"/>
            </w:pPr>
            <w:r>
              <w:rPr>
                <w:b/>
              </w:rPr>
              <w:t>Agenda 2030 verkar även för</w:t>
            </w:r>
            <w:r>
              <w:br/>
            </w:r>
            <w:r>
              <w:rPr>
                <w:noProof/>
              </w:rPr>
              <w:drawing>
                <wp:inline distT="0" distB="0" distL="0" distR="0" wp14:anchorId="626D8801" wp14:editId="1F076A14">
                  <wp:extent cx="152400" cy="152400"/>
                  <wp:effectExtent l="0" t="0" r="0" b="0"/>
                  <wp:docPr id="103" name="R0b9698e4c6334627" descr="1 Ingen fattig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0b9698e4c6334627"/>
                          <pic:cNvPicPr/>
                        </pic:nvPicPr>
                        <pic:blipFill>
                          <a:blip r:embed="rId11" cstate="print"/>
                          <a:stretch>
                            <a:fillRect/>
                          </a:stretch>
                        </pic:blipFill>
                        <pic:spPr>
                          <a:xfrm>
                            <a:off x="0" y="0"/>
                            <a:ext cx="152400" cy="152400"/>
                          </a:xfrm>
                          <a:prstGeom prst="rect">
                            <a:avLst/>
                          </a:prstGeom>
                        </pic:spPr>
                      </pic:pic>
                    </a:graphicData>
                  </a:graphic>
                </wp:inline>
              </w:drawing>
            </w:r>
            <w:r>
              <w:t xml:space="preserve"> 1 Ingen fattigdom</w:t>
            </w:r>
            <w:r>
              <w:br/>
            </w:r>
            <w:r>
              <w:rPr>
                <w:noProof/>
              </w:rPr>
              <w:drawing>
                <wp:inline distT="0" distB="0" distL="0" distR="0" wp14:anchorId="7A7D4153" wp14:editId="324018F8">
                  <wp:extent cx="152400" cy="152400"/>
                  <wp:effectExtent l="0" t="0" r="0" b="0"/>
                  <wp:docPr id="104" name="Rd7ac91af661c4c3d" descr="2 Ingen hu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7ac91af661c4c3d"/>
                          <pic:cNvPicPr/>
                        </pic:nvPicPr>
                        <pic:blipFill>
                          <a:blip r:embed="rId12" cstate="print"/>
                          <a:stretch>
                            <a:fillRect/>
                          </a:stretch>
                        </pic:blipFill>
                        <pic:spPr>
                          <a:xfrm>
                            <a:off x="0" y="0"/>
                            <a:ext cx="152400" cy="152400"/>
                          </a:xfrm>
                          <a:prstGeom prst="rect">
                            <a:avLst/>
                          </a:prstGeom>
                        </pic:spPr>
                      </pic:pic>
                    </a:graphicData>
                  </a:graphic>
                </wp:inline>
              </w:drawing>
            </w:r>
            <w:r>
              <w:t xml:space="preserve"> 2 Ingen hunger</w:t>
            </w:r>
            <w:r>
              <w:br/>
            </w:r>
            <w:r>
              <w:rPr>
                <w:noProof/>
              </w:rPr>
              <w:drawing>
                <wp:inline distT="0" distB="0" distL="0" distR="0" wp14:anchorId="600AB9D5" wp14:editId="1688151F">
                  <wp:extent cx="152400" cy="152400"/>
                  <wp:effectExtent l="0" t="0" r="0" b="0"/>
                  <wp:docPr id="105" name="R4e12182570ff40b4" descr="3 God hälsa och välbefinn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4e12182570ff40b4"/>
                          <pic:cNvPicPr/>
                        </pic:nvPicPr>
                        <pic:blipFill>
                          <a:blip r:embed="rId13" cstate="print"/>
                          <a:stretch>
                            <a:fillRect/>
                          </a:stretch>
                        </pic:blipFill>
                        <pic:spPr>
                          <a:xfrm>
                            <a:off x="0" y="0"/>
                            <a:ext cx="152400" cy="152400"/>
                          </a:xfrm>
                          <a:prstGeom prst="rect">
                            <a:avLst/>
                          </a:prstGeom>
                        </pic:spPr>
                      </pic:pic>
                    </a:graphicData>
                  </a:graphic>
                </wp:inline>
              </w:drawing>
            </w:r>
            <w:r>
              <w:t xml:space="preserve"> 3 God hälsa och välbefinnande</w:t>
            </w:r>
            <w:r>
              <w:br/>
            </w:r>
            <w:r>
              <w:rPr>
                <w:noProof/>
              </w:rPr>
              <w:drawing>
                <wp:inline distT="0" distB="0" distL="0" distR="0" wp14:anchorId="7D9EF996" wp14:editId="56D9D997">
                  <wp:extent cx="152400" cy="152400"/>
                  <wp:effectExtent l="0" t="0" r="0" b="0"/>
                  <wp:docPr id="106" name="Rf5ac035a936d4234" descr="5 Jämställd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5ac035a936d4234"/>
                          <pic:cNvPicPr/>
                        </pic:nvPicPr>
                        <pic:blipFill>
                          <a:blip r:embed="rId14" cstate="print"/>
                          <a:stretch>
                            <a:fillRect/>
                          </a:stretch>
                        </pic:blipFill>
                        <pic:spPr>
                          <a:xfrm>
                            <a:off x="0" y="0"/>
                            <a:ext cx="152400" cy="152400"/>
                          </a:xfrm>
                          <a:prstGeom prst="rect">
                            <a:avLst/>
                          </a:prstGeom>
                        </pic:spPr>
                      </pic:pic>
                    </a:graphicData>
                  </a:graphic>
                </wp:inline>
              </w:drawing>
            </w:r>
            <w:r>
              <w:t xml:space="preserve"> 5 Jämställdhet</w:t>
            </w:r>
            <w:r>
              <w:br/>
            </w:r>
            <w:r>
              <w:rPr>
                <w:noProof/>
              </w:rPr>
              <w:drawing>
                <wp:inline distT="0" distB="0" distL="0" distR="0" wp14:anchorId="7E7D577C" wp14:editId="299223E3">
                  <wp:extent cx="152400" cy="152400"/>
                  <wp:effectExtent l="0" t="0" r="0" b="0"/>
                  <wp:docPr id="107" name="R9a04571502c34fac" descr="8 Anständiga arbetsvillkor och ekonomisk tillvä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9a04571502c34fac"/>
                          <pic:cNvPicPr/>
                        </pic:nvPicPr>
                        <pic:blipFill>
                          <a:blip r:embed="rId15" cstate="print"/>
                          <a:stretch>
                            <a:fillRect/>
                          </a:stretch>
                        </pic:blipFill>
                        <pic:spPr>
                          <a:xfrm>
                            <a:off x="0" y="0"/>
                            <a:ext cx="152400" cy="152400"/>
                          </a:xfrm>
                          <a:prstGeom prst="rect">
                            <a:avLst/>
                          </a:prstGeom>
                        </pic:spPr>
                      </pic:pic>
                    </a:graphicData>
                  </a:graphic>
                </wp:inline>
              </w:drawing>
            </w:r>
            <w:r>
              <w:t xml:space="preserve"> 8 Anständiga arbetsvillkor och ekonomisk tillväxt</w:t>
            </w:r>
            <w:r>
              <w:br/>
            </w:r>
            <w:r>
              <w:rPr>
                <w:noProof/>
              </w:rPr>
              <w:drawing>
                <wp:inline distT="0" distB="0" distL="0" distR="0" wp14:anchorId="66778E69" wp14:editId="139F2EE9">
                  <wp:extent cx="152400" cy="152400"/>
                  <wp:effectExtent l="0" t="0" r="0" b="0"/>
                  <wp:docPr id="108" name="R1883e948290a437b" descr="10 Minskad ojämlik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1883e948290a437b"/>
                          <pic:cNvPicPr/>
                        </pic:nvPicPr>
                        <pic:blipFill>
                          <a:blip r:embed="rId16" cstate="print"/>
                          <a:stretch>
                            <a:fillRect/>
                          </a:stretch>
                        </pic:blipFill>
                        <pic:spPr>
                          <a:xfrm>
                            <a:off x="0" y="0"/>
                            <a:ext cx="152400" cy="152400"/>
                          </a:xfrm>
                          <a:prstGeom prst="rect">
                            <a:avLst/>
                          </a:prstGeom>
                        </pic:spPr>
                      </pic:pic>
                    </a:graphicData>
                  </a:graphic>
                </wp:inline>
              </w:drawing>
            </w:r>
            <w:r>
              <w:t xml:space="preserve"> 10 Minskad ojämlikhet</w:t>
            </w:r>
            <w:r>
              <w:br/>
            </w:r>
            <w:r>
              <w:rPr>
                <w:noProof/>
              </w:rPr>
              <w:drawing>
                <wp:inline distT="0" distB="0" distL="0" distR="0" wp14:anchorId="5CD74F2C" wp14:editId="4B054378">
                  <wp:extent cx="97536" cy="97536"/>
                  <wp:effectExtent l="0" t="0" r="0" b="0"/>
                  <wp:docPr id="109" name="Ref7a84242c9a40e3" descr="16 Fredliga och inkluderande samhä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7a84242c9a40e3"/>
                          <pic:cNvPicPr/>
                        </pic:nvPicPr>
                        <pic:blipFill>
                          <a:blip r:embed="rId17" cstate="print"/>
                          <a:stretch>
                            <a:fillRect/>
                          </a:stretch>
                        </pic:blipFill>
                        <pic:spPr>
                          <a:xfrm>
                            <a:off x="0" y="0"/>
                            <a:ext cx="97536" cy="97536"/>
                          </a:xfrm>
                          <a:prstGeom prst="rect">
                            <a:avLst/>
                          </a:prstGeom>
                        </pic:spPr>
                      </pic:pic>
                    </a:graphicData>
                  </a:graphic>
                </wp:inline>
              </w:drawing>
            </w:r>
            <w:r>
              <w:t xml:space="preserve"> 16 Fredliga och inkluderande samhällen</w:t>
            </w:r>
          </w:p>
        </w:tc>
      </w:tr>
    </w:tbl>
    <w:p w14:paraId="2B32E66C" w14:textId="77777777" w:rsidR="00666B44" w:rsidRDefault="006C096D">
      <w:pPr>
        <w:pStyle w:val="Texttitel"/>
      </w:pPr>
      <w:r>
        <w:t>Planeringskommentar mandatperiod</w:t>
      </w:r>
    </w:p>
    <w:p w14:paraId="5ABE8251" w14:textId="77777777" w:rsidR="00666B44" w:rsidRDefault="006C096D">
      <w:pPr>
        <w:pStyle w:val="BodyText"/>
        <w:widowControl w:val="0"/>
      </w:pPr>
      <w:r>
        <w:t>Målet relaterar till grundskolenämndens kärnuppdrag så som det angetts av kommunfullmäktige i grundskolenämndens reglemente. Hela grundskolenämndens verksamhet syftar att påverka måluppfyllelsen inom detta mål.</w:t>
      </w:r>
    </w:p>
    <w:p w14:paraId="599A4965" w14:textId="77777777" w:rsidR="00666B44" w:rsidRDefault="006C096D">
      <w:pPr>
        <w:pStyle w:val="BodyText"/>
        <w:widowControl w:val="0"/>
      </w:pPr>
      <w:r>
        <w:t>Grundskoleförvaltningen utgår från forskning om effektiva skolsystem i det omfattande och långsiktiga utvecklingsarbetet varje elevs bästa skola som syftar till att varje skola ska leva upp till det nationella uppdraget för varje elev.</w:t>
      </w:r>
    </w:p>
    <w:tbl>
      <w:tblPr>
        <w:tblStyle w:val="Tabellrutnt"/>
        <w:tblOverlap w:val="never"/>
        <w:tblW w:w="0" w:type="auto"/>
        <w:tblLook w:val="04A0" w:firstRow="1" w:lastRow="0" w:firstColumn="1" w:lastColumn="0" w:noHBand="0" w:noVBand="1"/>
      </w:tblPr>
      <w:tblGrid>
        <w:gridCol w:w="4532"/>
        <w:gridCol w:w="4530"/>
      </w:tblGrid>
      <w:tr w:rsidR="00666B44" w14:paraId="6C8D40FF" w14:textId="77777777">
        <w:trPr>
          <w:cantSplit w:val="0"/>
          <w:tblHeader/>
        </w:trPr>
        <w:tc>
          <w:tcPr>
            <w:tcW w:w="4536" w:type="dxa"/>
            <w:tcBorders>
              <w:top w:val="single" w:sz="4" w:space="0" w:color="auto"/>
              <w:left w:val="single" w:sz="4" w:space="0" w:color="auto"/>
              <w:bottom w:val="single" w:sz="18" w:space="0" w:color="auto"/>
              <w:right w:val="single" w:sz="4" w:space="0" w:color="auto"/>
            </w:tcBorders>
            <w:shd w:val="clear" w:color="auto" w:fill="9ADBE8"/>
            <w:vAlign w:val="center"/>
          </w:tcPr>
          <w:p w14:paraId="0EFE9E15" w14:textId="77777777" w:rsidR="00666B44" w:rsidRDefault="006C096D">
            <w:pPr>
              <w:pStyle w:val="Tabellcell"/>
            </w:pPr>
            <w:r>
              <w:rPr>
                <w:b/>
              </w:rPr>
              <w:t>Indikator</w:t>
            </w:r>
          </w:p>
        </w:tc>
        <w:tc>
          <w:tcPr>
            <w:tcW w:w="4536" w:type="dxa"/>
            <w:tcBorders>
              <w:top w:val="single" w:sz="4" w:space="0" w:color="auto"/>
              <w:left w:val="single" w:sz="4" w:space="0" w:color="auto"/>
              <w:bottom w:val="single" w:sz="18" w:space="0" w:color="auto"/>
              <w:right w:val="single" w:sz="4" w:space="0" w:color="auto"/>
            </w:tcBorders>
            <w:shd w:val="clear" w:color="auto" w:fill="9ADBE8"/>
            <w:vAlign w:val="center"/>
          </w:tcPr>
          <w:p w14:paraId="59033ECE" w14:textId="77777777" w:rsidR="00666B44" w:rsidRDefault="006C096D">
            <w:pPr>
              <w:pStyle w:val="Tabellcell"/>
            </w:pPr>
            <w:r>
              <w:rPr>
                <w:b/>
              </w:rPr>
              <w:t>Önskat utfall 2022</w:t>
            </w:r>
          </w:p>
        </w:tc>
      </w:tr>
      <w:tr w:rsidR="00666B44" w14:paraId="78BE3322" w14:textId="77777777">
        <w:trPr>
          <w:cantSplit w:val="0"/>
        </w:trPr>
        <w:tc>
          <w:tcPr>
            <w:tcW w:w="4536" w:type="dxa"/>
            <w:tcBorders>
              <w:top w:val="single" w:sz="18" w:space="0" w:color="auto"/>
              <w:left w:val="single" w:sz="4" w:space="0" w:color="auto"/>
              <w:bottom w:val="single" w:sz="4" w:space="0" w:color="auto"/>
              <w:right w:val="single" w:sz="4" w:space="0" w:color="auto"/>
            </w:tcBorders>
            <w:shd w:val="clear" w:color="auto" w:fill="FFFFFF"/>
          </w:tcPr>
          <w:p w14:paraId="02036084" w14:textId="77777777" w:rsidR="00666B44" w:rsidRDefault="006C096D">
            <w:pPr>
              <w:pStyle w:val="Tabellcell"/>
            </w:pPr>
            <w:r>
              <w:rPr>
                <w:b/>
              </w:rPr>
              <w:t>Andel grundskoleelever exklusive nyanlända och elever med okänd bakgrund i årskurs 9 behöriga för gymnasiala studier</w:t>
            </w:r>
          </w:p>
        </w:tc>
        <w:tc>
          <w:tcPr>
            <w:tcW w:w="4536" w:type="dxa"/>
            <w:tcBorders>
              <w:top w:val="single" w:sz="18" w:space="0" w:color="auto"/>
              <w:left w:val="single" w:sz="4" w:space="0" w:color="auto"/>
              <w:bottom w:val="single" w:sz="4" w:space="0" w:color="auto"/>
              <w:right w:val="single" w:sz="4" w:space="0" w:color="auto"/>
            </w:tcBorders>
            <w:shd w:val="clear" w:color="auto" w:fill="FFFFFF"/>
          </w:tcPr>
          <w:p w14:paraId="569A4E64" w14:textId="77777777" w:rsidR="00666B44" w:rsidRDefault="006C096D">
            <w:pPr>
              <w:pStyle w:val="Tabellcell"/>
            </w:pPr>
            <w:r>
              <w:br/>
            </w:r>
          </w:p>
        </w:tc>
      </w:tr>
      <w:tr w:rsidR="00666B44" w14:paraId="21068F79" w14:textId="77777777">
        <w:trPr>
          <w:cantSplit w:val="0"/>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tcPr>
          <w:p w14:paraId="33BCAA45" w14:textId="77777777" w:rsidR="00666B44" w:rsidRDefault="006C096D">
            <w:pPr>
              <w:pStyle w:val="Tabellcell"/>
              <w:widowControl w:val="0"/>
            </w:pPr>
            <w:r>
              <w:rPr>
                <w:b/>
                <w:i/>
              </w:rPr>
              <w:t>Planeringskommentar mandatperiod</w:t>
            </w:r>
          </w:p>
          <w:p w14:paraId="67DCE9E9" w14:textId="77777777" w:rsidR="00666B44" w:rsidRDefault="006C096D">
            <w:pPr>
              <w:pStyle w:val="Tabellcell"/>
              <w:widowControl w:val="0"/>
            </w:pPr>
            <w:r>
              <w:t>Grundskolenämndens arbete ska resultera i att eleverna når målen för sin utbildning. Indikatorn beskriver andelen elever, exklusive nyanlända och elever med okänd bakgrund i årskurs 9 som avslutar grundskolan med behörighet för gymnasiala studier. Det ger dem goda förutsättningar att fullfölja en gymnasieutbildning.</w:t>
            </w:r>
          </w:p>
        </w:tc>
      </w:tr>
      <w:tr w:rsidR="00666B44" w14:paraId="470D01D3" w14:textId="77777777">
        <w:trPr>
          <w:cantSplit w:val="0"/>
        </w:trPr>
        <w:tc>
          <w:tcPr>
            <w:tcW w:w="4536" w:type="dxa"/>
            <w:tcBorders>
              <w:top w:val="single" w:sz="4" w:space="0" w:color="auto"/>
              <w:left w:val="single" w:sz="4" w:space="0" w:color="auto"/>
              <w:bottom w:val="single" w:sz="4" w:space="0" w:color="auto"/>
              <w:right w:val="single" w:sz="4" w:space="0" w:color="auto"/>
            </w:tcBorders>
            <w:shd w:val="clear" w:color="auto" w:fill="FFFFFF"/>
          </w:tcPr>
          <w:p w14:paraId="13BAEA27" w14:textId="77777777" w:rsidR="00666B44" w:rsidRDefault="006C096D">
            <w:pPr>
              <w:pStyle w:val="Tabellcell"/>
            </w:pPr>
            <w:r>
              <w:rPr>
                <w:b/>
              </w:rPr>
              <w:t>Andel grundskoleelever i årskurs 9 behöriga för gymnasiala studier</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04B5A1CE" w14:textId="77777777" w:rsidR="00666B44" w:rsidRDefault="006C096D">
            <w:pPr>
              <w:pStyle w:val="Tabellcell"/>
            </w:pPr>
            <w:r>
              <w:br/>
            </w:r>
          </w:p>
        </w:tc>
      </w:tr>
      <w:tr w:rsidR="00666B44" w14:paraId="7AACA3A9" w14:textId="77777777">
        <w:trPr>
          <w:cantSplit w:val="0"/>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tcPr>
          <w:p w14:paraId="590BD903" w14:textId="77777777" w:rsidR="00666B44" w:rsidRDefault="006C096D">
            <w:pPr>
              <w:pStyle w:val="Tabellcell"/>
              <w:widowControl w:val="0"/>
            </w:pPr>
            <w:r>
              <w:rPr>
                <w:b/>
                <w:i/>
              </w:rPr>
              <w:lastRenderedPageBreak/>
              <w:t>Planeringskommentar mandatperiod</w:t>
            </w:r>
          </w:p>
          <w:p w14:paraId="36912E5E" w14:textId="77777777" w:rsidR="00666B44" w:rsidRDefault="006C096D">
            <w:pPr>
              <w:pStyle w:val="Tabellcell"/>
              <w:widowControl w:val="0"/>
            </w:pPr>
            <w:r>
              <w:t>Grundskolenämndens arbete ska resultera i att eleverna når målen för sin utbildning. Indikatorn beskriver andelen av alla elever i årskurs 9 som avslutar grundskolan med behörighet för gymnasiala studier. Det ger dem goda förutsättningar att fullfölja en gymnasieutbildning.</w:t>
            </w:r>
          </w:p>
        </w:tc>
      </w:tr>
      <w:tr w:rsidR="00666B44" w14:paraId="62864B20" w14:textId="77777777">
        <w:trPr>
          <w:cantSplit w:val="0"/>
        </w:trPr>
        <w:tc>
          <w:tcPr>
            <w:tcW w:w="4536" w:type="dxa"/>
            <w:tcBorders>
              <w:top w:val="single" w:sz="4" w:space="0" w:color="auto"/>
              <w:left w:val="single" w:sz="4" w:space="0" w:color="auto"/>
              <w:bottom w:val="single" w:sz="4" w:space="0" w:color="auto"/>
              <w:right w:val="single" w:sz="4" w:space="0" w:color="auto"/>
            </w:tcBorders>
            <w:shd w:val="clear" w:color="auto" w:fill="FFFFFF"/>
          </w:tcPr>
          <w:p w14:paraId="4C0F9097" w14:textId="77777777" w:rsidR="00666B44" w:rsidRDefault="006C096D">
            <w:pPr>
              <w:pStyle w:val="Tabellcell"/>
            </w:pPr>
            <w:r>
              <w:rPr>
                <w:b/>
              </w:rPr>
              <w:t>Andel elever från Malmös stads grundskolor som erhållit gymnasieexamen inom 4 år.</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0C2AD6FC" w14:textId="77777777" w:rsidR="00666B44" w:rsidRDefault="006C096D">
            <w:pPr>
              <w:pStyle w:val="Tabellcell"/>
            </w:pPr>
            <w:r>
              <w:br/>
            </w:r>
          </w:p>
        </w:tc>
      </w:tr>
      <w:tr w:rsidR="00666B44" w14:paraId="651B6088" w14:textId="77777777">
        <w:trPr>
          <w:cantSplit w:val="0"/>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tcPr>
          <w:p w14:paraId="54FCF2B3" w14:textId="77777777" w:rsidR="00666B44" w:rsidRDefault="006C096D">
            <w:pPr>
              <w:pStyle w:val="Tabellcell"/>
              <w:widowControl w:val="0"/>
            </w:pPr>
            <w:r>
              <w:rPr>
                <w:b/>
                <w:i/>
              </w:rPr>
              <w:t>Planeringskommentar mandatperiod</w:t>
            </w:r>
          </w:p>
          <w:p w14:paraId="06F7A256" w14:textId="77777777" w:rsidR="00666B44" w:rsidRDefault="006C096D">
            <w:pPr>
              <w:pStyle w:val="Tabellcell"/>
              <w:widowControl w:val="0"/>
            </w:pPr>
            <w:r>
              <w:t>Grundskolenämndens arbete ska resultera i att eleverna når målen för sin utbildning. Grundskolan är samtidigt en del av barnens/elevernas väg genom utbildningsväsendet och deras livslånga lärande. Förutom att eleverna ska nå målen i grundskolan ska elevernas tid i grundskolan också bland annat ge dem goda förutsättningar att fullfölja en gymnasieutbildning Indikatorn ämnar fånga barn och ungas väg genom grundskola och gymnasieskola. Den beskriver andelen elever som gått i någon av Malmö stads grundskolor som erhåller gymnasieexamen inom 4 år.</w:t>
            </w:r>
          </w:p>
        </w:tc>
      </w:tr>
      <w:tr w:rsidR="00666B44" w14:paraId="7F0A8365" w14:textId="77777777">
        <w:trPr>
          <w:cantSplit w:val="0"/>
        </w:trPr>
        <w:tc>
          <w:tcPr>
            <w:tcW w:w="4536" w:type="dxa"/>
            <w:tcBorders>
              <w:top w:val="single" w:sz="4" w:space="0" w:color="auto"/>
              <w:left w:val="single" w:sz="4" w:space="0" w:color="auto"/>
              <w:bottom w:val="single" w:sz="4" w:space="0" w:color="auto"/>
              <w:right w:val="single" w:sz="4" w:space="0" w:color="auto"/>
            </w:tcBorders>
            <w:shd w:val="clear" w:color="auto" w:fill="FFFFFF"/>
          </w:tcPr>
          <w:p w14:paraId="66533073" w14:textId="77777777" w:rsidR="00666B44" w:rsidRDefault="006C096D">
            <w:pPr>
              <w:pStyle w:val="Tabellcell"/>
            </w:pPr>
            <w:r>
              <w:rPr>
                <w:b/>
              </w:rPr>
              <w:t>Skillnad i genomsnittlig meritvärdespoäng mellan hög- och lågpresterande elever i årskurs 9</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20768CF6" w14:textId="77777777" w:rsidR="00666B44" w:rsidRDefault="006C096D">
            <w:pPr>
              <w:pStyle w:val="Tabellcell"/>
            </w:pPr>
            <w:r>
              <w:br/>
            </w:r>
          </w:p>
        </w:tc>
      </w:tr>
      <w:tr w:rsidR="00666B44" w14:paraId="2D2F48B9" w14:textId="77777777">
        <w:trPr>
          <w:cantSplit w:val="0"/>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tcPr>
          <w:p w14:paraId="515FA536" w14:textId="77777777" w:rsidR="00666B44" w:rsidRDefault="006C096D">
            <w:pPr>
              <w:pStyle w:val="Tabellcell"/>
              <w:widowControl w:val="0"/>
            </w:pPr>
            <w:r>
              <w:rPr>
                <w:b/>
                <w:i/>
              </w:rPr>
              <w:t>Planeringskommentar mandatperiod</w:t>
            </w:r>
          </w:p>
          <w:p w14:paraId="5D51FBA1" w14:textId="77777777" w:rsidR="00666B44" w:rsidRDefault="006C096D">
            <w:pPr>
              <w:pStyle w:val="Tabellcell"/>
              <w:widowControl w:val="0"/>
            </w:pPr>
            <w:r>
              <w:t>Grundskolenämndens arbete ska resultera i att eleverna når målen för sin utbildning. Skolan har också ett kompensatoriskt uppdrag, skolan ska sträva efter att uppväga skillnaderna i elevernas förutsättningar och erbjuda en likvärdig utbildning där alla elever inhämtar kunskaper och värden och utvecklas till aktiva, kreativa, kompetenta och ansvarskännande individer och medborgare. Såväl i Malmö som i riket får elevernas socioekonomiska bakgrund en allt större betydelse för deras skolresultat och i Malmös skolor finns stora resultatskillnader mellan olika elevgrupper. Grundskolenämnden har i flera års tid arbetat mot målet ökad likvärdighet för att motverka denna utveckling. Genom den här indikatorn kan nämnden följa hur skillnaden mellan de så kallade hög- och lågpresenterade eleverna utvecklas. Indikatorn tar sin utgångspunkt i det genomsnittliga meritvärdet för samtliga elever i årskurs 9 (för elever som saknar betyg i alla ämnen räknas meritvärde som 0). Utifrån elevernas olika meritvärden delas eleverna in i fem lika stora grupper, kvintiler. Den femtedel av eleverna med högst meritvärden ingår i den översta kvintilen. Den femtedel av eleverna med lägst meritvärde ingår i den understa kvintilen. Indikatorn anger skillnaden mellan det genomsnittliga meritvärdet för den översta kvintilen och understa kvintilen angett i meritvärdespoäng.</w:t>
            </w:r>
          </w:p>
        </w:tc>
      </w:tr>
    </w:tbl>
    <w:p w14:paraId="0A05B701" w14:textId="77777777" w:rsidR="00666B44" w:rsidRDefault="006C096D">
      <w:pPr>
        <w:pStyle w:val="Rubrik3"/>
      </w:pPr>
      <w:bookmarkStart w:id="7" w:name="_Toc89687442"/>
      <w:r>
        <w:t>Arbetsmarknads- och socialnämnden ges tillsammans med övriga nämnder i uppdrag att öka antalet arbetsmarknadsanställningar i kommunen.</w:t>
      </w:r>
      <w:bookmarkEnd w:id="7"/>
    </w:p>
    <w:p w14:paraId="184A5404" w14:textId="77777777" w:rsidR="00666B44" w:rsidRDefault="006C096D">
      <w:pPr>
        <w:pStyle w:val="BodyText"/>
        <w:widowControl w:val="0"/>
      </w:pPr>
      <w:r>
        <w:t>Kommunfullmäktige har beslutat om att fortsätta arbeta för att erbjuda fler Malmöbor arbetsmarknadsanställningar i kommunen för att fler ska kunna försörja sig själva.</w:t>
      </w:r>
    </w:p>
    <w:p w14:paraId="7685EF32" w14:textId="77777777" w:rsidR="00666B44" w:rsidRDefault="006C096D">
      <w:pPr>
        <w:pStyle w:val="BodyText"/>
        <w:widowControl w:val="0"/>
      </w:pPr>
      <w:r>
        <w:t>Arbetsmarknads- och socialnämnden har ett samordnande ansvar för uppdraget att öka antalet arbetsmarknadsanställningar under 2022. Nämnden ansvarar för matchning av lämpliga deltagare utifrån mottagande nämnds behov och ansvarar för kontakterna med Arbetsförmedlingen kring vilken typ av anställning som är tillämplig.</w:t>
      </w:r>
    </w:p>
    <w:p w14:paraId="0B3657E4" w14:textId="77777777" w:rsidR="00666B44" w:rsidRDefault="006C096D">
      <w:pPr>
        <w:pStyle w:val="BodyText"/>
        <w:widowControl w:val="0"/>
      </w:pPr>
      <w:r>
        <w:t>Samtliga nämnder ansvarar för att uppnå det antal anställningar som fördelats till nämnden i den överenskommelse som slutits med arbetsmarknads- och socialnämnden under 2021. I ansvaret ingår ansvar för facklig samverkan med berörda förbund samt att upprätta en platsbank. En gemensam styrgrupp, där representanter från såväl arbetsmarknads- och socialförvaltningen som den mottagande förvaltningen ingår, ansvarar för planering, genomförande och uppföljning av arbetet.</w:t>
      </w:r>
    </w:p>
    <w:p w14:paraId="3ED669B8" w14:textId="77777777" w:rsidR="00666B44" w:rsidRDefault="006C096D">
      <w:pPr>
        <w:pStyle w:val="BodyText"/>
        <w:widowControl w:val="0"/>
      </w:pPr>
      <w:r>
        <w:t>I grundskolenämndens verksamhet fortsätter arbetet med arbetsmarknadsanställningarna utifrån grundskoleförvaltningens upparbetade koncept och arbetssätt. Det medför ökad samordning från HR-avdelningen och framförallt från verksamheternas chefer med chefsansvar för extra medarbetare samt handledarresurser i verksamheten.</w:t>
      </w:r>
    </w:p>
    <w:p w14:paraId="42A291E8" w14:textId="77777777" w:rsidR="00666B44" w:rsidRDefault="006C096D">
      <w:pPr>
        <w:pStyle w:val="Rubrik2"/>
      </w:pPr>
      <w:bookmarkStart w:id="8" w:name="_Toc89687443"/>
      <w:r>
        <w:lastRenderedPageBreak/>
        <w:t>Målområde - Stadsutveckling och klimat</w:t>
      </w:r>
      <w:bookmarkEnd w:id="8"/>
    </w:p>
    <w:p w14:paraId="71C457DB" w14:textId="77777777" w:rsidR="00666B44" w:rsidRDefault="006C096D">
      <w:pPr>
        <w:pStyle w:val="Rubrik3"/>
      </w:pPr>
      <w:bookmarkStart w:id="9" w:name="_Toc89687444"/>
      <w:r>
        <w:t>Kommunfullmäktigemål - Malmö ska vara en föregångare när det gäller minskade utsläpp av växthusgaser</w:t>
      </w:r>
      <w:bookmarkEnd w:id="9"/>
    </w:p>
    <w:tbl>
      <w:tblPr>
        <w:tblOverlap w:val="never"/>
        <w:tblW w:w="0" w:type="auto"/>
        <w:tblLook w:val="04A0" w:firstRow="1" w:lastRow="0" w:firstColumn="1" w:lastColumn="0" w:noHBand="0" w:noVBand="1"/>
      </w:tblPr>
      <w:tblGrid>
        <w:gridCol w:w="4101"/>
        <w:gridCol w:w="3690"/>
      </w:tblGrid>
      <w:tr w:rsidR="00666B44" w14:paraId="78ED2DAC" w14:textId="77777777">
        <w:tc>
          <w:tcPr>
            <w:tcW w:w="0" w:type="auto"/>
            <w:tcBorders>
              <w:top w:val="nil"/>
              <w:left w:val="nil"/>
              <w:bottom w:val="nil"/>
              <w:right w:val="nil"/>
            </w:tcBorders>
            <w:shd w:val="clear" w:color="auto" w:fill="auto"/>
          </w:tcPr>
          <w:p w14:paraId="146B5FF3" w14:textId="77777777" w:rsidR="00666B44" w:rsidRDefault="006C096D">
            <w:pPr>
              <w:pStyle w:val="Tabellcell"/>
              <w:spacing w:before="20"/>
            </w:pPr>
            <w:r>
              <w:rPr>
                <w:b/>
              </w:rPr>
              <w:t>Agenda 2030 fokus på</w:t>
            </w:r>
            <w:r>
              <w:br/>
            </w:r>
            <w:r>
              <w:rPr>
                <w:noProof/>
              </w:rPr>
              <w:drawing>
                <wp:inline distT="0" distB="0" distL="0" distR="0" wp14:anchorId="23FA2F6F" wp14:editId="4FFA6AD3">
                  <wp:extent cx="152400" cy="152400"/>
                  <wp:effectExtent l="0" t="0" r="0" b="0"/>
                  <wp:docPr id="110" name="R319b8ca5ee8049a0" descr="7 Hållbar energi för 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319b8ca5ee8049a0"/>
                          <pic:cNvPicPr/>
                        </pic:nvPicPr>
                        <pic:blipFill>
                          <a:blip r:embed="rId18" cstate="print"/>
                          <a:stretch>
                            <a:fillRect/>
                          </a:stretch>
                        </pic:blipFill>
                        <pic:spPr>
                          <a:xfrm>
                            <a:off x="0" y="0"/>
                            <a:ext cx="152400" cy="152400"/>
                          </a:xfrm>
                          <a:prstGeom prst="rect">
                            <a:avLst/>
                          </a:prstGeom>
                        </pic:spPr>
                      </pic:pic>
                    </a:graphicData>
                  </a:graphic>
                </wp:inline>
              </w:drawing>
            </w:r>
            <w:r>
              <w:t xml:space="preserve"> 7 Hållbar energi för alla</w:t>
            </w:r>
            <w:r>
              <w:br/>
            </w:r>
            <w:r>
              <w:rPr>
                <w:noProof/>
              </w:rPr>
              <w:drawing>
                <wp:inline distT="0" distB="0" distL="0" distR="0" wp14:anchorId="54E0EEA7" wp14:editId="543059E1">
                  <wp:extent cx="152400" cy="152400"/>
                  <wp:effectExtent l="0" t="0" r="0" b="0"/>
                  <wp:docPr id="111" name="R7abcff6395e94051" descr="9 Hållbar industri, innovationer och infrastruk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7abcff6395e94051"/>
                          <pic:cNvPicPr/>
                        </pic:nvPicPr>
                        <pic:blipFill>
                          <a:blip r:embed="rId19" cstate="print"/>
                          <a:stretch>
                            <a:fillRect/>
                          </a:stretch>
                        </pic:blipFill>
                        <pic:spPr>
                          <a:xfrm>
                            <a:off x="0" y="0"/>
                            <a:ext cx="152400" cy="152400"/>
                          </a:xfrm>
                          <a:prstGeom prst="rect">
                            <a:avLst/>
                          </a:prstGeom>
                        </pic:spPr>
                      </pic:pic>
                    </a:graphicData>
                  </a:graphic>
                </wp:inline>
              </w:drawing>
            </w:r>
            <w:r>
              <w:t xml:space="preserve"> 9 Hållbar industri, innovationer och infrastruktur</w:t>
            </w:r>
            <w:r>
              <w:br/>
            </w:r>
            <w:r>
              <w:rPr>
                <w:noProof/>
              </w:rPr>
              <w:drawing>
                <wp:inline distT="0" distB="0" distL="0" distR="0" wp14:anchorId="5DF4E514" wp14:editId="17051007">
                  <wp:extent cx="152400" cy="152400"/>
                  <wp:effectExtent l="0" t="0" r="0" b="0"/>
                  <wp:docPr id="112" name="R24aca818ef63400f" descr="12 Hållbar konsumtion och produk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24aca818ef63400f"/>
                          <pic:cNvPicPr/>
                        </pic:nvPicPr>
                        <pic:blipFill>
                          <a:blip r:embed="rId20" cstate="print"/>
                          <a:stretch>
                            <a:fillRect/>
                          </a:stretch>
                        </pic:blipFill>
                        <pic:spPr>
                          <a:xfrm>
                            <a:off x="0" y="0"/>
                            <a:ext cx="152400" cy="152400"/>
                          </a:xfrm>
                          <a:prstGeom prst="rect">
                            <a:avLst/>
                          </a:prstGeom>
                        </pic:spPr>
                      </pic:pic>
                    </a:graphicData>
                  </a:graphic>
                </wp:inline>
              </w:drawing>
            </w:r>
            <w:r>
              <w:t xml:space="preserve"> 12 Hållbar konsumtion och produktion</w:t>
            </w:r>
            <w:r>
              <w:br/>
            </w:r>
            <w:r>
              <w:rPr>
                <w:noProof/>
              </w:rPr>
              <w:drawing>
                <wp:inline distT="0" distB="0" distL="0" distR="0" wp14:anchorId="38449544" wp14:editId="3A1F1870">
                  <wp:extent cx="152400" cy="152400"/>
                  <wp:effectExtent l="0" t="0" r="0" b="0"/>
                  <wp:docPr id="113" name="Rc67198abb2f04b23" descr="13 Bekämpa klimatförändringa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67198abb2f04b23"/>
                          <pic:cNvPicPr/>
                        </pic:nvPicPr>
                        <pic:blipFill>
                          <a:blip r:embed="rId21" cstate="print"/>
                          <a:stretch>
                            <a:fillRect/>
                          </a:stretch>
                        </pic:blipFill>
                        <pic:spPr>
                          <a:xfrm>
                            <a:off x="0" y="0"/>
                            <a:ext cx="152400" cy="152400"/>
                          </a:xfrm>
                          <a:prstGeom prst="rect">
                            <a:avLst/>
                          </a:prstGeom>
                        </pic:spPr>
                      </pic:pic>
                    </a:graphicData>
                  </a:graphic>
                </wp:inline>
              </w:drawing>
            </w:r>
            <w:r>
              <w:t xml:space="preserve"> 13 Bekämpa klimatförändringarna</w:t>
            </w:r>
          </w:p>
        </w:tc>
        <w:tc>
          <w:tcPr>
            <w:tcW w:w="0" w:type="auto"/>
            <w:tcBorders>
              <w:top w:val="nil"/>
              <w:left w:val="nil"/>
              <w:bottom w:val="nil"/>
              <w:right w:val="nil"/>
            </w:tcBorders>
            <w:shd w:val="clear" w:color="auto" w:fill="auto"/>
          </w:tcPr>
          <w:p w14:paraId="764CBCA0" w14:textId="77777777" w:rsidR="00666B44" w:rsidRDefault="006C096D">
            <w:pPr>
              <w:pStyle w:val="Tabellcell"/>
              <w:spacing w:before="20"/>
            </w:pPr>
            <w:r>
              <w:rPr>
                <w:b/>
              </w:rPr>
              <w:t>Agenda 2030 verkar även för</w:t>
            </w:r>
            <w:r>
              <w:br/>
            </w:r>
            <w:r>
              <w:rPr>
                <w:noProof/>
              </w:rPr>
              <w:drawing>
                <wp:inline distT="0" distB="0" distL="0" distR="0" wp14:anchorId="55F94625" wp14:editId="5704E1E4">
                  <wp:extent cx="152400" cy="152400"/>
                  <wp:effectExtent l="0" t="0" r="0" b="0"/>
                  <wp:docPr id="114" name="Rf7f1c9acce054ab3" descr="3 God hälsa och välbefinn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7f1c9acce054ab3"/>
                          <pic:cNvPicPr/>
                        </pic:nvPicPr>
                        <pic:blipFill>
                          <a:blip r:embed="rId13" cstate="print"/>
                          <a:stretch>
                            <a:fillRect/>
                          </a:stretch>
                        </pic:blipFill>
                        <pic:spPr>
                          <a:xfrm>
                            <a:off x="0" y="0"/>
                            <a:ext cx="152400" cy="152400"/>
                          </a:xfrm>
                          <a:prstGeom prst="rect">
                            <a:avLst/>
                          </a:prstGeom>
                        </pic:spPr>
                      </pic:pic>
                    </a:graphicData>
                  </a:graphic>
                </wp:inline>
              </w:drawing>
            </w:r>
            <w:r>
              <w:t xml:space="preserve"> 3 God hälsa och välbefinnande</w:t>
            </w:r>
            <w:r>
              <w:br/>
            </w:r>
            <w:r>
              <w:rPr>
                <w:noProof/>
              </w:rPr>
              <w:drawing>
                <wp:inline distT="0" distB="0" distL="0" distR="0" wp14:anchorId="715AC99B" wp14:editId="42F54116">
                  <wp:extent cx="152400" cy="152400"/>
                  <wp:effectExtent l="0" t="0" r="0" b="0"/>
                  <wp:docPr id="115" name="Rcf508854320e41a9" descr="6 Rent vatten och sanitet för 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f508854320e41a9"/>
                          <pic:cNvPicPr/>
                        </pic:nvPicPr>
                        <pic:blipFill>
                          <a:blip r:embed="rId22" cstate="print"/>
                          <a:stretch>
                            <a:fillRect/>
                          </a:stretch>
                        </pic:blipFill>
                        <pic:spPr>
                          <a:xfrm>
                            <a:off x="0" y="0"/>
                            <a:ext cx="152400" cy="152400"/>
                          </a:xfrm>
                          <a:prstGeom prst="rect">
                            <a:avLst/>
                          </a:prstGeom>
                        </pic:spPr>
                      </pic:pic>
                    </a:graphicData>
                  </a:graphic>
                </wp:inline>
              </w:drawing>
            </w:r>
            <w:r>
              <w:t xml:space="preserve"> 6 Rent vatten och sanitet för alla</w:t>
            </w:r>
            <w:r>
              <w:br/>
            </w:r>
            <w:r>
              <w:rPr>
                <w:noProof/>
              </w:rPr>
              <w:drawing>
                <wp:inline distT="0" distB="0" distL="0" distR="0" wp14:anchorId="55CEB38B" wp14:editId="75CAD16E">
                  <wp:extent cx="152400" cy="152400"/>
                  <wp:effectExtent l="0" t="0" r="0" b="0"/>
                  <wp:docPr id="116" name="R4215765c6214480a" descr="11 Hållbara städer och samhä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4215765c6214480a"/>
                          <pic:cNvPicPr/>
                        </pic:nvPicPr>
                        <pic:blipFill>
                          <a:blip r:embed="rId23" cstate="print"/>
                          <a:stretch>
                            <a:fillRect/>
                          </a:stretch>
                        </pic:blipFill>
                        <pic:spPr>
                          <a:xfrm>
                            <a:off x="0" y="0"/>
                            <a:ext cx="152400" cy="152400"/>
                          </a:xfrm>
                          <a:prstGeom prst="rect">
                            <a:avLst/>
                          </a:prstGeom>
                        </pic:spPr>
                      </pic:pic>
                    </a:graphicData>
                  </a:graphic>
                </wp:inline>
              </w:drawing>
            </w:r>
            <w:r>
              <w:t xml:space="preserve"> 11 Hållbara städer och samhällen</w:t>
            </w:r>
            <w:r>
              <w:br/>
            </w:r>
            <w:r>
              <w:rPr>
                <w:noProof/>
              </w:rPr>
              <w:drawing>
                <wp:inline distT="0" distB="0" distL="0" distR="0" wp14:anchorId="00D1656C" wp14:editId="7C2C8878">
                  <wp:extent cx="48768" cy="48768"/>
                  <wp:effectExtent l="0" t="0" r="0" b="0"/>
                  <wp:docPr id="117" name="Ra87a10aea37d4ce1" descr="14 Hav och marina resur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87a10aea37d4ce1"/>
                          <pic:cNvPicPr/>
                        </pic:nvPicPr>
                        <pic:blipFill>
                          <a:blip r:embed="rId24" cstate="print"/>
                          <a:stretch>
                            <a:fillRect/>
                          </a:stretch>
                        </pic:blipFill>
                        <pic:spPr>
                          <a:xfrm>
                            <a:off x="0" y="0"/>
                            <a:ext cx="48768" cy="48768"/>
                          </a:xfrm>
                          <a:prstGeom prst="rect">
                            <a:avLst/>
                          </a:prstGeom>
                        </pic:spPr>
                      </pic:pic>
                    </a:graphicData>
                  </a:graphic>
                </wp:inline>
              </w:drawing>
            </w:r>
            <w:r>
              <w:t xml:space="preserve"> 14 Hav och marina resurser</w:t>
            </w:r>
            <w:r>
              <w:br/>
            </w:r>
            <w:r>
              <w:rPr>
                <w:noProof/>
              </w:rPr>
              <w:drawing>
                <wp:inline distT="0" distB="0" distL="0" distR="0" wp14:anchorId="537C5230" wp14:editId="6369E4B6">
                  <wp:extent cx="152400" cy="152400"/>
                  <wp:effectExtent l="0" t="0" r="0" b="0"/>
                  <wp:docPr id="118" name="R8105aae970c141cc" descr="15 Ekosystem och biologisk mångf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8105aae970c141cc"/>
                          <pic:cNvPicPr/>
                        </pic:nvPicPr>
                        <pic:blipFill>
                          <a:blip r:embed="rId25" cstate="print"/>
                          <a:stretch>
                            <a:fillRect/>
                          </a:stretch>
                        </pic:blipFill>
                        <pic:spPr>
                          <a:xfrm>
                            <a:off x="0" y="0"/>
                            <a:ext cx="152400" cy="152400"/>
                          </a:xfrm>
                          <a:prstGeom prst="rect">
                            <a:avLst/>
                          </a:prstGeom>
                        </pic:spPr>
                      </pic:pic>
                    </a:graphicData>
                  </a:graphic>
                </wp:inline>
              </w:drawing>
            </w:r>
            <w:r>
              <w:t xml:space="preserve"> 15 Ekosystem och biologisk mångfald</w:t>
            </w:r>
            <w:r>
              <w:br/>
            </w:r>
            <w:r>
              <w:rPr>
                <w:noProof/>
              </w:rPr>
              <w:drawing>
                <wp:inline distT="0" distB="0" distL="0" distR="0" wp14:anchorId="7077FBD2" wp14:editId="4604A219">
                  <wp:extent cx="97536" cy="97536"/>
                  <wp:effectExtent l="0" t="0" r="0" b="0"/>
                  <wp:docPr id="119" name="R97c2e342b90e44c0" descr="16 Fredliga och inkluderande samhä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97c2e342b90e44c0"/>
                          <pic:cNvPicPr/>
                        </pic:nvPicPr>
                        <pic:blipFill>
                          <a:blip r:embed="rId17" cstate="print"/>
                          <a:stretch>
                            <a:fillRect/>
                          </a:stretch>
                        </pic:blipFill>
                        <pic:spPr>
                          <a:xfrm>
                            <a:off x="0" y="0"/>
                            <a:ext cx="97536" cy="97536"/>
                          </a:xfrm>
                          <a:prstGeom prst="rect">
                            <a:avLst/>
                          </a:prstGeom>
                        </pic:spPr>
                      </pic:pic>
                    </a:graphicData>
                  </a:graphic>
                </wp:inline>
              </w:drawing>
            </w:r>
            <w:r>
              <w:t xml:space="preserve"> 16 Fredliga och inkluderande samhällen</w:t>
            </w:r>
            <w:r>
              <w:br/>
            </w:r>
            <w:r>
              <w:rPr>
                <w:noProof/>
              </w:rPr>
              <w:drawing>
                <wp:inline distT="0" distB="0" distL="0" distR="0" wp14:anchorId="3ACB67D5" wp14:editId="285B2C8C">
                  <wp:extent cx="152400" cy="152400"/>
                  <wp:effectExtent l="0" t="0" r="0" b="0"/>
                  <wp:docPr id="120" name="R8f00adbde5fc4631" descr="17 Genomförande och globalt partnersk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8f00adbde5fc4631"/>
                          <pic:cNvPicPr/>
                        </pic:nvPicPr>
                        <pic:blipFill>
                          <a:blip r:embed="rId26" cstate="print"/>
                          <a:stretch>
                            <a:fillRect/>
                          </a:stretch>
                        </pic:blipFill>
                        <pic:spPr>
                          <a:xfrm>
                            <a:off x="0" y="0"/>
                            <a:ext cx="152400" cy="152400"/>
                          </a:xfrm>
                          <a:prstGeom prst="rect">
                            <a:avLst/>
                          </a:prstGeom>
                        </pic:spPr>
                      </pic:pic>
                    </a:graphicData>
                  </a:graphic>
                </wp:inline>
              </w:drawing>
            </w:r>
            <w:r>
              <w:t xml:space="preserve"> 17 Genomförande och globalt partnerskap</w:t>
            </w:r>
          </w:p>
        </w:tc>
      </w:tr>
    </w:tbl>
    <w:p w14:paraId="3DFE20E3" w14:textId="77777777" w:rsidR="00666B44" w:rsidRDefault="006C096D">
      <w:pPr>
        <w:pStyle w:val="Texttitel"/>
      </w:pPr>
      <w:r>
        <w:t>Planeringskommentar mandatperiod</w:t>
      </w:r>
    </w:p>
    <w:p w14:paraId="5940729D" w14:textId="77777777" w:rsidR="00666B44" w:rsidRDefault="006C096D">
      <w:pPr>
        <w:pStyle w:val="BodyText"/>
        <w:widowControl w:val="0"/>
      </w:pPr>
      <w:r>
        <w:t>Grundskolenämnden tar stöd av miljönämnden för att identifiera vilka förbättringar som grundskolenämnden kan göra för att bidra till att den globala uppvärmningen understiger 1,5 grad. Vidare samarbetar grundskolenämnden med t ex miljö - och servicenämnderna för att förbättra arbetet och dess resultat.</w:t>
      </w:r>
    </w:p>
    <w:tbl>
      <w:tblPr>
        <w:tblStyle w:val="Tabellrutnt"/>
        <w:tblOverlap w:val="never"/>
        <w:tblW w:w="0" w:type="auto"/>
        <w:tblLook w:val="04A0" w:firstRow="1" w:lastRow="0" w:firstColumn="1" w:lastColumn="0" w:noHBand="0" w:noVBand="1"/>
      </w:tblPr>
      <w:tblGrid>
        <w:gridCol w:w="4532"/>
        <w:gridCol w:w="4530"/>
      </w:tblGrid>
      <w:tr w:rsidR="00666B44" w14:paraId="36E5C37E" w14:textId="77777777">
        <w:trPr>
          <w:cantSplit w:val="0"/>
          <w:tblHeader/>
        </w:trPr>
        <w:tc>
          <w:tcPr>
            <w:tcW w:w="4536" w:type="dxa"/>
            <w:tcBorders>
              <w:top w:val="single" w:sz="4" w:space="0" w:color="auto"/>
              <w:left w:val="single" w:sz="4" w:space="0" w:color="auto"/>
              <w:bottom w:val="single" w:sz="18" w:space="0" w:color="auto"/>
              <w:right w:val="single" w:sz="4" w:space="0" w:color="auto"/>
            </w:tcBorders>
            <w:shd w:val="clear" w:color="auto" w:fill="9ADBE8"/>
            <w:vAlign w:val="center"/>
          </w:tcPr>
          <w:p w14:paraId="1879DC2F" w14:textId="77777777" w:rsidR="00666B44" w:rsidRDefault="006C096D">
            <w:pPr>
              <w:pStyle w:val="Tabellcell"/>
            </w:pPr>
            <w:r>
              <w:rPr>
                <w:b/>
              </w:rPr>
              <w:t>Indikator</w:t>
            </w:r>
          </w:p>
        </w:tc>
        <w:tc>
          <w:tcPr>
            <w:tcW w:w="4536" w:type="dxa"/>
            <w:tcBorders>
              <w:top w:val="single" w:sz="4" w:space="0" w:color="auto"/>
              <w:left w:val="single" w:sz="4" w:space="0" w:color="auto"/>
              <w:bottom w:val="single" w:sz="18" w:space="0" w:color="auto"/>
              <w:right w:val="single" w:sz="4" w:space="0" w:color="auto"/>
            </w:tcBorders>
            <w:shd w:val="clear" w:color="auto" w:fill="9ADBE8"/>
            <w:vAlign w:val="center"/>
          </w:tcPr>
          <w:p w14:paraId="1600C72D" w14:textId="77777777" w:rsidR="00666B44" w:rsidRDefault="006C096D">
            <w:pPr>
              <w:pStyle w:val="Tabellcell"/>
            </w:pPr>
            <w:r>
              <w:rPr>
                <w:b/>
              </w:rPr>
              <w:t>Önskat utfall 2022</w:t>
            </w:r>
          </w:p>
        </w:tc>
      </w:tr>
      <w:tr w:rsidR="00666B44" w14:paraId="0F9FA5C5" w14:textId="77777777">
        <w:trPr>
          <w:cantSplit w:val="0"/>
        </w:trPr>
        <w:tc>
          <w:tcPr>
            <w:tcW w:w="4536" w:type="dxa"/>
            <w:tcBorders>
              <w:top w:val="single" w:sz="18" w:space="0" w:color="auto"/>
              <w:left w:val="single" w:sz="4" w:space="0" w:color="auto"/>
              <w:bottom w:val="single" w:sz="4" w:space="0" w:color="auto"/>
              <w:right w:val="single" w:sz="4" w:space="0" w:color="auto"/>
            </w:tcBorders>
            <w:shd w:val="clear" w:color="auto" w:fill="FFFFFF"/>
          </w:tcPr>
          <w:p w14:paraId="278990D1" w14:textId="77777777" w:rsidR="00666B44" w:rsidRDefault="006C096D">
            <w:pPr>
              <w:pStyle w:val="Tabellcell"/>
            </w:pPr>
            <w:r>
              <w:rPr>
                <w:b/>
              </w:rPr>
              <w:t>Växthusgas från livsmedel</w:t>
            </w:r>
          </w:p>
        </w:tc>
        <w:tc>
          <w:tcPr>
            <w:tcW w:w="4536" w:type="dxa"/>
            <w:tcBorders>
              <w:top w:val="single" w:sz="18" w:space="0" w:color="auto"/>
              <w:left w:val="single" w:sz="4" w:space="0" w:color="auto"/>
              <w:bottom w:val="single" w:sz="4" w:space="0" w:color="auto"/>
              <w:right w:val="single" w:sz="4" w:space="0" w:color="auto"/>
            </w:tcBorders>
            <w:shd w:val="clear" w:color="auto" w:fill="FFFFFF"/>
          </w:tcPr>
          <w:p w14:paraId="638565CF" w14:textId="77777777" w:rsidR="00666B44" w:rsidRDefault="006C096D">
            <w:pPr>
              <w:pStyle w:val="Tabellcell"/>
            </w:pPr>
            <w:r>
              <w:br/>
            </w:r>
          </w:p>
        </w:tc>
      </w:tr>
      <w:tr w:rsidR="00666B44" w14:paraId="3983B6AC" w14:textId="77777777">
        <w:trPr>
          <w:cantSplit w:val="0"/>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tcPr>
          <w:p w14:paraId="7AA73BCC" w14:textId="77777777" w:rsidR="00666B44" w:rsidRDefault="006C096D">
            <w:pPr>
              <w:pStyle w:val="Tabellcell"/>
              <w:widowControl w:val="0"/>
            </w:pPr>
            <w:r>
              <w:rPr>
                <w:b/>
                <w:i/>
              </w:rPr>
              <w:t>Planeringskommentar mandatperiod</w:t>
            </w:r>
          </w:p>
          <w:p w14:paraId="7CADFB04" w14:textId="77777777" w:rsidR="00666B44" w:rsidRDefault="006C096D">
            <w:pPr>
              <w:pStyle w:val="Tabellcell"/>
              <w:widowControl w:val="0"/>
            </w:pPr>
            <w:r>
              <w:t>Grundskolenämnden avser följa upp verksamheternas utsläpp gällande växthusgaser från livsmedel. Förvaltningen bedömer att detta område ligger i linje med önskan om minskat matsvinn. Vidare kan denna typ av mätning indikera vilket typ av varor förvaltningen köper in. Utifrån rekommendationer bör livsmedelsinköp vara ekologiska, närodlade och/eller vegetariska. Uppföljningen syftar till att ge förvaltningen möjlighet att utvärdera och utveckla området.</w:t>
            </w:r>
          </w:p>
        </w:tc>
      </w:tr>
      <w:tr w:rsidR="00666B44" w14:paraId="03B6A01D" w14:textId="77777777">
        <w:trPr>
          <w:cantSplit w:val="0"/>
        </w:trPr>
        <w:tc>
          <w:tcPr>
            <w:tcW w:w="4536" w:type="dxa"/>
            <w:tcBorders>
              <w:top w:val="single" w:sz="4" w:space="0" w:color="auto"/>
              <w:left w:val="single" w:sz="4" w:space="0" w:color="auto"/>
              <w:bottom w:val="single" w:sz="4" w:space="0" w:color="auto"/>
              <w:right w:val="single" w:sz="4" w:space="0" w:color="auto"/>
            </w:tcBorders>
            <w:shd w:val="clear" w:color="auto" w:fill="FFFFFF"/>
          </w:tcPr>
          <w:p w14:paraId="0D03C5D2" w14:textId="77777777" w:rsidR="00666B44" w:rsidRDefault="006C096D">
            <w:pPr>
              <w:pStyle w:val="Tabellcell"/>
            </w:pPr>
            <w:r>
              <w:rPr>
                <w:b/>
              </w:rPr>
              <w:t>Andel inköp av hållbarhetscertifierade varor inom kategori städ</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64C8BAE4" w14:textId="77777777" w:rsidR="00666B44" w:rsidRDefault="006C096D">
            <w:pPr>
              <w:pStyle w:val="Tabellcell"/>
            </w:pPr>
            <w:r>
              <w:br/>
            </w:r>
          </w:p>
        </w:tc>
      </w:tr>
      <w:tr w:rsidR="00666B44" w14:paraId="60F43E7D" w14:textId="77777777">
        <w:trPr>
          <w:cantSplit w:val="0"/>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tcPr>
          <w:p w14:paraId="10291F80" w14:textId="77777777" w:rsidR="00666B44" w:rsidRDefault="006C096D">
            <w:pPr>
              <w:pStyle w:val="Tabellcell"/>
              <w:widowControl w:val="0"/>
            </w:pPr>
            <w:r>
              <w:rPr>
                <w:b/>
                <w:i/>
              </w:rPr>
              <w:t>Planeringskommentar mandatperiod</w:t>
            </w:r>
          </w:p>
          <w:p w14:paraId="14AA365D" w14:textId="77777777" w:rsidR="00666B44" w:rsidRDefault="006C096D">
            <w:pPr>
              <w:pStyle w:val="Tabellcell"/>
              <w:widowControl w:val="0"/>
            </w:pPr>
            <w:r>
              <w:t>I samarbete med servicenämnden städsupport följa upp hur stor andel av inköpen som är hållbarhetscertifierade produkter.</w:t>
            </w:r>
          </w:p>
        </w:tc>
      </w:tr>
      <w:tr w:rsidR="00666B44" w14:paraId="02204269" w14:textId="77777777">
        <w:trPr>
          <w:cantSplit w:val="0"/>
        </w:trPr>
        <w:tc>
          <w:tcPr>
            <w:tcW w:w="4536" w:type="dxa"/>
            <w:tcBorders>
              <w:top w:val="single" w:sz="4" w:space="0" w:color="auto"/>
              <w:left w:val="single" w:sz="4" w:space="0" w:color="auto"/>
              <w:bottom w:val="single" w:sz="4" w:space="0" w:color="auto"/>
              <w:right w:val="single" w:sz="4" w:space="0" w:color="auto"/>
            </w:tcBorders>
            <w:shd w:val="clear" w:color="auto" w:fill="FFFFFF"/>
          </w:tcPr>
          <w:p w14:paraId="150E1DCD" w14:textId="77777777" w:rsidR="00666B44" w:rsidRDefault="006C096D">
            <w:pPr>
              <w:pStyle w:val="Tabellcell"/>
            </w:pPr>
            <w:r>
              <w:rPr>
                <w:b/>
              </w:rPr>
              <w:t>Andel inköp av hållbarhetscertifierade varor inom kategori kontorsmaterial</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5999F386" w14:textId="77777777" w:rsidR="00666B44" w:rsidRDefault="006C096D">
            <w:pPr>
              <w:pStyle w:val="Tabellcell"/>
            </w:pPr>
            <w:r>
              <w:br/>
            </w:r>
          </w:p>
        </w:tc>
      </w:tr>
      <w:tr w:rsidR="00666B44" w14:paraId="1A832914" w14:textId="77777777">
        <w:trPr>
          <w:cantSplit w:val="0"/>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tcPr>
          <w:p w14:paraId="2AA06ABF" w14:textId="77777777" w:rsidR="00666B44" w:rsidRDefault="006C096D">
            <w:pPr>
              <w:pStyle w:val="Tabellcell"/>
              <w:widowControl w:val="0"/>
            </w:pPr>
            <w:r>
              <w:rPr>
                <w:b/>
                <w:i/>
              </w:rPr>
              <w:t>Planeringskommentar mandatperiod</w:t>
            </w:r>
          </w:p>
          <w:p w14:paraId="672BE87E" w14:textId="77777777" w:rsidR="00666B44" w:rsidRDefault="006C096D">
            <w:pPr>
              <w:pStyle w:val="Tabellcell"/>
              <w:widowControl w:val="0"/>
            </w:pPr>
            <w:r>
              <w:t>Följa upp hur stor andel av inköpen som är kontorsmaterial som är hållbarhetscertifierade.</w:t>
            </w:r>
          </w:p>
        </w:tc>
      </w:tr>
      <w:tr w:rsidR="00666B44" w14:paraId="7D029B0C" w14:textId="77777777">
        <w:trPr>
          <w:cantSplit w:val="0"/>
        </w:trPr>
        <w:tc>
          <w:tcPr>
            <w:tcW w:w="4536" w:type="dxa"/>
            <w:tcBorders>
              <w:top w:val="single" w:sz="4" w:space="0" w:color="auto"/>
              <w:left w:val="single" w:sz="4" w:space="0" w:color="auto"/>
              <w:bottom w:val="single" w:sz="4" w:space="0" w:color="auto"/>
              <w:right w:val="single" w:sz="4" w:space="0" w:color="auto"/>
            </w:tcBorders>
            <w:shd w:val="clear" w:color="auto" w:fill="FFFFFF"/>
          </w:tcPr>
          <w:p w14:paraId="34CBAF0C" w14:textId="77777777" w:rsidR="00666B44" w:rsidRDefault="006C096D">
            <w:pPr>
              <w:pStyle w:val="Tabellcell"/>
            </w:pPr>
            <w:r>
              <w:rPr>
                <w:b/>
              </w:rPr>
              <w:t>Antal kilometer med privat bil i tjänst</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05071D7B" w14:textId="77777777" w:rsidR="00666B44" w:rsidRDefault="006C096D">
            <w:pPr>
              <w:pStyle w:val="Tabellcell"/>
            </w:pPr>
            <w:r>
              <w:br/>
            </w:r>
          </w:p>
        </w:tc>
      </w:tr>
      <w:tr w:rsidR="00666B44" w14:paraId="16A91FAE" w14:textId="77777777">
        <w:trPr>
          <w:cantSplit w:val="0"/>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tcPr>
          <w:p w14:paraId="6803115F" w14:textId="77777777" w:rsidR="00666B44" w:rsidRDefault="006C096D">
            <w:pPr>
              <w:pStyle w:val="Tabellcell"/>
              <w:widowControl w:val="0"/>
            </w:pPr>
            <w:r>
              <w:rPr>
                <w:b/>
                <w:i/>
              </w:rPr>
              <w:t>Planeringskommentar mandatperiod</w:t>
            </w:r>
          </w:p>
          <w:p w14:paraId="58BE46A5" w14:textId="77777777" w:rsidR="00666B44" w:rsidRDefault="006C096D">
            <w:pPr>
              <w:pStyle w:val="Tabellcell"/>
              <w:widowControl w:val="0"/>
            </w:pPr>
            <w:r>
              <w:t>Genom statistik följa upp antal kilometer med privat bil i tjänst.</w:t>
            </w:r>
          </w:p>
        </w:tc>
      </w:tr>
      <w:tr w:rsidR="00666B44" w14:paraId="4CA78569" w14:textId="77777777">
        <w:trPr>
          <w:cantSplit w:val="0"/>
        </w:trPr>
        <w:tc>
          <w:tcPr>
            <w:tcW w:w="4536" w:type="dxa"/>
            <w:tcBorders>
              <w:top w:val="single" w:sz="4" w:space="0" w:color="auto"/>
              <w:left w:val="single" w:sz="4" w:space="0" w:color="auto"/>
              <w:bottom w:val="single" w:sz="4" w:space="0" w:color="auto"/>
              <w:right w:val="single" w:sz="4" w:space="0" w:color="auto"/>
            </w:tcBorders>
            <w:shd w:val="clear" w:color="auto" w:fill="FFFFFF"/>
          </w:tcPr>
          <w:p w14:paraId="713113B9" w14:textId="77777777" w:rsidR="00666B44" w:rsidRDefault="006C096D">
            <w:pPr>
              <w:pStyle w:val="Tabellcell"/>
            </w:pPr>
            <w:r>
              <w:rPr>
                <w:b/>
              </w:rPr>
              <w:t>Antal tågresor per anställd</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02CEA549" w14:textId="77777777" w:rsidR="00666B44" w:rsidRDefault="006C096D">
            <w:pPr>
              <w:pStyle w:val="Tabellcell"/>
            </w:pPr>
            <w:r>
              <w:br/>
            </w:r>
          </w:p>
        </w:tc>
      </w:tr>
      <w:tr w:rsidR="00666B44" w14:paraId="5978AAB3" w14:textId="77777777">
        <w:trPr>
          <w:cantSplit w:val="0"/>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tcPr>
          <w:p w14:paraId="51B5E736" w14:textId="77777777" w:rsidR="00666B44" w:rsidRDefault="006C096D">
            <w:pPr>
              <w:pStyle w:val="Tabellcell"/>
              <w:widowControl w:val="0"/>
            </w:pPr>
            <w:r>
              <w:rPr>
                <w:b/>
                <w:i/>
              </w:rPr>
              <w:t>Planeringskommentar mandatperiod</w:t>
            </w:r>
          </w:p>
          <w:p w14:paraId="4A73D9D5" w14:textId="77777777" w:rsidR="00666B44" w:rsidRDefault="006C096D">
            <w:pPr>
              <w:pStyle w:val="Tabellcell"/>
              <w:widowControl w:val="0"/>
            </w:pPr>
            <w:r>
              <w:t>Genom statistik följa upp antal tågresor per anställd/år.</w:t>
            </w:r>
          </w:p>
        </w:tc>
      </w:tr>
      <w:tr w:rsidR="00666B44" w14:paraId="5FC0EB4D" w14:textId="77777777">
        <w:trPr>
          <w:cantSplit w:val="0"/>
        </w:trPr>
        <w:tc>
          <w:tcPr>
            <w:tcW w:w="4536" w:type="dxa"/>
            <w:tcBorders>
              <w:top w:val="single" w:sz="4" w:space="0" w:color="auto"/>
              <w:left w:val="single" w:sz="4" w:space="0" w:color="auto"/>
              <w:bottom w:val="single" w:sz="4" w:space="0" w:color="auto"/>
              <w:right w:val="single" w:sz="4" w:space="0" w:color="auto"/>
            </w:tcBorders>
            <w:shd w:val="clear" w:color="auto" w:fill="FFFFFF"/>
          </w:tcPr>
          <w:p w14:paraId="05398B91" w14:textId="77777777" w:rsidR="00666B44" w:rsidRDefault="006C096D">
            <w:pPr>
              <w:pStyle w:val="Tabellcell"/>
            </w:pPr>
            <w:r>
              <w:rPr>
                <w:b/>
              </w:rPr>
              <w:t>Antal flygresor per anställd</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0BABFACB" w14:textId="77777777" w:rsidR="00666B44" w:rsidRDefault="006C096D">
            <w:pPr>
              <w:pStyle w:val="Tabellcell"/>
            </w:pPr>
            <w:r>
              <w:br/>
            </w:r>
          </w:p>
        </w:tc>
      </w:tr>
      <w:tr w:rsidR="00666B44" w14:paraId="6AD4B9B1" w14:textId="77777777">
        <w:trPr>
          <w:cantSplit w:val="0"/>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tcPr>
          <w:p w14:paraId="070FD399" w14:textId="77777777" w:rsidR="00666B44" w:rsidRDefault="006C096D">
            <w:pPr>
              <w:pStyle w:val="Tabellcell"/>
              <w:widowControl w:val="0"/>
            </w:pPr>
            <w:r>
              <w:rPr>
                <w:b/>
                <w:i/>
              </w:rPr>
              <w:t>Planeringskommentar mandatperiod</w:t>
            </w:r>
          </w:p>
          <w:p w14:paraId="05355A45" w14:textId="77777777" w:rsidR="00666B44" w:rsidRDefault="006C096D">
            <w:pPr>
              <w:pStyle w:val="Tabellcell"/>
              <w:widowControl w:val="0"/>
            </w:pPr>
            <w:r>
              <w:t>Genom statistik följa upp antal flygresor per anställd/år.</w:t>
            </w:r>
          </w:p>
        </w:tc>
      </w:tr>
      <w:tr w:rsidR="00666B44" w14:paraId="0CDE9AB0" w14:textId="77777777">
        <w:trPr>
          <w:cantSplit w:val="0"/>
        </w:trPr>
        <w:tc>
          <w:tcPr>
            <w:tcW w:w="4536" w:type="dxa"/>
            <w:tcBorders>
              <w:top w:val="single" w:sz="4" w:space="0" w:color="auto"/>
              <w:left w:val="single" w:sz="4" w:space="0" w:color="auto"/>
              <w:bottom w:val="single" w:sz="4" w:space="0" w:color="auto"/>
              <w:right w:val="single" w:sz="4" w:space="0" w:color="auto"/>
            </w:tcBorders>
            <w:shd w:val="clear" w:color="auto" w:fill="FFFFFF"/>
          </w:tcPr>
          <w:p w14:paraId="7DE4B714" w14:textId="77777777" w:rsidR="00666B44" w:rsidRDefault="006C096D">
            <w:pPr>
              <w:pStyle w:val="Tabellcell"/>
            </w:pPr>
            <w:r>
              <w:rPr>
                <w:b/>
              </w:rPr>
              <w:lastRenderedPageBreak/>
              <w:t>Antal resor med kollektivtrafik per anställd</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4A507D2A" w14:textId="77777777" w:rsidR="00666B44" w:rsidRDefault="006C096D">
            <w:pPr>
              <w:pStyle w:val="Tabellcell"/>
            </w:pPr>
            <w:r>
              <w:br/>
            </w:r>
          </w:p>
        </w:tc>
      </w:tr>
      <w:tr w:rsidR="00666B44" w14:paraId="6A392C27" w14:textId="77777777">
        <w:trPr>
          <w:cantSplit w:val="0"/>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tcPr>
          <w:p w14:paraId="52E11107" w14:textId="77777777" w:rsidR="00666B44" w:rsidRDefault="006C096D">
            <w:pPr>
              <w:pStyle w:val="Tabellcell"/>
              <w:widowControl w:val="0"/>
            </w:pPr>
            <w:r>
              <w:rPr>
                <w:b/>
                <w:i/>
              </w:rPr>
              <w:t>Planeringskommentar mandatperiod</w:t>
            </w:r>
          </w:p>
          <w:p w14:paraId="1F571123" w14:textId="77777777" w:rsidR="00666B44" w:rsidRDefault="006C096D">
            <w:pPr>
              <w:pStyle w:val="Tabellcell"/>
              <w:widowControl w:val="0"/>
            </w:pPr>
            <w:r>
              <w:t>Genom statistik följa upp antal resor med kollektivtrafik i tjänst.</w:t>
            </w:r>
          </w:p>
        </w:tc>
      </w:tr>
      <w:tr w:rsidR="00666B44" w14:paraId="459E52A3" w14:textId="77777777">
        <w:trPr>
          <w:cantSplit w:val="0"/>
        </w:trPr>
        <w:tc>
          <w:tcPr>
            <w:tcW w:w="4536" w:type="dxa"/>
            <w:tcBorders>
              <w:top w:val="single" w:sz="4" w:space="0" w:color="auto"/>
              <w:left w:val="single" w:sz="4" w:space="0" w:color="auto"/>
              <w:bottom w:val="single" w:sz="4" w:space="0" w:color="auto"/>
              <w:right w:val="single" w:sz="4" w:space="0" w:color="auto"/>
            </w:tcBorders>
            <w:shd w:val="clear" w:color="auto" w:fill="FFFFFF"/>
          </w:tcPr>
          <w:p w14:paraId="2E5FB61A" w14:textId="77777777" w:rsidR="00666B44" w:rsidRDefault="006C096D">
            <w:pPr>
              <w:pStyle w:val="Tabellcell"/>
            </w:pPr>
            <w:r>
              <w:rPr>
                <w:b/>
              </w:rPr>
              <w:t>Antal resor med taxi per anställd</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28D9C66F" w14:textId="77777777" w:rsidR="00666B44" w:rsidRDefault="006C096D">
            <w:pPr>
              <w:pStyle w:val="Tabellcell"/>
            </w:pPr>
            <w:r>
              <w:br/>
            </w:r>
          </w:p>
        </w:tc>
      </w:tr>
      <w:tr w:rsidR="00666B44" w14:paraId="6239BEC0" w14:textId="77777777">
        <w:trPr>
          <w:cantSplit w:val="0"/>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tcPr>
          <w:p w14:paraId="65D50789" w14:textId="77777777" w:rsidR="00666B44" w:rsidRDefault="006C096D">
            <w:pPr>
              <w:pStyle w:val="Tabellcell"/>
              <w:widowControl w:val="0"/>
            </w:pPr>
            <w:r>
              <w:rPr>
                <w:b/>
                <w:i/>
              </w:rPr>
              <w:t>Planeringskommentar mandatperiod</w:t>
            </w:r>
          </w:p>
          <w:p w14:paraId="388F082F" w14:textId="77777777" w:rsidR="00666B44" w:rsidRDefault="006C096D">
            <w:pPr>
              <w:pStyle w:val="Tabellcell"/>
              <w:widowControl w:val="0"/>
            </w:pPr>
            <w:r>
              <w:t>Genom statistik följa upp antalet taxiresor per anställd/år.</w:t>
            </w:r>
          </w:p>
        </w:tc>
      </w:tr>
    </w:tbl>
    <w:p w14:paraId="5C57B71F" w14:textId="77777777" w:rsidR="00666B44" w:rsidRDefault="006C096D">
      <w:pPr>
        <w:pStyle w:val="Rubrik3"/>
      </w:pPr>
      <w:bookmarkStart w:id="10" w:name="_Toc89687445"/>
      <w:r>
        <w:t>Kommunfullmäktigemål - Malmö stad ska genom planeringen av staden verka för minskad segregation</w:t>
      </w:r>
      <w:bookmarkEnd w:id="10"/>
    </w:p>
    <w:tbl>
      <w:tblPr>
        <w:tblOverlap w:val="never"/>
        <w:tblW w:w="0" w:type="auto"/>
        <w:tblLook w:val="04A0" w:firstRow="1" w:lastRow="0" w:firstColumn="1" w:lastColumn="0" w:noHBand="0" w:noVBand="1"/>
      </w:tblPr>
      <w:tblGrid>
        <w:gridCol w:w="2973"/>
        <w:gridCol w:w="4163"/>
      </w:tblGrid>
      <w:tr w:rsidR="00666B44" w14:paraId="3077BEFF" w14:textId="77777777">
        <w:tc>
          <w:tcPr>
            <w:tcW w:w="0" w:type="auto"/>
            <w:tcBorders>
              <w:top w:val="nil"/>
              <w:left w:val="nil"/>
              <w:bottom w:val="nil"/>
              <w:right w:val="nil"/>
            </w:tcBorders>
            <w:shd w:val="clear" w:color="auto" w:fill="auto"/>
          </w:tcPr>
          <w:p w14:paraId="2C190544" w14:textId="77777777" w:rsidR="00666B44" w:rsidRDefault="006C096D">
            <w:pPr>
              <w:pStyle w:val="Tabellcell"/>
              <w:spacing w:before="20"/>
            </w:pPr>
            <w:r>
              <w:rPr>
                <w:b/>
              </w:rPr>
              <w:t>Agenda 2030 fokus på</w:t>
            </w:r>
            <w:r>
              <w:br/>
            </w:r>
            <w:r>
              <w:rPr>
                <w:noProof/>
              </w:rPr>
              <w:drawing>
                <wp:inline distT="0" distB="0" distL="0" distR="0" wp14:anchorId="4CC8CC5A" wp14:editId="4E547C33">
                  <wp:extent cx="152400" cy="152400"/>
                  <wp:effectExtent l="0" t="0" r="0" b="0"/>
                  <wp:docPr id="121" name="R9281a3ec8f4d46aa" descr="10 Minskad ojämlik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9281a3ec8f4d46aa"/>
                          <pic:cNvPicPr/>
                        </pic:nvPicPr>
                        <pic:blipFill>
                          <a:blip r:embed="rId16" cstate="print"/>
                          <a:stretch>
                            <a:fillRect/>
                          </a:stretch>
                        </pic:blipFill>
                        <pic:spPr>
                          <a:xfrm>
                            <a:off x="0" y="0"/>
                            <a:ext cx="152400" cy="152400"/>
                          </a:xfrm>
                          <a:prstGeom prst="rect">
                            <a:avLst/>
                          </a:prstGeom>
                        </pic:spPr>
                      </pic:pic>
                    </a:graphicData>
                  </a:graphic>
                </wp:inline>
              </w:drawing>
            </w:r>
            <w:r>
              <w:t xml:space="preserve"> 10 Minskad ojämlikhet</w:t>
            </w:r>
            <w:r>
              <w:br/>
            </w:r>
            <w:r>
              <w:rPr>
                <w:noProof/>
              </w:rPr>
              <w:drawing>
                <wp:inline distT="0" distB="0" distL="0" distR="0" wp14:anchorId="1A2D92C3" wp14:editId="6163FB56">
                  <wp:extent cx="152400" cy="152400"/>
                  <wp:effectExtent l="0" t="0" r="0" b="0"/>
                  <wp:docPr id="122" name="Ra064844b39ae4d09" descr="11 Hållbara städer och samhä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064844b39ae4d09"/>
                          <pic:cNvPicPr/>
                        </pic:nvPicPr>
                        <pic:blipFill>
                          <a:blip r:embed="rId23" cstate="print"/>
                          <a:stretch>
                            <a:fillRect/>
                          </a:stretch>
                        </pic:blipFill>
                        <pic:spPr>
                          <a:xfrm>
                            <a:off x="0" y="0"/>
                            <a:ext cx="152400" cy="152400"/>
                          </a:xfrm>
                          <a:prstGeom prst="rect">
                            <a:avLst/>
                          </a:prstGeom>
                        </pic:spPr>
                      </pic:pic>
                    </a:graphicData>
                  </a:graphic>
                </wp:inline>
              </w:drawing>
            </w:r>
            <w:r>
              <w:t xml:space="preserve"> 11 Hållbara städer och samhällen</w:t>
            </w:r>
          </w:p>
        </w:tc>
        <w:tc>
          <w:tcPr>
            <w:tcW w:w="0" w:type="auto"/>
            <w:tcBorders>
              <w:top w:val="nil"/>
              <w:left w:val="nil"/>
              <w:bottom w:val="nil"/>
              <w:right w:val="nil"/>
            </w:tcBorders>
            <w:shd w:val="clear" w:color="auto" w:fill="auto"/>
          </w:tcPr>
          <w:p w14:paraId="56EBD5D9" w14:textId="77777777" w:rsidR="00666B44" w:rsidRDefault="006C096D">
            <w:pPr>
              <w:pStyle w:val="Tabellcell"/>
              <w:spacing w:before="20"/>
            </w:pPr>
            <w:r>
              <w:rPr>
                <w:b/>
              </w:rPr>
              <w:t>Agenda 2030 verkar även för</w:t>
            </w:r>
            <w:r>
              <w:br/>
            </w:r>
            <w:r>
              <w:rPr>
                <w:noProof/>
              </w:rPr>
              <w:drawing>
                <wp:inline distT="0" distB="0" distL="0" distR="0" wp14:anchorId="53ADEA6F" wp14:editId="52077625">
                  <wp:extent cx="152400" cy="152400"/>
                  <wp:effectExtent l="0" t="0" r="0" b="0"/>
                  <wp:docPr id="123" name="R9db07f606f3748be" descr="1 Ingen fattig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9db07f606f3748be"/>
                          <pic:cNvPicPr/>
                        </pic:nvPicPr>
                        <pic:blipFill>
                          <a:blip r:embed="rId11" cstate="print"/>
                          <a:stretch>
                            <a:fillRect/>
                          </a:stretch>
                        </pic:blipFill>
                        <pic:spPr>
                          <a:xfrm>
                            <a:off x="0" y="0"/>
                            <a:ext cx="152400" cy="152400"/>
                          </a:xfrm>
                          <a:prstGeom prst="rect">
                            <a:avLst/>
                          </a:prstGeom>
                        </pic:spPr>
                      </pic:pic>
                    </a:graphicData>
                  </a:graphic>
                </wp:inline>
              </w:drawing>
            </w:r>
            <w:r>
              <w:t xml:space="preserve"> 1 Ingen fattigdom</w:t>
            </w:r>
            <w:r>
              <w:br/>
            </w:r>
            <w:r>
              <w:rPr>
                <w:noProof/>
              </w:rPr>
              <w:drawing>
                <wp:inline distT="0" distB="0" distL="0" distR="0" wp14:anchorId="034C50C6" wp14:editId="21C35B8D">
                  <wp:extent cx="152400" cy="152400"/>
                  <wp:effectExtent l="0" t="0" r="0" b="0"/>
                  <wp:docPr id="124" name="R4cde7db8a2f64f8a" descr="3 God hälsa och välbefinn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4cde7db8a2f64f8a"/>
                          <pic:cNvPicPr/>
                        </pic:nvPicPr>
                        <pic:blipFill>
                          <a:blip r:embed="rId13" cstate="print"/>
                          <a:stretch>
                            <a:fillRect/>
                          </a:stretch>
                        </pic:blipFill>
                        <pic:spPr>
                          <a:xfrm>
                            <a:off x="0" y="0"/>
                            <a:ext cx="152400" cy="152400"/>
                          </a:xfrm>
                          <a:prstGeom prst="rect">
                            <a:avLst/>
                          </a:prstGeom>
                        </pic:spPr>
                      </pic:pic>
                    </a:graphicData>
                  </a:graphic>
                </wp:inline>
              </w:drawing>
            </w:r>
            <w:r>
              <w:t xml:space="preserve"> 3 God hälsa och välbefinnande</w:t>
            </w:r>
            <w:r>
              <w:br/>
            </w:r>
            <w:r>
              <w:rPr>
                <w:noProof/>
              </w:rPr>
              <w:drawing>
                <wp:inline distT="0" distB="0" distL="0" distR="0" wp14:anchorId="5E9BFCBA" wp14:editId="213B4782">
                  <wp:extent cx="152400" cy="152400"/>
                  <wp:effectExtent l="0" t="0" r="0" b="0"/>
                  <wp:docPr id="125" name="R365cb390779349e6" descr="4 God utbildning för 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365cb390779349e6"/>
                          <pic:cNvPicPr/>
                        </pic:nvPicPr>
                        <pic:blipFill>
                          <a:blip r:embed="rId10" cstate="print"/>
                          <a:stretch>
                            <a:fillRect/>
                          </a:stretch>
                        </pic:blipFill>
                        <pic:spPr>
                          <a:xfrm>
                            <a:off x="0" y="0"/>
                            <a:ext cx="152400" cy="152400"/>
                          </a:xfrm>
                          <a:prstGeom prst="rect">
                            <a:avLst/>
                          </a:prstGeom>
                        </pic:spPr>
                      </pic:pic>
                    </a:graphicData>
                  </a:graphic>
                </wp:inline>
              </w:drawing>
            </w:r>
            <w:r>
              <w:t xml:space="preserve"> 4 God utbildning för alla</w:t>
            </w:r>
            <w:r>
              <w:br/>
            </w:r>
            <w:r>
              <w:rPr>
                <w:noProof/>
              </w:rPr>
              <w:drawing>
                <wp:inline distT="0" distB="0" distL="0" distR="0" wp14:anchorId="7A331B31" wp14:editId="15A72642">
                  <wp:extent cx="152400" cy="152400"/>
                  <wp:effectExtent l="0" t="0" r="0" b="0"/>
                  <wp:docPr id="126" name="Rbb1e05a773204d50" descr="5 Jämställd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b1e05a773204d50"/>
                          <pic:cNvPicPr/>
                        </pic:nvPicPr>
                        <pic:blipFill>
                          <a:blip r:embed="rId14" cstate="print"/>
                          <a:stretch>
                            <a:fillRect/>
                          </a:stretch>
                        </pic:blipFill>
                        <pic:spPr>
                          <a:xfrm>
                            <a:off x="0" y="0"/>
                            <a:ext cx="152400" cy="152400"/>
                          </a:xfrm>
                          <a:prstGeom prst="rect">
                            <a:avLst/>
                          </a:prstGeom>
                        </pic:spPr>
                      </pic:pic>
                    </a:graphicData>
                  </a:graphic>
                </wp:inline>
              </w:drawing>
            </w:r>
            <w:r>
              <w:t xml:space="preserve"> 5 Jämställdhet</w:t>
            </w:r>
            <w:r>
              <w:br/>
            </w:r>
            <w:r>
              <w:rPr>
                <w:noProof/>
              </w:rPr>
              <w:drawing>
                <wp:inline distT="0" distB="0" distL="0" distR="0" wp14:anchorId="48736467" wp14:editId="0DDFA6A0">
                  <wp:extent cx="152400" cy="152400"/>
                  <wp:effectExtent l="0" t="0" r="0" b="0"/>
                  <wp:docPr id="127" name="R4435ac57fbc34191" descr="8 Anständiga arbetsvillkor och ekonomisk tillvä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4435ac57fbc34191"/>
                          <pic:cNvPicPr/>
                        </pic:nvPicPr>
                        <pic:blipFill>
                          <a:blip r:embed="rId15" cstate="print"/>
                          <a:stretch>
                            <a:fillRect/>
                          </a:stretch>
                        </pic:blipFill>
                        <pic:spPr>
                          <a:xfrm>
                            <a:off x="0" y="0"/>
                            <a:ext cx="152400" cy="152400"/>
                          </a:xfrm>
                          <a:prstGeom prst="rect">
                            <a:avLst/>
                          </a:prstGeom>
                        </pic:spPr>
                      </pic:pic>
                    </a:graphicData>
                  </a:graphic>
                </wp:inline>
              </w:drawing>
            </w:r>
            <w:r>
              <w:t xml:space="preserve"> 8 Anständiga arbetsvillkor och ekonomisk tillväxt</w:t>
            </w:r>
            <w:r>
              <w:br/>
            </w:r>
            <w:r>
              <w:rPr>
                <w:noProof/>
              </w:rPr>
              <w:drawing>
                <wp:inline distT="0" distB="0" distL="0" distR="0" wp14:anchorId="58080E7B" wp14:editId="48207407">
                  <wp:extent cx="152400" cy="152400"/>
                  <wp:effectExtent l="0" t="0" r="0" b="0"/>
                  <wp:docPr id="128" name="R51d66680992b4c03" descr="9 Hållbar industri, innovationer och infrastruk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51d66680992b4c03"/>
                          <pic:cNvPicPr/>
                        </pic:nvPicPr>
                        <pic:blipFill>
                          <a:blip r:embed="rId19" cstate="print"/>
                          <a:stretch>
                            <a:fillRect/>
                          </a:stretch>
                        </pic:blipFill>
                        <pic:spPr>
                          <a:xfrm>
                            <a:off x="0" y="0"/>
                            <a:ext cx="152400" cy="152400"/>
                          </a:xfrm>
                          <a:prstGeom prst="rect">
                            <a:avLst/>
                          </a:prstGeom>
                        </pic:spPr>
                      </pic:pic>
                    </a:graphicData>
                  </a:graphic>
                </wp:inline>
              </w:drawing>
            </w:r>
            <w:r>
              <w:t xml:space="preserve"> 9 Hållbar industri, innovationer och infrastruktur</w:t>
            </w:r>
            <w:r>
              <w:br/>
            </w:r>
            <w:r>
              <w:rPr>
                <w:noProof/>
              </w:rPr>
              <w:drawing>
                <wp:inline distT="0" distB="0" distL="0" distR="0" wp14:anchorId="2010073D" wp14:editId="21F268B5">
                  <wp:extent cx="97536" cy="97536"/>
                  <wp:effectExtent l="0" t="0" r="0" b="0"/>
                  <wp:docPr id="129" name="R2c221576798c466f" descr="16 Fredliga och inkluderande samhä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2c221576798c466f"/>
                          <pic:cNvPicPr/>
                        </pic:nvPicPr>
                        <pic:blipFill>
                          <a:blip r:embed="rId17" cstate="print"/>
                          <a:stretch>
                            <a:fillRect/>
                          </a:stretch>
                        </pic:blipFill>
                        <pic:spPr>
                          <a:xfrm>
                            <a:off x="0" y="0"/>
                            <a:ext cx="97536" cy="97536"/>
                          </a:xfrm>
                          <a:prstGeom prst="rect">
                            <a:avLst/>
                          </a:prstGeom>
                        </pic:spPr>
                      </pic:pic>
                    </a:graphicData>
                  </a:graphic>
                </wp:inline>
              </w:drawing>
            </w:r>
            <w:r>
              <w:t xml:space="preserve"> 16 Fredliga och inkluderande samhällen</w:t>
            </w:r>
            <w:r>
              <w:br/>
            </w:r>
            <w:r>
              <w:rPr>
                <w:noProof/>
              </w:rPr>
              <w:drawing>
                <wp:inline distT="0" distB="0" distL="0" distR="0" wp14:anchorId="6BA7AE69" wp14:editId="1ADAD700">
                  <wp:extent cx="152400" cy="152400"/>
                  <wp:effectExtent l="0" t="0" r="0" b="0"/>
                  <wp:docPr id="130" name="R89204c7fd2864d49" descr="17 Genomförande och globalt partnersk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89204c7fd2864d49"/>
                          <pic:cNvPicPr/>
                        </pic:nvPicPr>
                        <pic:blipFill>
                          <a:blip r:embed="rId26" cstate="print"/>
                          <a:stretch>
                            <a:fillRect/>
                          </a:stretch>
                        </pic:blipFill>
                        <pic:spPr>
                          <a:xfrm>
                            <a:off x="0" y="0"/>
                            <a:ext cx="152400" cy="152400"/>
                          </a:xfrm>
                          <a:prstGeom prst="rect">
                            <a:avLst/>
                          </a:prstGeom>
                        </pic:spPr>
                      </pic:pic>
                    </a:graphicData>
                  </a:graphic>
                </wp:inline>
              </w:drawing>
            </w:r>
            <w:r>
              <w:t xml:space="preserve"> 17 Genomförande och globalt partnerskap</w:t>
            </w:r>
          </w:p>
        </w:tc>
      </w:tr>
    </w:tbl>
    <w:p w14:paraId="7CE71C51" w14:textId="77777777" w:rsidR="00666B44" w:rsidRDefault="006C096D">
      <w:pPr>
        <w:pStyle w:val="Texttitel"/>
      </w:pPr>
      <w:r>
        <w:t>Planeringskommentar mandatperiod</w:t>
      </w:r>
    </w:p>
    <w:p w14:paraId="49364DE8" w14:textId="77777777" w:rsidR="00666B44" w:rsidRDefault="006C096D">
      <w:pPr>
        <w:pStyle w:val="BodyText"/>
        <w:widowControl w:val="0"/>
      </w:pPr>
      <w:r>
        <w:t xml:space="preserve">Grundskoleförvaltningen har genomfört ett undersökande åtagande med syfte att undersöka vilka möjligheter förvaltningen har att skapa en mer allsidig sammansättning av elever från olika socio-ekonomiska hemförhållanden på Malmös kommunala grundskolor. Det har synliggjort att kommunala huvudmäns möjligheter och handlingsutrymme att vidta åtgärder för att främja en allsidig elevsammansättning begränsas av och är inte tydliga i dagens regelverk. Förvaltningen avvaktar nu nationella ställningstaganden utifrån från utredningen </w:t>
      </w:r>
      <w:r>
        <w:rPr>
          <w:i/>
        </w:rPr>
        <w:t>Ökad likvärdighet genom minskad skolsegregation och förbättrad resurstilldelning</w:t>
      </w:r>
      <w:r>
        <w:t xml:space="preserve"> (SOU 2020:28) innan beslut om eventuella åtgärder tas.</w:t>
      </w:r>
    </w:p>
    <w:p w14:paraId="43578822" w14:textId="77777777" w:rsidR="00666B44" w:rsidRDefault="006C096D">
      <w:pPr>
        <w:pStyle w:val="BodyText"/>
        <w:widowControl w:val="0"/>
      </w:pPr>
      <w:r>
        <w:rPr>
          <w:i/>
        </w:rPr>
        <w:t>Planeringskommentaren har justerats något inför 2022. Det gäller mindre språkliga justeringar, med syfte att förtydliga hur rådande regelverk påverkar nämndens möjlighet att vidta åtgärder för att främja en allsidig elevsammansättning.</w:t>
      </w:r>
    </w:p>
    <w:tbl>
      <w:tblPr>
        <w:tblStyle w:val="Tabellrutnt"/>
        <w:tblOverlap w:val="never"/>
        <w:tblW w:w="0" w:type="auto"/>
        <w:tblLook w:val="04A0" w:firstRow="1" w:lastRow="0" w:firstColumn="1" w:lastColumn="0" w:noHBand="0" w:noVBand="1"/>
      </w:tblPr>
      <w:tblGrid>
        <w:gridCol w:w="4532"/>
        <w:gridCol w:w="4530"/>
      </w:tblGrid>
      <w:tr w:rsidR="00666B44" w14:paraId="03E1BEA8" w14:textId="77777777">
        <w:trPr>
          <w:cantSplit w:val="0"/>
          <w:tblHeader/>
        </w:trPr>
        <w:tc>
          <w:tcPr>
            <w:tcW w:w="4536" w:type="dxa"/>
            <w:tcBorders>
              <w:top w:val="single" w:sz="4" w:space="0" w:color="auto"/>
              <w:left w:val="single" w:sz="4" w:space="0" w:color="auto"/>
              <w:bottom w:val="single" w:sz="18" w:space="0" w:color="auto"/>
              <w:right w:val="single" w:sz="4" w:space="0" w:color="auto"/>
            </w:tcBorders>
            <w:shd w:val="clear" w:color="auto" w:fill="9ADBE8"/>
            <w:vAlign w:val="center"/>
          </w:tcPr>
          <w:p w14:paraId="100E6BCD" w14:textId="77777777" w:rsidR="00666B44" w:rsidRDefault="006C096D">
            <w:pPr>
              <w:pStyle w:val="Tabellcell"/>
            </w:pPr>
            <w:r>
              <w:rPr>
                <w:b/>
              </w:rPr>
              <w:t>Indikator</w:t>
            </w:r>
          </w:p>
        </w:tc>
        <w:tc>
          <w:tcPr>
            <w:tcW w:w="4536" w:type="dxa"/>
            <w:tcBorders>
              <w:top w:val="single" w:sz="4" w:space="0" w:color="auto"/>
              <w:left w:val="single" w:sz="4" w:space="0" w:color="auto"/>
              <w:bottom w:val="single" w:sz="18" w:space="0" w:color="auto"/>
              <w:right w:val="single" w:sz="4" w:space="0" w:color="auto"/>
            </w:tcBorders>
            <w:shd w:val="clear" w:color="auto" w:fill="9ADBE8"/>
            <w:vAlign w:val="center"/>
          </w:tcPr>
          <w:p w14:paraId="144A5D16" w14:textId="77777777" w:rsidR="00666B44" w:rsidRDefault="006C096D">
            <w:pPr>
              <w:pStyle w:val="Tabellcell"/>
            </w:pPr>
            <w:r>
              <w:rPr>
                <w:b/>
              </w:rPr>
              <w:t>Önskat utfall 2022</w:t>
            </w:r>
          </w:p>
        </w:tc>
      </w:tr>
      <w:tr w:rsidR="00666B44" w14:paraId="790EDB61" w14:textId="77777777">
        <w:trPr>
          <w:cantSplit w:val="0"/>
        </w:trPr>
        <w:tc>
          <w:tcPr>
            <w:tcW w:w="4536" w:type="dxa"/>
            <w:tcBorders>
              <w:top w:val="single" w:sz="18" w:space="0" w:color="auto"/>
              <w:left w:val="single" w:sz="4" w:space="0" w:color="auto"/>
              <w:bottom w:val="single" w:sz="4" w:space="0" w:color="auto"/>
              <w:right w:val="single" w:sz="4" w:space="0" w:color="auto"/>
            </w:tcBorders>
            <w:shd w:val="clear" w:color="auto" w:fill="FFFFFF"/>
          </w:tcPr>
          <w:p w14:paraId="065BE636" w14:textId="77777777" w:rsidR="00666B44" w:rsidRDefault="006C096D">
            <w:pPr>
              <w:pStyle w:val="Tabellcell"/>
            </w:pPr>
            <w:r>
              <w:rPr>
                <w:b/>
              </w:rPr>
              <w:t>Skillnad i förskoleklass mellan skolor med högst respektive lägst genomsnittligt elevboendeindex</w:t>
            </w:r>
          </w:p>
        </w:tc>
        <w:tc>
          <w:tcPr>
            <w:tcW w:w="4536" w:type="dxa"/>
            <w:tcBorders>
              <w:top w:val="single" w:sz="18" w:space="0" w:color="auto"/>
              <w:left w:val="single" w:sz="4" w:space="0" w:color="auto"/>
              <w:bottom w:val="single" w:sz="4" w:space="0" w:color="auto"/>
              <w:right w:val="single" w:sz="4" w:space="0" w:color="auto"/>
            </w:tcBorders>
            <w:shd w:val="clear" w:color="auto" w:fill="FFFFFF"/>
          </w:tcPr>
          <w:p w14:paraId="0E9B5B6B" w14:textId="77777777" w:rsidR="00666B44" w:rsidRDefault="006C096D">
            <w:pPr>
              <w:pStyle w:val="Tabellcell"/>
            </w:pPr>
            <w:r>
              <w:br/>
            </w:r>
          </w:p>
        </w:tc>
      </w:tr>
      <w:tr w:rsidR="00666B44" w14:paraId="2263401F" w14:textId="77777777">
        <w:trPr>
          <w:cantSplit w:val="0"/>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tcPr>
          <w:p w14:paraId="4A030B54" w14:textId="77777777" w:rsidR="00666B44" w:rsidRDefault="006C096D">
            <w:pPr>
              <w:pStyle w:val="Tabellcell"/>
              <w:widowControl w:val="0"/>
            </w:pPr>
            <w:r>
              <w:rPr>
                <w:b/>
                <w:i/>
              </w:rPr>
              <w:t>Planeringskommentar mandatperiod</w:t>
            </w:r>
          </w:p>
          <w:p w14:paraId="71D66F5A" w14:textId="77777777" w:rsidR="00666B44" w:rsidRDefault="006C096D">
            <w:pPr>
              <w:pStyle w:val="Tabellcell"/>
              <w:widowControl w:val="0"/>
            </w:pPr>
            <w:r>
              <w:t>Grundskolenämndens arbete ska resultera i att eleverna når målen för sin utbildning och nämnden arbetar för att hantera segregationens effekter och motverka skolsegregation.</w:t>
            </w:r>
          </w:p>
          <w:p w14:paraId="4A7AC7BB" w14:textId="77777777" w:rsidR="00666B44" w:rsidRDefault="006C096D">
            <w:pPr>
              <w:pStyle w:val="Tabellcell"/>
              <w:widowControl w:val="0"/>
            </w:pPr>
            <w:r>
              <w:t>En skolas "genomsnittliga elevboendeindex" indikerar i vilken grad skolans elevsammansättning liknar elevsammansättningen på huvudmannanivån. Om skillnaden minskar mellan den tiondel skolor som har högst respektive lägst genomsnittligt elevboendeindex är det en indikation om att skolsegregationen minskar. Indikatorn avser förskoleklass, eftersom alla elever då börjar i skolan och nämnden har möjlighet att påverka skolsegregationen för elevernas kommande skolår genom till exempel skolval.</w:t>
            </w:r>
          </w:p>
          <w:p w14:paraId="634D2A79" w14:textId="77777777" w:rsidR="00666B44" w:rsidRDefault="006C096D">
            <w:pPr>
              <w:pStyle w:val="Tabellcell"/>
              <w:widowControl w:val="0"/>
            </w:pPr>
            <w:r>
              <w:rPr>
                <w:i/>
              </w:rPr>
              <w:t>Planeringskommentaren har justerats något inför 2022. Detta för att mätmetoden för indikatorn har förfinats under 2021. Den förfinade mätmetoden har även använts för att korrigera data bakåt i tiden, så att utfallet fortfarande kan jämföras över tid under hela mandatperioden och delar av föregående mandatperiod.</w:t>
            </w:r>
          </w:p>
        </w:tc>
      </w:tr>
      <w:tr w:rsidR="00666B44" w14:paraId="6FC686DE" w14:textId="77777777">
        <w:trPr>
          <w:cantSplit w:val="0"/>
        </w:trPr>
        <w:tc>
          <w:tcPr>
            <w:tcW w:w="4536" w:type="dxa"/>
            <w:tcBorders>
              <w:top w:val="single" w:sz="4" w:space="0" w:color="auto"/>
              <w:left w:val="single" w:sz="4" w:space="0" w:color="auto"/>
              <w:bottom w:val="single" w:sz="4" w:space="0" w:color="auto"/>
              <w:right w:val="single" w:sz="4" w:space="0" w:color="auto"/>
            </w:tcBorders>
            <w:shd w:val="clear" w:color="auto" w:fill="FFFFFF"/>
          </w:tcPr>
          <w:p w14:paraId="549FA8C5" w14:textId="77777777" w:rsidR="00666B44" w:rsidRDefault="006C096D">
            <w:pPr>
              <w:pStyle w:val="Tabellcell"/>
            </w:pPr>
            <w:r>
              <w:rPr>
                <w:b/>
              </w:rPr>
              <w:t>Skillnad i årskurs 7 mellan skolorna med högst respektive lägst genomsnittligt elevboendeindex</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0C1A80A9" w14:textId="77777777" w:rsidR="00666B44" w:rsidRDefault="006C096D">
            <w:pPr>
              <w:pStyle w:val="Tabellcell"/>
            </w:pPr>
            <w:r>
              <w:br/>
            </w:r>
          </w:p>
        </w:tc>
      </w:tr>
      <w:tr w:rsidR="00666B44" w14:paraId="745D35DB" w14:textId="77777777">
        <w:trPr>
          <w:cantSplit w:val="0"/>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tcPr>
          <w:p w14:paraId="2E30EAAF" w14:textId="77777777" w:rsidR="00666B44" w:rsidRDefault="006C096D">
            <w:pPr>
              <w:pStyle w:val="Tabellcell"/>
              <w:widowControl w:val="0"/>
            </w:pPr>
            <w:r>
              <w:rPr>
                <w:b/>
                <w:i/>
              </w:rPr>
              <w:lastRenderedPageBreak/>
              <w:t>Planeringskommentar mandatperiod</w:t>
            </w:r>
          </w:p>
          <w:p w14:paraId="25A8151E" w14:textId="77777777" w:rsidR="00666B44" w:rsidRDefault="006C096D">
            <w:pPr>
              <w:pStyle w:val="Tabellcell"/>
              <w:widowControl w:val="0"/>
            </w:pPr>
            <w:r>
              <w:t>Grundskolenämndens arbete ska resultera i att eleverna når målen för sin utbildning och nämnden arbetar för att hantera segregationens effekter och motverka skolsegregation.</w:t>
            </w:r>
          </w:p>
          <w:p w14:paraId="3C3ED5B3" w14:textId="77777777" w:rsidR="00666B44" w:rsidRDefault="006C096D">
            <w:pPr>
              <w:pStyle w:val="Tabellcell"/>
              <w:widowControl w:val="0"/>
            </w:pPr>
            <w:r>
              <w:t>En skolas "genomsnittliga elevboendeindex" indikerar i vilken grad skolans elevsammansättning liknar elevsammansättningen på huvudmannanivån. Om skillnaden minskar mellan den tiondel skolor som har högst respektive lägst genomsnittligt elevboendeindex är det en indikation om att skolsegregationen minskar. Indikatorn avser årskurs 7, eftersom alla elever då börjar i skolan och nämnden har möjlighet att påverka skolsegregationen för elevernas kommande skolår genom till exempel skolval.</w:t>
            </w:r>
          </w:p>
          <w:p w14:paraId="5198F789" w14:textId="77777777" w:rsidR="00666B44" w:rsidRDefault="006C096D">
            <w:pPr>
              <w:pStyle w:val="Tabellcell"/>
              <w:widowControl w:val="0"/>
            </w:pPr>
            <w:r>
              <w:rPr>
                <w:i/>
              </w:rPr>
              <w:t>Planeringskommentaren har justerats något inför 2022. Detta för att mätmetoden för indikatorn har förfinats under 2021. Den förfinade mätmetoden har även använts för att korrigera data bakåt i tiden, så att utfallet fortfarande kan jämföras över tid under hela mandatperioden och delar av föregående mandatperiod.</w:t>
            </w:r>
          </w:p>
        </w:tc>
      </w:tr>
    </w:tbl>
    <w:p w14:paraId="36E812C3" w14:textId="77777777" w:rsidR="00666B44" w:rsidRDefault="006C096D">
      <w:pPr>
        <w:pStyle w:val="Rubrik2"/>
      </w:pPr>
      <w:bookmarkStart w:id="11" w:name="_Toc89687446"/>
      <w:r>
        <w:t>Målområde - Trygghet och delaktighet</w:t>
      </w:r>
      <w:bookmarkEnd w:id="11"/>
    </w:p>
    <w:p w14:paraId="00249497" w14:textId="77777777" w:rsidR="00666B44" w:rsidRDefault="006C096D">
      <w:pPr>
        <w:pStyle w:val="Rubrik3"/>
      </w:pPr>
      <w:bookmarkStart w:id="12" w:name="_Toc89687447"/>
      <w:r>
        <w:t>Kommunfullmäktigemål - Malmö stad ska verka för att öka skyddsfaktorer och minska riskfaktorer i barns och ungas olika livsmiljöer</w:t>
      </w:r>
      <w:bookmarkEnd w:id="12"/>
    </w:p>
    <w:tbl>
      <w:tblPr>
        <w:tblOverlap w:val="never"/>
        <w:tblW w:w="0" w:type="auto"/>
        <w:tblLook w:val="04A0" w:firstRow="1" w:lastRow="0" w:firstColumn="1" w:lastColumn="0" w:noHBand="0" w:noVBand="1"/>
      </w:tblPr>
      <w:tblGrid>
        <w:gridCol w:w="2804"/>
        <w:gridCol w:w="4163"/>
      </w:tblGrid>
      <w:tr w:rsidR="00666B44" w14:paraId="58847377" w14:textId="77777777">
        <w:tc>
          <w:tcPr>
            <w:tcW w:w="0" w:type="auto"/>
            <w:tcBorders>
              <w:top w:val="nil"/>
              <w:left w:val="nil"/>
              <w:bottom w:val="nil"/>
              <w:right w:val="nil"/>
            </w:tcBorders>
            <w:shd w:val="clear" w:color="auto" w:fill="auto"/>
          </w:tcPr>
          <w:p w14:paraId="16651EDA" w14:textId="77777777" w:rsidR="00666B44" w:rsidRDefault="006C096D">
            <w:pPr>
              <w:pStyle w:val="Tabellcell"/>
              <w:spacing w:before="20"/>
            </w:pPr>
            <w:r>
              <w:rPr>
                <w:b/>
              </w:rPr>
              <w:t>Agenda 2030 fokus på</w:t>
            </w:r>
            <w:r>
              <w:br/>
            </w:r>
            <w:r>
              <w:rPr>
                <w:noProof/>
              </w:rPr>
              <w:drawing>
                <wp:inline distT="0" distB="0" distL="0" distR="0" wp14:anchorId="5876E15B" wp14:editId="63B04F66">
                  <wp:extent cx="152400" cy="152400"/>
                  <wp:effectExtent l="0" t="0" r="0" b="0"/>
                  <wp:docPr id="131" name="Re10758c932344007" descr="1 Ingen fattig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10758c932344007"/>
                          <pic:cNvPicPr/>
                        </pic:nvPicPr>
                        <pic:blipFill>
                          <a:blip r:embed="rId11" cstate="print"/>
                          <a:stretch>
                            <a:fillRect/>
                          </a:stretch>
                        </pic:blipFill>
                        <pic:spPr>
                          <a:xfrm>
                            <a:off x="0" y="0"/>
                            <a:ext cx="152400" cy="152400"/>
                          </a:xfrm>
                          <a:prstGeom prst="rect">
                            <a:avLst/>
                          </a:prstGeom>
                        </pic:spPr>
                      </pic:pic>
                    </a:graphicData>
                  </a:graphic>
                </wp:inline>
              </w:drawing>
            </w:r>
            <w:r>
              <w:t xml:space="preserve"> 1 Ingen fattigdom</w:t>
            </w:r>
            <w:r>
              <w:br/>
            </w:r>
            <w:r>
              <w:rPr>
                <w:noProof/>
              </w:rPr>
              <w:drawing>
                <wp:inline distT="0" distB="0" distL="0" distR="0" wp14:anchorId="7DE2F91B" wp14:editId="077B8715">
                  <wp:extent cx="152400" cy="152400"/>
                  <wp:effectExtent l="0" t="0" r="0" b="0"/>
                  <wp:docPr id="132" name="Rb4eb6c7aee0143ee" descr="3 God hälsa och välbefinn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4eb6c7aee0143ee"/>
                          <pic:cNvPicPr/>
                        </pic:nvPicPr>
                        <pic:blipFill>
                          <a:blip r:embed="rId13" cstate="print"/>
                          <a:stretch>
                            <a:fillRect/>
                          </a:stretch>
                        </pic:blipFill>
                        <pic:spPr>
                          <a:xfrm>
                            <a:off x="0" y="0"/>
                            <a:ext cx="152400" cy="152400"/>
                          </a:xfrm>
                          <a:prstGeom prst="rect">
                            <a:avLst/>
                          </a:prstGeom>
                        </pic:spPr>
                      </pic:pic>
                    </a:graphicData>
                  </a:graphic>
                </wp:inline>
              </w:drawing>
            </w:r>
            <w:r>
              <w:t xml:space="preserve"> 3 God hälsa och välbefinnande</w:t>
            </w:r>
            <w:r>
              <w:br/>
            </w:r>
            <w:r>
              <w:rPr>
                <w:noProof/>
              </w:rPr>
              <w:drawing>
                <wp:inline distT="0" distB="0" distL="0" distR="0" wp14:anchorId="28F9F74A" wp14:editId="18909060">
                  <wp:extent cx="152400" cy="152400"/>
                  <wp:effectExtent l="0" t="0" r="0" b="0"/>
                  <wp:docPr id="133" name="R498112ae685b4d55" descr="4 God utbildning för 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498112ae685b4d55"/>
                          <pic:cNvPicPr/>
                        </pic:nvPicPr>
                        <pic:blipFill>
                          <a:blip r:embed="rId10" cstate="print"/>
                          <a:stretch>
                            <a:fillRect/>
                          </a:stretch>
                        </pic:blipFill>
                        <pic:spPr>
                          <a:xfrm>
                            <a:off x="0" y="0"/>
                            <a:ext cx="152400" cy="152400"/>
                          </a:xfrm>
                          <a:prstGeom prst="rect">
                            <a:avLst/>
                          </a:prstGeom>
                        </pic:spPr>
                      </pic:pic>
                    </a:graphicData>
                  </a:graphic>
                </wp:inline>
              </w:drawing>
            </w:r>
            <w:r>
              <w:t xml:space="preserve"> 4 God utbildning för alla</w:t>
            </w:r>
          </w:p>
        </w:tc>
        <w:tc>
          <w:tcPr>
            <w:tcW w:w="0" w:type="auto"/>
            <w:tcBorders>
              <w:top w:val="nil"/>
              <w:left w:val="nil"/>
              <w:bottom w:val="nil"/>
              <w:right w:val="nil"/>
            </w:tcBorders>
            <w:shd w:val="clear" w:color="auto" w:fill="auto"/>
          </w:tcPr>
          <w:p w14:paraId="405D5B4D" w14:textId="77777777" w:rsidR="00666B44" w:rsidRDefault="006C096D">
            <w:pPr>
              <w:pStyle w:val="Tabellcell"/>
              <w:spacing w:before="20"/>
            </w:pPr>
            <w:r>
              <w:rPr>
                <w:b/>
              </w:rPr>
              <w:t>Agenda 2030 verkar även för</w:t>
            </w:r>
            <w:r>
              <w:br/>
            </w:r>
            <w:r>
              <w:rPr>
                <w:noProof/>
              </w:rPr>
              <w:drawing>
                <wp:inline distT="0" distB="0" distL="0" distR="0" wp14:anchorId="7CFF7914" wp14:editId="6FD4FC08">
                  <wp:extent cx="152400" cy="152400"/>
                  <wp:effectExtent l="0" t="0" r="0" b="0"/>
                  <wp:docPr id="134" name="R605a1279d1f248c6" descr="2 Ingen hu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605a1279d1f248c6"/>
                          <pic:cNvPicPr/>
                        </pic:nvPicPr>
                        <pic:blipFill>
                          <a:blip r:embed="rId12" cstate="print"/>
                          <a:stretch>
                            <a:fillRect/>
                          </a:stretch>
                        </pic:blipFill>
                        <pic:spPr>
                          <a:xfrm>
                            <a:off x="0" y="0"/>
                            <a:ext cx="152400" cy="152400"/>
                          </a:xfrm>
                          <a:prstGeom prst="rect">
                            <a:avLst/>
                          </a:prstGeom>
                        </pic:spPr>
                      </pic:pic>
                    </a:graphicData>
                  </a:graphic>
                </wp:inline>
              </w:drawing>
            </w:r>
            <w:r>
              <w:t xml:space="preserve"> 2 Ingen hunger</w:t>
            </w:r>
            <w:r>
              <w:br/>
            </w:r>
            <w:r>
              <w:rPr>
                <w:noProof/>
              </w:rPr>
              <w:drawing>
                <wp:inline distT="0" distB="0" distL="0" distR="0" wp14:anchorId="58D5C434" wp14:editId="1BD4DE21">
                  <wp:extent cx="152400" cy="152400"/>
                  <wp:effectExtent l="0" t="0" r="0" b="0"/>
                  <wp:docPr id="135" name="R10064242e11b4fd8" descr="5 Jämställd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10064242e11b4fd8"/>
                          <pic:cNvPicPr/>
                        </pic:nvPicPr>
                        <pic:blipFill>
                          <a:blip r:embed="rId14" cstate="print"/>
                          <a:stretch>
                            <a:fillRect/>
                          </a:stretch>
                        </pic:blipFill>
                        <pic:spPr>
                          <a:xfrm>
                            <a:off x="0" y="0"/>
                            <a:ext cx="152400" cy="152400"/>
                          </a:xfrm>
                          <a:prstGeom prst="rect">
                            <a:avLst/>
                          </a:prstGeom>
                        </pic:spPr>
                      </pic:pic>
                    </a:graphicData>
                  </a:graphic>
                </wp:inline>
              </w:drawing>
            </w:r>
            <w:r>
              <w:t xml:space="preserve"> 5 Jämställdhet</w:t>
            </w:r>
            <w:r>
              <w:br/>
            </w:r>
            <w:r>
              <w:rPr>
                <w:noProof/>
              </w:rPr>
              <w:drawing>
                <wp:inline distT="0" distB="0" distL="0" distR="0" wp14:anchorId="505A464B" wp14:editId="32478ED4">
                  <wp:extent cx="152400" cy="152400"/>
                  <wp:effectExtent l="0" t="0" r="0" b="0"/>
                  <wp:docPr id="136" name="Rceb6b61dc39a4a41" descr="8 Anständiga arbetsvillkor och ekonomisk tillvä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eb6b61dc39a4a41"/>
                          <pic:cNvPicPr/>
                        </pic:nvPicPr>
                        <pic:blipFill>
                          <a:blip r:embed="rId15" cstate="print"/>
                          <a:stretch>
                            <a:fillRect/>
                          </a:stretch>
                        </pic:blipFill>
                        <pic:spPr>
                          <a:xfrm>
                            <a:off x="0" y="0"/>
                            <a:ext cx="152400" cy="152400"/>
                          </a:xfrm>
                          <a:prstGeom prst="rect">
                            <a:avLst/>
                          </a:prstGeom>
                        </pic:spPr>
                      </pic:pic>
                    </a:graphicData>
                  </a:graphic>
                </wp:inline>
              </w:drawing>
            </w:r>
            <w:r>
              <w:t xml:space="preserve"> 8 Anständiga arbetsvillkor och ekonomisk tillväxt</w:t>
            </w:r>
            <w:r>
              <w:br/>
            </w:r>
            <w:r>
              <w:rPr>
                <w:noProof/>
              </w:rPr>
              <w:drawing>
                <wp:inline distT="0" distB="0" distL="0" distR="0" wp14:anchorId="7E3F1DD9" wp14:editId="56690EEF">
                  <wp:extent cx="152400" cy="152400"/>
                  <wp:effectExtent l="0" t="0" r="0" b="0"/>
                  <wp:docPr id="137" name="R001886acb0fa4591" descr="10 Minskad ojämlik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001886acb0fa4591"/>
                          <pic:cNvPicPr/>
                        </pic:nvPicPr>
                        <pic:blipFill>
                          <a:blip r:embed="rId16" cstate="print"/>
                          <a:stretch>
                            <a:fillRect/>
                          </a:stretch>
                        </pic:blipFill>
                        <pic:spPr>
                          <a:xfrm>
                            <a:off x="0" y="0"/>
                            <a:ext cx="152400" cy="152400"/>
                          </a:xfrm>
                          <a:prstGeom prst="rect">
                            <a:avLst/>
                          </a:prstGeom>
                        </pic:spPr>
                      </pic:pic>
                    </a:graphicData>
                  </a:graphic>
                </wp:inline>
              </w:drawing>
            </w:r>
            <w:r>
              <w:t xml:space="preserve"> 10 Minskad ojämlikhet</w:t>
            </w:r>
            <w:r>
              <w:br/>
            </w:r>
            <w:r>
              <w:rPr>
                <w:noProof/>
              </w:rPr>
              <w:drawing>
                <wp:inline distT="0" distB="0" distL="0" distR="0" wp14:anchorId="176EBF78" wp14:editId="0EB40D81">
                  <wp:extent cx="152400" cy="152400"/>
                  <wp:effectExtent l="0" t="0" r="0" b="0"/>
                  <wp:docPr id="138" name="Rc775e6bffdaf4618" descr="11 Hållbara städer och samhä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775e6bffdaf4618"/>
                          <pic:cNvPicPr/>
                        </pic:nvPicPr>
                        <pic:blipFill>
                          <a:blip r:embed="rId23" cstate="print"/>
                          <a:stretch>
                            <a:fillRect/>
                          </a:stretch>
                        </pic:blipFill>
                        <pic:spPr>
                          <a:xfrm>
                            <a:off x="0" y="0"/>
                            <a:ext cx="152400" cy="152400"/>
                          </a:xfrm>
                          <a:prstGeom prst="rect">
                            <a:avLst/>
                          </a:prstGeom>
                        </pic:spPr>
                      </pic:pic>
                    </a:graphicData>
                  </a:graphic>
                </wp:inline>
              </w:drawing>
            </w:r>
            <w:r>
              <w:t xml:space="preserve"> 11 Hållbara städer och samhällen</w:t>
            </w:r>
            <w:r>
              <w:br/>
            </w:r>
            <w:r>
              <w:rPr>
                <w:noProof/>
              </w:rPr>
              <w:drawing>
                <wp:inline distT="0" distB="0" distL="0" distR="0" wp14:anchorId="2C76B61A" wp14:editId="6134CBAD">
                  <wp:extent cx="97536" cy="97536"/>
                  <wp:effectExtent l="0" t="0" r="0" b="0"/>
                  <wp:docPr id="139" name="Rb104732805be4bd1" descr="16 Fredliga och inkluderande samhä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104732805be4bd1"/>
                          <pic:cNvPicPr/>
                        </pic:nvPicPr>
                        <pic:blipFill>
                          <a:blip r:embed="rId17" cstate="print"/>
                          <a:stretch>
                            <a:fillRect/>
                          </a:stretch>
                        </pic:blipFill>
                        <pic:spPr>
                          <a:xfrm>
                            <a:off x="0" y="0"/>
                            <a:ext cx="97536" cy="97536"/>
                          </a:xfrm>
                          <a:prstGeom prst="rect">
                            <a:avLst/>
                          </a:prstGeom>
                        </pic:spPr>
                      </pic:pic>
                    </a:graphicData>
                  </a:graphic>
                </wp:inline>
              </w:drawing>
            </w:r>
            <w:r>
              <w:t xml:space="preserve"> 16 Fredliga och inkluderande samhällen</w:t>
            </w:r>
            <w:r>
              <w:br/>
            </w:r>
            <w:r>
              <w:rPr>
                <w:noProof/>
              </w:rPr>
              <w:drawing>
                <wp:inline distT="0" distB="0" distL="0" distR="0" wp14:anchorId="41768995" wp14:editId="7B88FBE2">
                  <wp:extent cx="152400" cy="152400"/>
                  <wp:effectExtent l="0" t="0" r="0" b="0"/>
                  <wp:docPr id="140" name="R506c34f690954f2a" descr="17 Genomförande och globalt partnersk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506c34f690954f2a"/>
                          <pic:cNvPicPr/>
                        </pic:nvPicPr>
                        <pic:blipFill>
                          <a:blip r:embed="rId26" cstate="print"/>
                          <a:stretch>
                            <a:fillRect/>
                          </a:stretch>
                        </pic:blipFill>
                        <pic:spPr>
                          <a:xfrm>
                            <a:off x="0" y="0"/>
                            <a:ext cx="152400" cy="152400"/>
                          </a:xfrm>
                          <a:prstGeom prst="rect">
                            <a:avLst/>
                          </a:prstGeom>
                        </pic:spPr>
                      </pic:pic>
                    </a:graphicData>
                  </a:graphic>
                </wp:inline>
              </w:drawing>
            </w:r>
            <w:r>
              <w:t xml:space="preserve"> 17 Genomförande och globalt partnerskap</w:t>
            </w:r>
          </w:p>
        </w:tc>
      </w:tr>
    </w:tbl>
    <w:p w14:paraId="6C4E8E1E" w14:textId="77777777" w:rsidR="00666B44" w:rsidRDefault="006C096D">
      <w:pPr>
        <w:pStyle w:val="Texttitel"/>
      </w:pPr>
      <w:r>
        <w:t>Planeringskommentar mandatperiod</w:t>
      </w:r>
    </w:p>
    <w:p w14:paraId="1CAF18B3" w14:textId="77777777" w:rsidR="00666B44" w:rsidRDefault="006C096D">
      <w:pPr>
        <w:pStyle w:val="BodyText"/>
        <w:widowControl w:val="0"/>
      </w:pPr>
      <w:r>
        <w:t>Grundskolenämnden samarbetar med övriga nämnder inom staden inom utvecklingsarbetet Communities that care, CTC. Det är ett</w:t>
      </w:r>
      <w:r>
        <w:rPr>
          <w:i/>
        </w:rPr>
        <w:t xml:space="preserve"> </w:t>
      </w:r>
      <w:r>
        <w:t>vetenskapligt grundat system som går i linje med Malmökommissionens rekommendationer för en socialt hållbar stad. Arbetet går ut på att skapa goda och trygga uppväxtvillkor för barn och unga genom att arbeta systematiskt och långsiktigt med att förstärka skyddsfaktorer och minimera riskfaktorer.</w:t>
      </w:r>
    </w:p>
    <w:tbl>
      <w:tblPr>
        <w:tblStyle w:val="Tabellrutnt"/>
        <w:tblOverlap w:val="never"/>
        <w:tblW w:w="0" w:type="auto"/>
        <w:tblLook w:val="04A0" w:firstRow="1" w:lastRow="0" w:firstColumn="1" w:lastColumn="0" w:noHBand="0" w:noVBand="1"/>
      </w:tblPr>
      <w:tblGrid>
        <w:gridCol w:w="4532"/>
        <w:gridCol w:w="4530"/>
      </w:tblGrid>
      <w:tr w:rsidR="00666B44" w14:paraId="571868BB" w14:textId="77777777">
        <w:trPr>
          <w:cantSplit w:val="0"/>
          <w:tblHeader/>
        </w:trPr>
        <w:tc>
          <w:tcPr>
            <w:tcW w:w="4536" w:type="dxa"/>
            <w:tcBorders>
              <w:top w:val="single" w:sz="4" w:space="0" w:color="auto"/>
              <w:left w:val="single" w:sz="4" w:space="0" w:color="auto"/>
              <w:bottom w:val="single" w:sz="18" w:space="0" w:color="auto"/>
              <w:right w:val="single" w:sz="4" w:space="0" w:color="auto"/>
            </w:tcBorders>
            <w:shd w:val="clear" w:color="auto" w:fill="9ADBE8"/>
            <w:vAlign w:val="center"/>
          </w:tcPr>
          <w:p w14:paraId="045351FD" w14:textId="77777777" w:rsidR="00666B44" w:rsidRDefault="006C096D">
            <w:pPr>
              <w:pStyle w:val="Tabellcell"/>
            </w:pPr>
            <w:r>
              <w:rPr>
                <w:b/>
              </w:rPr>
              <w:t>Indikator</w:t>
            </w:r>
          </w:p>
        </w:tc>
        <w:tc>
          <w:tcPr>
            <w:tcW w:w="4536" w:type="dxa"/>
            <w:tcBorders>
              <w:top w:val="single" w:sz="4" w:space="0" w:color="auto"/>
              <w:left w:val="single" w:sz="4" w:space="0" w:color="auto"/>
              <w:bottom w:val="single" w:sz="18" w:space="0" w:color="auto"/>
              <w:right w:val="single" w:sz="4" w:space="0" w:color="auto"/>
            </w:tcBorders>
            <w:shd w:val="clear" w:color="auto" w:fill="9ADBE8"/>
            <w:vAlign w:val="center"/>
          </w:tcPr>
          <w:p w14:paraId="0B7D0AEA" w14:textId="77777777" w:rsidR="00666B44" w:rsidRDefault="006C096D">
            <w:pPr>
              <w:pStyle w:val="Tabellcell"/>
            </w:pPr>
            <w:r>
              <w:rPr>
                <w:b/>
              </w:rPr>
              <w:t>Önskat utfall 2022</w:t>
            </w:r>
          </w:p>
        </w:tc>
      </w:tr>
      <w:tr w:rsidR="00666B44" w14:paraId="44DD821B" w14:textId="77777777">
        <w:trPr>
          <w:cantSplit w:val="0"/>
        </w:trPr>
        <w:tc>
          <w:tcPr>
            <w:tcW w:w="4536" w:type="dxa"/>
            <w:tcBorders>
              <w:top w:val="single" w:sz="18" w:space="0" w:color="auto"/>
              <w:left w:val="single" w:sz="4" w:space="0" w:color="auto"/>
              <w:bottom w:val="single" w:sz="4" w:space="0" w:color="auto"/>
              <w:right w:val="single" w:sz="4" w:space="0" w:color="auto"/>
            </w:tcBorders>
            <w:shd w:val="clear" w:color="auto" w:fill="FFFFFF"/>
          </w:tcPr>
          <w:p w14:paraId="5E76B0D6" w14:textId="77777777" w:rsidR="00666B44" w:rsidRDefault="006C096D">
            <w:pPr>
              <w:pStyle w:val="Tabellcell"/>
            </w:pPr>
            <w:r>
              <w:rPr>
                <w:b/>
              </w:rPr>
              <w:t>Andel grundskoleelever exklusive nyanlända och elever med okänd bakgrund i årskurs 9 behöriga för gymnasiala studier</w:t>
            </w:r>
          </w:p>
        </w:tc>
        <w:tc>
          <w:tcPr>
            <w:tcW w:w="4536" w:type="dxa"/>
            <w:tcBorders>
              <w:top w:val="single" w:sz="18" w:space="0" w:color="auto"/>
              <w:left w:val="single" w:sz="4" w:space="0" w:color="auto"/>
              <w:bottom w:val="single" w:sz="4" w:space="0" w:color="auto"/>
              <w:right w:val="single" w:sz="4" w:space="0" w:color="auto"/>
            </w:tcBorders>
            <w:shd w:val="clear" w:color="auto" w:fill="FFFFFF"/>
          </w:tcPr>
          <w:p w14:paraId="0A6AF8F5" w14:textId="77777777" w:rsidR="00666B44" w:rsidRDefault="006C096D">
            <w:pPr>
              <w:pStyle w:val="Tabellcell"/>
            </w:pPr>
            <w:r>
              <w:br/>
            </w:r>
          </w:p>
        </w:tc>
      </w:tr>
      <w:tr w:rsidR="00666B44" w14:paraId="7B544EFD" w14:textId="77777777">
        <w:trPr>
          <w:cantSplit w:val="0"/>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tcPr>
          <w:p w14:paraId="00D51B02" w14:textId="77777777" w:rsidR="00666B44" w:rsidRDefault="006C096D">
            <w:pPr>
              <w:pStyle w:val="Tabellcell"/>
              <w:widowControl w:val="0"/>
            </w:pPr>
            <w:r>
              <w:rPr>
                <w:b/>
                <w:i/>
              </w:rPr>
              <w:t>Planeringskommentar mandatperiod</w:t>
            </w:r>
          </w:p>
          <w:p w14:paraId="0A79BD00" w14:textId="77777777" w:rsidR="00666B44" w:rsidRDefault="006C096D">
            <w:pPr>
              <w:pStyle w:val="Tabellcell"/>
              <w:widowControl w:val="0"/>
            </w:pPr>
            <w:r>
              <w:t>Grundskolenämndens arbete ska resultera i att eleverna når målen för sin utbildning. Indikatorn beskriver andelen elever, exklusive nyanlända och elever med okänd bakgrund i årskurs 9 som avslutar grundskolan med behörighet för gymnasiala studier. Det ger dem goda förutsättningar att fullfölja en gymnasieutbildning.</w:t>
            </w:r>
          </w:p>
        </w:tc>
      </w:tr>
      <w:tr w:rsidR="00666B44" w14:paraId="6531E3B6" w14:textId="77777777">
        <w:trPr>
          <w:cantSplit w:val="0"/>
        </w:trPr>
        <w:tc>
          <w:tcPr>
            <w:tcW w:w="4536" w:type="dxa"/>
            <w:tcBorders>
              <w:top w:val="single" w:sz="4" w:space="0" w:color="auto"/>
              <w:left w:val="single" w:sz="4" w:space="0" w:color="auto"/>
              <w:bottom w:val="single" w:sz="4" w:space="0" w:color="auto"/>
              <w:right w:val="single" w:sz="4" w:space="0" w:color="auto"/>
            </w:tcBorders>
            <w:shd w:val="clear" w:color="auto" w:fill="FFFFFF"/>
          </w:tcPr>
          <w:p w14:paraId="6C6728C5" w14:textId="77777777" w:rsidR="00666B44" w:rsidRDefault="006C096D">
            <w:pPr>
              <w:pStyle w:val="Tabellcell"/>
            </w:pPr>
            <w:r>
              <w:rPr>
                <w:b/>
              </w:rPr>
              <w:t>Andel grundskoleelever i årskurs 9 behöriga för gymnasiala studier</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4C940287" w14:textId="77777777" w:rsidR="00666B44" w:rsidRDefault="006C096D">
            <w:pPr>
              <w:pStyle w:val="Tabellcell"/>
            </w:pPr>
            <w:r>
              <w:br/>
            </w:r>
          </w:p>
        </w:tc>
      </w:tr>
      <w:tr w:rsidR="00666B44" w14:paraId="6AEBEE62" w14:textId="77777777">
        <w:trPr>
          <w:cantSplit w:val="0"/>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tcPr>
          <w:p w14:paraId="45F9A1D2" w14:textId="77777777" w:rsidR="00666B44" w:rsidRDefault="006C096D">
            <w:pPr>
              <w:pStyle w:val="Tabellcell"/>
              <w:widowControl w:val="0"/>
            </w:pPr>
            <w:r>
              <w:rPr>
                <w:b/>
                <w:i/>
              </w:rPr>
              <w:t>Planeringskommentar mandatperiod</w:t>
            </w:r>
          </w:p>
          <w:p w14:paraId="14C1D3ED" w14:textId="77777777" w:rsidR="00666B44" w:rsidRDefault="006C096D">
            <w:pPr>
              <w:pStyle w:val="Tabellcell"/>
              <w:widowControl w:val="0"/>
            </w:pPr>
            <w:r>
              <w:t>Grundskolenämndens arbete ska resultera i att eleverna når målen för sin utbildning. Indikatorn beskriver andelen av alla elever i årskurs 9 som avslutar grundskolan med behörighet för gymnasiala studier. Det ger dem goda förutsättningar att fullfölja en gymnasieutbildning.</w:t>
            </w:r>
          </w:p>
        </w:tc>
      </w:tr>
      <w:tr w:rsidR="00666B44" w14:paraId="41BD6733" w14:textId="77777777">
        <w:trPr>
          <w:cantSplit w:val="0"/>
        </w:trPr>
        <w:tc>
          <w:tcPr>
            <w:tcW w:w="4536" w:type="dxa"/>
            <w:tcBorders>
              <w:top w:val="single" w:sz="4" w:space="0" w:color="auto"/>
              <w:left w:val="single" w:sz="4" w:space="0" w:color="auto"/>
              <w:bottom w:val="single" w:sz="4" w:space="0" w:color="auto"/>
              <w:right w:val="single" w:sz="4" w:space="0" w:color="auto"/>
            </w:tcBorders>
            <w:shd w:val="clear" w:color="auto" w:fill="FFFFFF"/>
          </w:tcPr>
          <w:p w14:paraId="782503C9" w14:textId="77777777" w:rsidR="00666B44" w:rsidRDefault="006C096D">
            <w:pPr>
              <w:pStyle w:val="Tabellcell"/>
            </w:pPr>
            <w:r>
              <w:rPr>
                <w:b/>
              </w:rPr>
              <w:t>Andel positiva grundskoleelever i årskurs 3 och 5 på frågor som gäller studiemiljö</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3F0F1C4C" w14:textId="77777777" w:rsidR="00666B44" w:rsidRDefault="006C096D">
            <w:pPr>
              <w:pStyle w:val="Tabellcell"/>
            </w:pPr>
            <w:r>
              <w:br/>
            </w:r>
          </w:p>
        </w:tc>
      </w:tr>
      <w:tr w:rsidR="00666B44" w14:paraId="0419BCC4" w14:textId="77777777">
        <w:trPr>
          <w:cantSplit w:val="0"/>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tcPr>
          <w:p w14:paraId="1A2CF655" w14:textId="77777777" w:rsidR="00666B44" w:rsidRDefault="006C096D">
            <w:pPr>
              <w:pStyle w:val="Tabellcell"/>
              <w:widowControl w:val="0"/>
            </w:pPr>
            <w:r>
              <w:rPr>
                <w:b/>
                <w:i/>
              </w:rPr>
              <w:t>Planeringskommentar mandatperiod</w:t>
            </w:r>
          </w:p>
          <w:p w14:paraId="49F2D672" w14:textId="77777777" w:rsidR="00666B44" w:rsidRDefault="006C096D">
            <w:pPr>
              <w:pStyle w:val="Tabellcell"/>
              <w:widowControl w:val="0"/>
            </w:pPr>
            <w:r>
              <w:lastRenderedPageBreak/>
              <w:t>Grundskolenämndens arbete ska resultera i att eleverna når målen för sin utbildning, vilket i sig är en viktig skyddsfaktor mot framtida utanförskap. En god studiemiljö är en viktig förutsättning för att eleverna ska kunna nå sina mål. Indikatorn beskriver hur eleverna i årskurs 3 och 5 i Malmö stads kommunala grundskolor upplever sin studiemiljö.</w:t>
            </w:r>
          </w:p>
        </w:tc>
      </w:tr>
      <w:tr w:rsidR="00666B44" w14:paraId="7D503FD7" w14:textId="77777777">
        <w:trPr>
          <w:cantSplit w:val="0"/>
        </w:trPr>
        <w:tc>
          <w:tcPr>
            <w:tcW w:w="4536" w:type="dxa"/>
            <w:tcBorders>
              <w:top w:val="single" w:sz="4" w:space="0" w:color="auto"/>
              <w:left w:val="single" w:sz="4" w:space="0" w:color="auto"/>
              <w:bottom w:val="single" w:sz="4" w:space="0" w:color="auto"/>
              <w:right w:val="single" w:sz="4" w:space="0" w:color="auto"/>
            </w:tcBorders>
            <w:shd w:val="clear" w:color="auto" w:fill="FFFFFF"/>
          </w:tcPr>
          <w:p w14:paraId="6A6B6D83" w14:textId="77777777" w:rsidR="00666B44" w:rsidRDefault="006C096D">
            <w:pPr>
              <w:pStyle w:val="Tabellcell"/>
            </w:pPr>
            <w:r>
              <w:rPr>
                <w:b/>
              </w:rPr>
              <w:lastRenderedPageBreak/>
              <w:t>Andel positiva grundskoleelever i årskurs 7 och 9 på frågor som gäller studiemiljö</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36553147" w14:textId="77777777" w:rsidR="00666B44" w:rsidRDefault="006C096D">
            <w:pPr>
              <w:pStyle w:val="Tabellcell"/>
            </w:pPr>
            <w:r>
              <w:br/>
            </w:r>
          </w:p>
        </w:tc>
      </w:tr>
      <w:tr w:rsidR="00666B44" w14:paraId="43ABE34F" w14:textId="77777777">
        <w:trPr>
          <w:cantSplit w:val="0"/>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tcPr>
          <w:p w14:paraId="0AAE0D26" w14:textId="77777777" w:rsidR="00666B44" w:rsidRDefault="006C096D">
            <w:pPr>
              <w:pStyle w:val="Tabellcell"/>
              <w:widowControl w:val="0"/>
            </w:pPr>
            <w:r>
              <w:rPr>
                <w:b/>
                <w:i/>
              </w:rPr>
              <w:t>Planeringskommentar mandatperiod</w:t>
            </w:r>
          </w:p>
          <w:p w14:paraId="523B2FF6" w14:textId="77777777" w:rsidR="00666B44" w:rsidRDefault="006C096D">
            <w:pPr>
              <w:pStyle w:val="Tabellcell"/>
              <w:widowControl w:val="0"/>
            </w:pPr>
            <w:r>
              <w:t>Grundskolenämndens arbete ska resultera i att eleverna når målen för sin utbildning, vilket i sig är en viktig skyddsfaktor mot framtida utanförskap. En god studiemiljö är en viktig förutsättning för att eleverna ska kunna nå sina mål. Indikatorn beskriver hur eleverna i årskurs 7 och 9 i Malmö stads kommunala grundskolor upplever sin studiemiljö.</w:t>
            </w:r>
          </w:p>
        </w:tc>
      </w:tr>
    </w:tbl>
    <w:p w14:paraId="343C199A" w14:textId="77777777" w:rsidR="00666B44" w:rsidRDefault="006C096D">
      <w:pPr>
        <w:pStyle w:val="Rubrik3"/>
      </w:pPr>
      <w:bookmarkStart w:id="13" w:name="_Toc89687448"/>
      <w:r>
        <w:t>Kommunfullmäktigemål - Malmö stad ska verka för en god etablering för nyanlända, stärka delaktigheten och den sociala sammanhållningen med ett särskilt fokus på svenska språket</w:t>
      </w:r>
      <w:bookmarkEnd w:id="13"/>
    </w:p>
    <w:tbl>
      <w:tblPr>
        <w:tblOverlap w:val="never"/>
        <w:tblW w:w="0" w:type="auto"/>
        <w:tblLook w:val="04A0" w:firstRow="1" w:lastRow="0" w:firstColumn="1" w:lastColumn="0" w:noHBand="0" w:noVBand="1"/>
      </w:tblPr>
      <w:tblGrid>
        <w:gridCol w:w="4163"/>
        <w:gridCol w:w="3690"/>
      </w:tblGrid>
      <w:tr w:rsidR="00666B44" w14:paraId="03898B96" w14:textId="77777777">
        <w:tc>
          <w:tcPr>
            <w:tcW w:w="0" w:type="auto"/>
            <w:tcBorders>
              <w:top w:val="nil"/>
              <w:left w:val="nil"/>
              <w:bottom w:val="nil"/>
              <w:right w:val="nil"/>
            </w:tcBorders>
            <w:shd w:val="clear" w:color="auto" w:fill="auto"/>
          </w:tcPr>
          <w:p w14:paraId="00AF02DD" w14:textId="77777777" w:rsidR="00666B44" w:rsidRDefault="006C096D">
            <w:pPr>
              <w:pStyle w:val="Tabellcell"/>
              <w:spacing w:before="20"/>
            </w:pPr>
            <w:r>
              <w:rPr>
                <w:b/>
              </w:rPr>
              <w:t>Agenda 2030 fokus på</w:t>
            </w:r>
            <w:r>
              <w:br/>
            </w:r>
            <w:r>
              <w:rPr>
                <w:noProof/>
              </w:rPr>
              <w:drawing>
                <wp:inline distT="0" distB="0" distL="0" distR="0" wp14:anchorId="5133F660" wp14:editId="517FA2A8">
                  <wp:extent cx="152400" cy="152400"/>
                  <wp:effectExtent l="0" t="0" r="0" b="0"/>
                  <wp:docPr id="141" name="R05ff5984d71d4b7c" descr="4 God utbildning för 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05ff5984d71d4b7c"/>
                          <pic:cNvPicPr/>
                        </pic:nvPicPr>
                        <pic:blipFill>
                          <a:blip r:embed="rId10" cstate="print"/>
                          <a:stretch>
                            <a:fillRect/>
                          </a:stretch>
                        </pic:blipFill>
                        <pic:spPr>
                          <a:xfrm>
                            <a:off x="0" y="0"/>
                            <a:ext cx="152400" cy="152400"/>
                          </a:xfrm>
                          <a:prstGeom prst="rect">
                            <a:avLst/>
                          </a:prstGeom>
                        </pic:spPr>
                      </pic:pic>
                    </a:graphicData>
                  </a:graphic>
                </wp:inline>
              </w:drawing>
            </w:r>
            <w:r>
              <w:t xml:space="preserve"> 4 God utbildning för alla</w:t>
            </w:r>
            <w:r>
              <w:br/>
            </w:r>
            <w:r>
              <w:rPr>
                <w:noProof/>
              </w:rPr>
              <w:drawing>
                <wp:inline distT="0" distB="0" distL="0" distR="0" wp14:anchorId="288FE272" wp14:editId="32EEF9F8">
                  <wp:extent cx="152400" cy="152400"/>
                  <wp:effectExtent l="0" t="0" r="0" b="0"/>
                  <wp:docPr id="142" name="Rdd6f0296627e47b6" descr="8 Anständiga arbetsvillkor och ekonomisk tillvä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d6f0296627e47b6"/>
                          <pic:cNvPicPr/>
                        </pic:nvPicPr>
                        <pic:blipFill>
                          <a:blip r:embed="rId15" cstate="print"/>
                          <a:stretch>
                            <a:fillRect/>
                          </a:stretch>
                        </pic:blipFill>
                        <pic:spPr>
                          <a:xfrm>
                            <a:off x="0" y="0"/>
                            <a:ext cx="152400" cy="152400"/>
                          </a:xfrm>
                          <a:prstGeom prst="rect">
                            <a:avLst/>
                          </a:prstGeom>
                        </pic:spPr>
                      </pic:pic>
                    </a:graphicData>
                  </a:graphic>
                </wp:inline>
              </w:drawing>
            </w:r>
            <w:r>
              <w:t xml:space="preserve"> 8 Anständiga arbetsvillkor och ekonomisk tillväxt</w:t>
            </w:r>
            <w:r>
              <w:br/>
            </w:r>
            <w:r>
              <w:rPr>
                <w:noProof/>
              </w:rPr>
              <w:drawing>
                <wp:inline distT="0" distB="0" distL="0" distR="0" wp14:anchorId="14F86EAC" wp14:editId="19BA6C37">
                  <wp:extent cx="152400" cy="152400"/>
                  <wp:effectExtent l="0" t="0" r="0" b="0"/>
                  <wp:docPr id="143" name="Rbd35f782122945ad" descr="10 Minskad ojämlik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d35f782122945ad"/>
                          <pic:cNvPicPr/>
                        </pic:nvPicPr>
                        <pic:blipFill>
                          <a:blip r:embed="rId16" cstate="print"/>
                          <a:stretch>
                            <a:fillRect/>
                          </a:stretch>
                        </pic:blipFill>
                        <pic:spPr>
                          <a:xfrm>
                            <a:off x="0" y="0"/>
                            <a:ext cx="152400" cy="152400"/>
                          </a:xfrm>
                          <a:prstGeom prst="rect">
                            <a:avLst/>
                          </a:prstGeom>
                        </pic:spPr>
                      </pic:pic>
                    </a:graphicData>
                  </a:graphic>
                </wp:inline>
              </w:drawing>
            </w:r>
            <w:r>
              <w:t xml:space="preserve"> 10 Minskad ojämlikhet</w:t>
            </w:r>
            <w:r>
              <w:br/>
            </w:r>
            <w:r>
              <w:rPr>
                <w:noProof/>
              </w:rPr>
              <w:drawing>
                <wp:inline distT="0" distB="0" distL="0" distR="0" wp14:anchorId="1FD64882" wp14:editId="7AA8647C">
                  <wp:extent cx="97536" cy="97536"/>
                  <wp:effectExtent l="0" t="0" r="0" b="0"/>
                  <wp:docPr id="144" name="Rb6ff73d3a1344250" descr="16 Fredliga och inkluderande samhä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6ff73d3a1344250"/>
                          <pic:cNvPicPr/>
                        </pic:nvPicPr>
                        <pic:blipFill>
                          <a:blip r:embed="rId17" cstate="print"/>
                          <a:stretch>
                            <a:fillRect/>
                          </a:stretch>
                        </pic:blipFill>
                        <pic:spPr>
                          <a:xfrm>
                            <a:off x="0" y="0"/>
                            <a:ext cx="97536" cy="97536"/>
                          </a:xfrm>
                          <a:prstGeom prst="rect">
                            <a:avLst/>
                          </a:prstGeom>
                        </pic:spPr>
                      </pic:pic>
                    </a:graphicData>
                  </a:graphic>
                </wp:inline>
              </w:drawing>
            </w:r>
            <w:r>
              <w:t xml:space="preserve"> 16 Fredliga och inkluderande samhällen</w:t>
            </w:r>
          </w:p>
        </w:tc>
        <w:tc>
          <w:tcPr>
            <w:tcW w:w="0" w:type="auto"/>
            <w:tcBorders>
              <w:top w:val="nil"/>
              <w:left w:val="nil"/>
              <w:bottom w:val="nil"/>
              <w:right w:val="nil"/>
            </w:tcBorders>
            <w:shd w:val="clear" w:color="auto" w:fill="auto"/>
          </w:tcPr>
          <w:p w14:paraId="550D8A90" w14:textId="77777777" w:rsidR="00666B44" w:rsidRDefault="006C096D">
            <w:pPr>
              <w:pStyle w:val="Tabellcell"/>
              <w:spacing w:before="20"/>
            </w:pPr>
            <w:r>
              <w:rPr>
                <w:b/>
              </w:rPr>
              <w:t>Agenda 2030 verkar även för</w:t>
            </w:r>
            <w:r>
              <w:br/>
            </w:r>
            <w:r>
              <w:rPr>
                <w:noProof/>
              </w:rPr>
              <w:drawing>
                <wp:inline distT="0" distB="0" distL="0" distR="0" wp14:anchorId="2923F145" wp14:editId="62EBA03B">
                  <wp:extent cx="152400" cy="152400"/>
                  <wp:effectExtent l="0" t="0" r="0" b="0"/>
                  <wp:docPr id="145" name="Rc7af1d4d14c64c08" descr="1 Ingen fattig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7af1d4d14c64c08"/>
                          <pic:cNvPicPr/>
                        </pic:nvPicPr>
                        <pic:blipFill>
                          <a:blip r:embed="rId11" cstate="print"/>
                          <a:stretch>
                            <a:fillRect/>
                          </a:stretch>
                        </pic:blipFill>
                        <pic:spPr>
                          <a:xfrm>
                            <a:off x="0" y="0"/>
                            <a:ext cx="152400" cy="152400"/>
                          </a:xfrm>
                          <a:prstGeom prst="rect">
                            <a:avLst/>
                          </a:prstGeom>
                        </pic:spPr>
                      </pic:pic>
                    </a:graphicData>
                  </a:graphic>
                </wp:inline>
              </w:drawing>
            </w:r>
            <w:r>
              <w:t xml:space="preserve"> 1 Ingen fattigdom</w:t>
            </w:r>
            <w:r>
              <w:br/>
            </w:r>
            <w:r>
              <w:rPr>
                <w:noProof/>
              </w:rPr>
              <w:drawing>
                <wp:inline distT="0" distB="0" distL="0" distR="0" wp14:anchorId="046EF22C" wp14:editId="2F4D2354">
                  <wp:extent cx="152400" cy="152400"/>
                  <wp:effectExtent l="0" t="0" r="0" b="0"/>
                  <wp:docPr id="146" name="R194737e2a1a84ede" descr="2 Ingen hu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194737e2a1a84ede"/>
                          <pic:cNvPicPr/>
                        </pic:nvPicPr>
                        <pic:blipFill>
                          <a:blip r:embed="rId12" cstate="print"/>
                          <a:stretch>
                            <a:fillRect/>
                          </a:stretch>
                        </pic:blipFill>
                        <pic:spPr>
                          <a:xfrm>
                            <a:off x="0" y="0"/>
                            <a:ext cx="152400" cy="152400"/>
                          </a:xfrm>
                          <a:prstGeom prst="rect">
                            <a:avLst/>
                          </a:prstGeom>
                        </pic:spPr>
                      </pic:pic>
                    </a:graphicData>
                  </a:graphic>
                </wp:inline>
              </w:drawing>
            </w:r>
            <w:r>
              <w:t xml:space="preserve"> 2 Ingen hunger</w:t>
            </w:r>
            <w:r>
              <w:br/>
            </w:r>
            <w:r>
              <w:rPr>
                <w:noProof/>
              </w:rPr>
              <w:drawing>
                <wp:inline distT="0" distB="0" distL="0" distR="0" wp14:anchorId="3D5120D6" wp14:editId="6C658AFB">
                  <wp:extent cx="152400" cy="152400"/>
                  <wp:effectExtent l="0" t="0" r="0" b="0"/>
                  <wp:docPr id="147" name="R65227dc19855417e" descr="3 God hälsa och välbefinn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65227dc19855417e"/>
                          <pic:cNvPicPr/>
                        </pic:nvPicPr>
                        <pic:blipFill>
                          <a:blip r:embed="rId13" cstate="print"/>
                          <a:stretch>
                            <a:fillRect/>
                          </a:stretch>
                        </pic:blipFill>
                        <pic:spPr>
                          <a:xfrm>
                            <a:off x="0" y="0"/>
                            <a:ext cx="152400" cy="152400"/>
                          </a:xfrm>
                          <a:prstGeom prst="rect">
                            <a:avLst/>
                          </a:prstGeom>
                        </pic:spPr>
                      </pic:pic>
                    </a:graphicData>
                  </a:graphic>
                </wp:inline>
              </w:drawing>
            </w:r>
            <w:r>
              <w:t xml:space="preserve"> 3 God hälsa och välbefinnande</w:t>
            </w:r>
            <w:r>
              <w:br/>
            </w:r>
            <w:r>
              <w:rPr>
                <w:noProof/>
              </w:rPr>
              <w:drawing>
                <wp:inline distT="0" distB="0" distL="0" distR="0" wp14:anchorId="0E91A5D7" wp14:editId="0493D6E4">
                  <wp:extent cx="152400" cy="152400"/>
                  <wp:effectExtent l="0" t="0" r="0" b="0"/>
                  <wp:docPr id="148" name="R5e573615c5df4b5c" descr="5 Jämställd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5e573615c5df4b5c"/>
                          <pic:cNvPicPr/>
                        </pic:nvPicPr>
                        <pic:blipFill>
                          <a:blip r:embed="rId14" cstate="print"/>
                          <a:stretch>
                            <a:fillRect/>
                          </a:stretch>
                        </pic:blipFill>
                        <pic:spPr>
                          <a:xfrm>
                            <a:off x="0" y="0"/>
                            <a:ext cx="152400" cy="152400"/>
                          </a:xfrm>
                          <a:prstGeom prst="rect">
                            <a:avLst/>
                          </a:prstGeom>
                        </pic:spPr>
                      </pic:pic>
                    </a:graphicData>
                  </a:graphic>
                </wp:inline>
              </w:drawing>
            </w:r>
            <w:r>
              <w:t xml:space="preserve"> 5 Jämställdhet</w:t>
            </w:r>
            <w:r>
              <w:br/>
            </w:r>
            <w:r>
              <w:rPr>
                <w:noProof/>
              </w:rPr>
              <w:drawing>
                <wp:inline distT="0" distB="0" distL="0" distR="0" wp14:anchorId="36A79BA1" wp14:editId="570A4F2C">
                  <wp:extent cx="152400" cy="152400"/>
                  <wp:effectExtent l="0" t="0" r="0" b="0"/>
                  <wp:docPr id="149" name="R798e19b421d24b6f" descr="17 Genomförande och globalt partnersk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798e19b421d24b6f"/>
                          <pic:cNvPicPr/>
                        </pic:nvPicPr>
                        <pic:blipFill>
                          <a:blip r:embed="rId26" cstate="print"/>
                          <a:stretch>
                            <a:fillRect/>
                          </a:stretch>
                        </pic:blipFill>
                        <pic:spPr>
                          <a:xfrm>
                            <a:off x="0" y="0"/>
                            <a:ext cx="152400" cy="152400"/>
                          </a:xfrm>
                          <a:prstGeom prst="rect">
                            <a:avLst/>
                          </a:prstGeom>
                        </pic:spPr>
                      </pic:pic>
                    </a:graphicData>
                  </a:graphic>
                </wp:inline>
              </w:drawing>
            </w:r>
            <w:r>
              <w:t xml:space="preserve"> 17 Genomförande och globalt partnerskap</w:t>
            </w:r>
          </w:p>
        </w:tc>
      </w:tr>
    </w:tbl>
    <w:p w14:paraId="4EBCAD31" w14:textId="77777777" w:rsidR="00666B44" w:rsidRDefault="006C096D">
      <w:pPr>
        <w:pStyle w:val="Texttitel"/>
      </w:pPr>
      <w:r>
        <w:t>Planeringskommentar mandatperiod</w:t>
      </w:r>
    </w:p>
    <w:p w14:paraId="374D1761" w14:textId="77777777" w:rsidR="00666B44" w:rsidRDefault="006C096D">
      <w:pPr>
        <w:pStyle w:val="BodyText"/>
        <w:widowControl w:val="0"/>
      </w:pPr>
      <w:r>
        <w:t xml:space="preserve">Grundskolenämnden arbetar i enlighet med </w:t>
      </w:r>
      <w:r>
        <w:rPr>
          <w:i/>
        </w:rPr>
        <w:t>Riktlinjer för arbetet med nyanlända elever i Malmö stads grundskolor.</w:t>
      </w:r>
      <w:r>
        <w:t xml:space="preserve"> Riktlinjerna anger vad som är prioriterat och viktigt för en god kvalitet i mottagandet och undervisningen av nyanlända elever. Arbetet syftar till att bidra till likvärdighet i mottagande och utbildning samt till en god måluppfyllelse och kunskapsutveckling utifrån de nyanlända elevernas individuella behov och förutsättningar.</w:t>
      </w:r>
    </w:p>
    <w:tbl>
      <w:tblPr>
        <w:tblStyle w:val="Tabellrutnt"/>
        <w:tblOverlap w:val="never"/>
        <w:tblW w:w="0" w:type="auto"/>
        <w:tblLook w:val="04A0" w:firstRow="1" w:lastRow="0" w:firstColumn="1" w:lastColumn="0" w:noHBand="0" w:noVBand="1"/>
      </w:tblPr>
      <w:tblGrid>
        <w:gridCol w:w="4532"/>
        <w:gridCol w:w="4530"/>
      </w:tblGrid>
      <w:tr w:rsidR="00666B44" w14:paraId="40D7D346" w14:textId="77777777">
        <w:trPr>
          <w:cantSplit w:val="0"/>
          <w:tblHeader/>
        </w:trPr>
        <w:tc>
          <w:tcPr>
            <w:tcW w:w="4536" w:type="dxa"/>
            <w:tcBorders>
              <w:top w:val="single" w:sz="4" w:space="0" w:color="auto"/>
              <w:left w:val="single" w:sz="4" w:space="0" w:color="auto"/>
              <w:bottom w:val="single" w:sz="18" w:space="0" w:color="auto"/>
              <w:right w:val="single" w:sz="4" w:space="0" w:color="auto"/>
            </w:tcBorders>
            <w:shd w:val="clear" w:color="auto" w:fill="9ADBE8"/>
            <w:vAlign w:val="center"/>
          </w:tcPr>
          <w:p w14:paraId="2386B144" w14:textId="77777777" w:rsidR="00666B44" w:rsidRDefault="006C096D">
            <w:pPr>
              <w:pStyle w:val="Tabellcell"/>
            </w:pPr>
            <w:r>
              <w:rPr>
                <w:b/>
              </w:rPr>
              <w:t>Indikator</w:t>
            </w:r>
          </w:p>
        </w:tc>
        <w:tc>
          <w:tcPr>
            <w:tcW w:w="4536" w:type="dxa"/>
            <w:tcBorders>
              <w:top w:val="single" w:sz="4" w:space="0" w:color="auto"/>
              <w:left w:val="single" w:sz="4" w:space="0" w:color="auto"/>
              <w:bottom w:val="single" w:sz="18" w:space="0" w:color="auto"/>
              <w:right w:val="single" w:sz="4" w:space="0" w:color="auto"/>
            </w:tcBorders>
            <w:shd w:val="clear" w:color="auto" w:fill="9ADBE8"/>
            <w:vAlign w:val="center"/>
          </w:tcPr>
          <w:p w14:paraId="014B4D0E" w14:textId="77777777" w:rsidR="00666B44" w:rsidRDefault="006C096D">
            <w:pPr>
              <w:pStyle w:val="Tabellcell"/>
            </w:pPr>
            <w:r>
              <w:rPr>
                <w:b/>
              </w:rPr>
              <w:t>Önskat utfall 2022</w:t>
            </w:r>
          </w:p>
        </w:tc>
      </w:tr>
      <w:tr w:rsidR="00666B44" w14:paraId="1FB1B8BC" w14:textId="77777777">
        <w:trPr>
          <w:cantSplit w:val="0"/>
        </w:trPr>
        <w:tc>
          <w:tcPr>
            <w:tcW w:w="4536" w:type="dxa"/>
            <w:tcBorders>
              <w:top w:val="single" w:sz="18" w:space="0" w:color="auto"/>
              <w:left w:val="single" w:sz="4" w:space="0" w:color="auto"/>
              <w:bottom w:val="single" w:sz="4" w:space="0" w:color="auto"/>
              <w:right w:val="single" w:sz="4" w:space="0" w:color="auto"/>
            </w:tcBorders>
            <w:shd w:val="clear" w:color="auto" w:fill="FFFFFF"/>
          </w:tcPr>
          <w:p w14:paraId="32D0FF52" w14:textId="77777777" w:rsidR="00666B44" w:rsidRDefault="006C096D">
            <w:pPr>
              <w:pStyle w:val="Tabellcell"/>
            </w:pPr>
            <w:r>
              <w:rPr>
                <w:b/>
              </w:rPr>
              <w:t>Andel nyanlända grundskoleelever och elever med okänd bakgrund i årskurs 3 som nått målen i alla ämnen</w:t>
            </w:r>
          </w:p>
        </w:tc>
        <w:tc>
          <w:tcPr>
            <w:tcW w:w="4536" w:type="dxa"/>
            <w:tcBorders>
              <w:top w:val="single" w:sz="18" w:space="0" w:color="auto"/>
              <w:left w:val="single" w:sz="4" w:space="0" w:color="auto"/>
              <w:bottom w:val="single" w:sz="4" w:space="0" w:color="auto"/>
              <w:right w:val="single" w:sz="4" w:space="0" w:color="auto"/>
            </w:tcBorders>
            <w:shd w:val="clear" w:color="auto" w:fill="FFFFFF"/>
          </w:tcPr>
          <w:p w14:paraId="16DFB865" w14:textId="77777777" w:rsidR="00666B44" w:rsidRDefault="006C096D">
            <w:pPr>
              <w:pStyle w:val="Tabellcell"/>
            </w:pPr>
            <w:r>
              <w:br/>
            </w:r>
          </w:p>
        </w:tc>
      </w:tr>
      <w:tr w:rsidR="00666B44" w14:paraId="27306709" w14:textId="77777777">
        <w:trPr>
          <w:cantSplit w:val="0"/>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tcPr>
          <w:p w14:paraId="0008C710" w14:textId="77777777" w:rsidR="00666B44" w:rsidRDefault="006C096D">
            <w:pPr>
              <w:pStyle w:val="Tabellcell"/>
              <w:widowControl w:val="0"/>
            </w:pPr>
            <w:r>
              <w:rPr>
                <w:b/>
                <w:i/>
              </w:rPr>
              <w:t>Planeringskommentar mandatperiod</w:t>
            </w:r>
          </w:p>
          <w:p w14:paraId="6BC95E37" w14:textId="77777777" w:rsidR="00666B44" w:rsidRDefault="006C096D">
            <w:pPr>
              <w:pStyle w:val="Tabellcell"/>
              <w:widowControl w:val="0"/>
            </w:pPr>
            <w:r>
              <w:t>Grundskolenämndens arbete ska resultera i att eleverna når målen för sin utbildning. I detta mål fokuseras särskilt på resultaten för nyanlända elever, med denna indikatorn specifikt nyanlända elever i årskurs 3.</w:t>
            </w:r>
          </w:p>
        </w:tc>
      </w:tr>
      <w:tr w:rsidR="00666B44" w14:paraId="00CA8238" w14:textId="77777777">
        <w:trPr>
          <w:cantSplit w:val="0"/>
        </w:trPr>
        <w:tc>
          <w:tcPr>
            <w:tcW w:w="4536" w:type="dxa"/>
            <w:tcBorders>
              <w:top w:val="single" w:sz="4" w:space="0" w:color="auto"/>
              <w:left w:val="single" w:sz="4" w:space="0" w:color="auto"/>
              <w:bottom w:val="single" w:sz="4" w:space="0" w:color="auto"/>
              <w:right w:val="single" w:sz="4" w:space="0" w:color="auto"/>
            </w:tcBorders>
            <w:shd w:val="clear" w:color="auto" w:fill="FFFFFF"/>
          </w:tcPr>
          <w:p w14:paraId="06ED798C" w14:textId="77777777" w:rsidR="00666B44" w:rsidRDefault="006C096D">
            <w:pPr>
              <w:pStyle w:val="Tabellcell"/>
            </w:pPr>
            <w:r>
              <w:rPr>
                <w:b/>
              </w:rPr>
              <w:t>Andel nyanlända grundskoleelever och elever med okänd bakgrund i årskurs 6 som nått målen i alla ämnen</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5F5CA8F4" w14:textId="77777777" w:rsidR="00666B44" w:rsidRDefault="006C096D">
            <w:pPr>
              <w:pStyle w:val="Tabellcell"/>
            </w:pPr>
            <w:r>
              <w:br/>
            </w:r>
          </w:p>
        </w:tc>
      </w:tr>
      <w:tr w:rsidR="00666B44" w14:paraId="578C6632" w14:textId="77777777">
        <w:trPr>
          <w:cantSplit w:val="0"/>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tcPr>
          <w:p w14:paraId="73F24F32" w14:textId="77777777" w:rsidR="00666B44" w:rsidRDefault="006C096D">
            <w:pPr>
              <w:pStyle w:val="Tabellcell"/>
              <w:widowControl w:val="0"/>
            </w:pPr>
            <w:r>
              <w:rPr>
                <w:b/>
                <w:i/>
              </w:rPr>
              <w:t>Planeringskommentar mandatperiod</w:t>
            </w:r>
          </w:p>
          <w:p w14:paraId="31D51B7D" w14:textId="77777777" w:rsidR="00666B44" w:rsidRDefault="006C096D">
            <w:pPr>
              <w:pStyle w:val="Tabellcell"/>
              <w:widowControl w:val="0"/>
            </w:pPr>
            <w:r>
              <w:t>Grundskolenämndens arbete ska resultera i att eleverna når målen för sin utbildning. I detta mål fokuseras särskilt på resultaten för nyanlända elever, med denna indikatorn specifikt nyanlända elever i årskurs 6.</w:t>
            </w:r>
          </w:p>
        </w:tc>
      </w:tr>
      <w:tr w:rsidR="00666B44" w14:paraId="30BD5620" w14:textId="77777777">
        <w:trPr>
          <w:cantSplit w:val="0"/>
        </w:trPr>
        <w:tc>
          <w:tcPr>
            <w:tcW w:w="4536" w:type="dxa"/>
            <w:tcBorders>
              <w:top w:val="single" w:sz="4" w:space="0" w:color="auto"/>
              <w:left w:val="single" w:sz="4" w:space="0" w:color="auto"/>
              <w:bottom w:val="single" w:sz="4" w:space="0" w:color="auto"/>
              <w:right w:val="single" w:sz="4" w:space="0" w:color="auto"/>
            </w:tcBorders>
            <w:shd w:val="clear" w:color="auto" w:fill="FFFFFF"/>
          </w:tcPr>
          <w:p w14:paraId="4039798F" w14:textId="77777777" w:rsidR="00666B44" w:rsidRDefault="006C096D">
            <w:pPr>
              <w:pStyle w:val="Tabellcell"/>
            </w:pPr>
            <w:r>
              <w:rPr>
                <w:b/>
              </w:rPr>
              <w:t>Andel nyanlända grundskoleelever och elever med okänd bakgrund i årskurs 9 som nått målen i alla ämnen</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77F94447" w14:textId="77777777" w:rsidR="00666B44" w:rsidRDefault="006C096D">
            <w:pPr>
              <w:pStyle w:val="Tabellcell"/>
            </w:pPr>
            <w:r>
              <w:br/>
            </w:r>
          </w:p>
        </w:tc>
      </w:tr>
      <w:tr w:rsidR="00666B44" w14:paraId="3BE52A4B" w14:textId="77777777">
        <w:trPr>
          <w:cantSplit w:val="0"/>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tcPr>
          <w:p w14:paraId="6A9DC6B0" w14:textId="77777777" w:rsidR="00666B44" w:rsidRDefault="006C096D">
            <w:pPr>
              <w:pStyle w:val="Tabellcell"/>
              <w:widowControl w:val="0"/>
            </w:pPr>
            <w:r>
              <w:rPr>
                <w:b/>
                <w:i/>
              </w:rPr>
              <w:t>Planeringskommentar mandatperiod</w:t>
            </w:r>
          </w:p>
          <w:p w14:paraId="41DC4F90" w14:textId="77777777" w:rsidR="00666B44" w:rsidRDefault="006C096D">
            <w:pPr>
              <w:pStyle w:val="Tabellcell"/>
              <w:widowControl w:val="0"/>
            </w:pPr>
            <w:r>
              <w:t>Grundskolenämndens arbete ska resultera i att eleverna når målen för sin utbildning. I detta mål fokuseras särskilt på resultaten för nyanlända elever, med denna indikator specifikt nyanlända elever i årskurs 9.</w:t>
            </w:r>
          </w:p>
        </w:tc>
      </w:tr>
      <w:tr w:rsidR="00666B44" w14:paraId="3D10921A" w14:textId="77777777">
        <w:trPr>
          <w:cantSplit w:val="0"/>
        </w:trPr>
        <w:tc>
          <w:tcPr>
            <w:tcW w:w="4536" w:type="dxa"/>
            <w:tcBorders>
              <w:top w:val="single" w:sz="4" w:space="0" w:color="auto"/>
              <w:left w:val="single" w:sz="4" w:space="0" w:color="auto"/>
              <w:bottom w:val="single" w:sz="4" w:space="0" w:color="auto"/>
              <w:right w:val="single" w:sz="4" w:space="0" w:color="auto"/>
            </w:tcBorders>
            <w:shd w:val="clear" w:color="auto" w:fill="FFFFFF"/>
          </w:tcPr>
          <w:p w14:paraId="6194570F" w14:textId="77777777" w:rsidR="00666B44" w:rsidRDefault="006C096D">
            <w:pPr>
              <w:pStyle w:val="Tabellcell"/>
            </w:pPr>
            <w:r>
              <w:rPr>
                <w:b/>
              </w:rPr>
              <w:t xml:space="preserve">Andel nyanlända grundskolelever och elever med okänd bakgrund i årskurs 3 som nått målen i svenska </w:t>
            </w:r>
            <w:r>
              <w:rPr>
                <w:b/>
              </w:rPr>
              <w:lastRenderedPageBreak/>
              <w:t>som andraspråk (SvA)</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12DCD629" w14:textId="77777777" w:rsidR="00666B44" w:rsidRDefault="006C096D">
            <w:pPr>
              <w:pStyle w:val="Tabellcell"/>
            </w:pPr>
            <w:r>
              <w:lastRenderedPageBreak/>
              <w:br/>
            </w:r>
          </w:p>
        </w:tc>
      </w:tr>
      <w:tr w:rsidR="00666B44" w14:paraId="254987E6" w14:textId="77777777">
        <w:trPr>
          <w:cantSplit w:val="0"/>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tcPr>
          <w:p w14:paraId="3FC1B38E" w14:textId="77777777" w:rsidR="00666B44" w:rsidRDefault="006C096D">
            <w:pPr>
              <w:pStyle w:val="Tabellcell"/>
              <w:widowControl w:val="0"/>
            </w:pPr>
            <w:r>
              <w:rPr>
                <w:b/>
                <w:i/>
              </w:rPr>
              <w:t>Planeringskommentar mandatperiod</w:t>
            </w:r>
          </w:p>
          <w:p w14:paraId="05122CB3" w14:textId="77777777" w:rsidR="00666B44" w:rsidRDefault="006C096D">
            <w:pPr>
              <w:pStyle w:val="Tabellcell"/>
              <w:widowControl w:val="0"/>
            </w:pPr>
            <w:r>
              <w:t>Grundskolenämndens arbete ska resultera i att eleverna når målen för sin utbildning. I detta mål fokuseras särskilt på resultaten för nyanlända elever, med denna indikator specifikt nyanlända elever i årskurs 3. Flertalet nyanlända elever läser svenska som andraspråk (SvA), indikatorn visar därför hur stor del av dessa elever i årkurs 3 som når målen i SvA.</w:t>
            </w:r>
          </w:p>
        </w:tc>
      </w:tr>
      <w:tr w:rsidR="00666B44" w14:paraId="085B1EB9" w14:textId="77777777">
        <w:trPr>
          <w:cantSplit w:val="0"/>
        </w:trPr>
        <w:tc>
          <w:tcPr>
            <w:tcW w:w="4536" w:type="dxa"/>
            <w:tcBorders>
              <w:top w:val="single" w:sz="4" w:space="0" w:color="auto"/>
              <w:left w:val="single" w:sz="4" w:space="0" w:color="auto"/>
              <w:bottom w:val="single" w:sz="4" w:space="0" w:color="auto"/>
              <w:right w:val="single" w:sz="4" w:space="0" w:color="auto"/>
            </w:tcBorders>
            <w:shd w:val="clear" w:color="auto" w:fill="FFFFFF"/>
          </w:tcPr>
          <w:p w14:paraId="10EF573A" w14:textId="77777777" w:rsidR="00666B44" w:rsidRDefault="006C096D">
            <w:pPr>
              <w:pStyle w:val="Tabellcell"/>
            </w:pPr>
            <w:r>
              <w:rPr>
                <w:b/>
              </w:rPr>
              <w:t>Andel nyanlända grundskolelever och elever med okänd bakgrund i årskurs 6 som nått målen i svenska som andraspråk (SvA)</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48F20949" w14:textId="77777777" w:rsidR="00666B44" w:rsidRDefault="006C096D">
            <w:pPr>
              <w:pStyle w:val="Tabellcell"/>
            </w:pPr>
            <w:r>
              <w:br/>
            </w:r>
          </w:p>
        </w:tc>
      </w:tr>
      <w:tr w:rsidR="00666B44" w14:paraId="40E4A1F7" w14:textId="77777777">
        <w:trPr>
          <w:cantSplit w:val="0"/>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tcPr>
          <w:p w14:paraId="2AB65395" w14:textId="77777777" w:rsidR="00666B44" w:rsidRDefault="006C096D">
            <w:pPr>
              <w:pStyle w:val="Tabellcell"/>
              <w:widowControl w:val="0"/>
            </w:pPr>
            <w:r>
              <w:rPr>
                <w:b/>
                <w:i/>
              </w:rPr>
              <w:t>Planeringskommentar mandatperiod</w:t>
            </w:r>
          </w:p>
          <w:p w14:paraId="2FB153B2" w14:textId="77777777" w:rsidR="00666B44" w:rsidRDefault="006C096D">
            <w:pPr>
              <w:pStyle w:val="Tabellcell"/>
              <w:widowControl w:val="0"/>
            </w:pPr>
            <w:r>
              <w:t>Grundskolenämndens arbete ska resultera i att eleverna når målen för sin utbildning. I detta mål fokuseras särskilt på resultaten för nyanlända elever, med denna indikator specifikt nyanlända elever i årskurs 6. Flertalet nyanlända elever läser svenska som andraspråk (SvA), indikatorn visar därför hur stor del av dessa elever i årkurs 6 som når målen i SvA.</w:t>
            </w:r>
          </w:p>
        </w:tc>
      </w:tr>
      <w:tr w:rsidR="00666B44" w14:paraId="539C27E5" w14:textId="77777777">
        <w:trPr>
          <w:cantSplit w:val="0"/>
        </w:trPr>
        <w:tc>
          <w:tcPr>
            <w:tcW w:w="4536" w:type="dxa"/>
            <w:tcBorders>
              <w:top w:val="single" w:sz="4" w:space="0" w:color="auto"/>
              <w:left w:val="single" w:sz="4" w:space="0" w:color="auto"/>
              <w:bottom w:val="single" w:sz="4" w:space="0" w:color="auto"/>
              <w:right w:val="single" w:sz="4" w:space="0" w:color="auto"/>
            </w:tcBorders>
            <w:shd w:val="clear" w:color="auto" w:fill="FFFFFF"/>
          </w:tcPr>
          <w:p w14:paraId="1E265374" w14:textId="77777777" w:rsidR="00666B44" w:rsidRDefault="006C096D">
            <w:pPr>
              <w:pStyle w:val="Tabellcell"/>
            </w:pPr>
            <w:r>
              <w:rPr>
                <w:b/>
              </w:rPr>
              <w:t>Andel nyanlända grundskolelever och elever med okänd bakgrund i årskurs 9 som nått målen i svenska som andraspråk (SvA)</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3F5C50FF" w14:textId="77777777" w:rsidR="00666B44" w:rsidRDefault="006C096D">
            <w:pPr>
              <w:pStyle w:val="Tabellcell"/>
            </w:pPr>
            <w:r>
              <w:br/>
            </w:r>
          </w:p>
        </w:tc>
      </w:tr>
      <w:tr w:rsidR="00666B44" w14:paraId="34AA320F" w14:textId="77777777">
        <w:trPr>
          <w:cantSplit w:val="0"/>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tcPr>
          <w:p w14:paraId="28B34D31" w14:textId="77777777" w:rsidR="00666B44" w:rsidRDefault="006C096D">
            <w:pPr>
              <w:pStyle w:val="Tabellcell"/>
              <w:widowControl w:val="0"/>
            </w:pPr>
            <w:r>
              <w:rPr>
                <w:b/>
                <w:i/>
              </w:rPr>
              <w:t>Planeringskommentar mandatperiod</w:t>
            </w:r>
          </w:p>
          <w:p w14:paraId="01A511D8" w14:textId="77777777" w:rsidR="00666B44" w:rsidRDefault="006C096D">
            <w:pPr>
              <w:pStyle w:val="Tabellcell"/>
              <w:widowControl w:val="0"/>
            </w:pPr>
            <w:r>
              <w:t>Grundskolenämndens arbete ska resultera i att eleverna når målen för sin utbildning. I detta mål fokuseras särskilt på resultaten för nyanlända elever, med denna indikator specifikt nyanlända elever i årskurs 9. Flertalet nyanlända elever läser svenska som andraspråk (SvA), indikatorn visar därför hur stor del av dessa elever i årkurs 9 som når målen i SvA.</w:t>
            </w:r>
          </w:p>
        </w:tc>
      </w:tr>
    </w:tbl>
    <w:p w14:paraId="004F31D6" w14:textId="77777777" w:rsidR="00666B44" w:rsidRDefault="006C096D">
      <w:pPr>
        <w:pStyle w:val="Rubrik2"/>
      </w:pPr>
      <w:bookmarkStart w:id="14" w:name="_Toc89687449"/>
      <w:r>
        <w:t>Målområde - En god organisation</w:t>
      </w:r>
      <w:bookmarkEnd w:id="14"/>
    </w:p>
    <w:p w14:paraId="79378930" w14:textId="77777777" w:rsidR="00666B44" w:rsidRDefault="006C096D">
      <w:pPr>
        <w:pStyle w:val="Rubrik3"/>
      </w:pPr>
      <w:bookmarkStart w:id="15" w:name="_Toc89687450"/>
      <w:r>
        <w:t>Kommunfullmäktigemål - Malmö stad ska vara en attraktiv arbetsgivare genom att säkerställa en god arbetsmiljö och trygga anställningar</w:t>
      </w:r>
      <w:bookmarkEnd w:id="15"/>
    </w:p>
    <w:tbl>
      <w:tblPr>
        <w:tblOverlap w:val="never"/>
        <w:tblW w:w="0" w:type="auto"/>
        <w:tblLook w:val="04A0" w:firstRow="1" w:lastRow="0" w:firstColumn="1" w:lastColumn="0" w:noHBand="0" w:noVBand="1"/>
      </w:tblPr>
      <w:tblGrid>
        <w:gridCol w:w="4163"/>
        <w:gridCol w:w="2532"/>
      </w:tblGrid>
      <w:tr w:rsidR="00666B44" w14:paraId="77646D5D" w14:textId="77777777">
        <w:tc>
          <w:tcPr>
            <w:tcW w:w="0" w:type="auto"/>
            <w:tcBorders>
              <w:top w:val="nil"/>
              <w:left w:val="nil"/>
              <w:bottom w:val="nil"/>
              <w:right w:val="nil"/>
            </w:tcBorders>
            <w:shd w:val="clear" w:color="auto" w:fill="auto"/>
          </w:tcPr>
          <w:p w14:paraId="6296DF99" w14:textId="77777777" w:rsidR="00666B44" w:rsidRDefault="006C096D">
            <w:pPr>
              <w:pStyle w:val="Tabellcell"/>
              <w:spacing w:before="20"/>
            </w:pPr>
            <w:r>
              <w:rPr>
                <w:b/>
              </w:rPr>
              <w:t>Agenda 2030 fokus på</w:t>
            </w:r>
            <w:r>
              <w:br/>
            </w:r>
            <w:r>
              <w:rPr>
                <w:noProof/>
              </w:rPr>
              <w:drawing>
                <wp:inline distT="0" distB="0" distL="0" distR="0" wp14:anchorId="418C231A" wp14:editId="382B674D">
                  <wp:extent cx="152400" cy="152400"/>
                  <wp:effectExtent l="0" t="0" r="0" b="0"/>
                  <wp:docPr id="150" name="R36ed9fa8042048f4" descr="3 God hälsa och välbefinn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36ed9fa8042048f4"/>
                          <pic:cNvPicPr/>
                        </pic:nvPicPr>
                        <pic:blipFill>
                          <a:blip r:embed="rId13" cstate="print"/>
                          <a:stretch>
                            <a:fillRect/>
                          </a:stretch>
                        </pic:blipFill>
                        <pic:spPr>
                          <a:xfrm>
                            <a:off x="0" y="0"/>
                            <a:ext cx="152400" cy="152400"/>
                          </a:xfrm>
                          <a:prstGeom prst="rect">
                            <a:avLst/>
                          </a:prstGeom>
                        </pic:spPr>
                      </pic:pic>
                    </a:graphicData>
                  </a:graphic>
                </wp:inline>
              </w:drawing>
            </w:r>
            <w:r>
              <w:t xml:space="preserve"> 3 God hälsa och välbefinnande</w:t>
            </w:r>
            <w:r>
              <w:br/>
            </w:r>
            <w:r>
              <w:rPr>
                <w:noProof/>
              </w:rPr>
              <w:drawing>
                <wp:inline distT="0" distB="0" distL="0" distR="0" wp14:anchorId="7426BA0E" wp14:editId="0CBC9710">
                  <wp:extent cx="152400" cy="152400"/>
                  <wp:effectExtent l="0" t="0" r="0" b="0"/>
                  <wp:docPr id="151" name="Rd7d2c9f3437e4d62" descr="5 Jämställd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7d2c9f3437e4d62"/>
                          <pic:cNvPicPr/>
                        </pic:nvPicPr>
                        <pic:blipFill>
                          <a:blip r:embed="rId14" cstate="print"/>
                          <a:stretch>
                            <a:fillRect/>
                          </a:stretch>
                        </pic:blipFill>
                        <pic:spPr>
                          <a:xfrm>
                            <a:off x="0" y="0"/>
                            <a:ext cx="152400" cy="152400"/>
                          </a:xfrm>
                          <a:prstGeom prst="rect">
                            <a:avLst/>
                          </a:prstGeom>
                        </pic:spPr>
                      </pic:pic>
                    </a:graphicData>
                  </a:graphic>
                </wp:inline>
              </w:drawing>
            </w:r>
            <w:r>
              <w:t xml:space="preserve"> 5 Jämställdhet</w:t>
            </w:r>
            <w:r>
              <w:br/>
            </w:r>
            <w:r>
              <w:rPr>
                <w:noProof/>
              </w:rPr>
              <w:drawing>
                <wp:inline distT="0" distB="0" distL="0" distR="0" wp14:anchorId="39FBEA8C" wp14:editId="1061DD5F">
                  <wp:extent cx="152400" cy="152400"/>
                  <wp:effectExtent l="0" t="0" r="0" b="0"/>
                  <wp:docPr id="152" name="Rd9167215d60e4473" descr="8 Anständiga arbetsvillkor och ekonomisk tillvä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9167215d60e4473"/>
                          <pic:cNvPicPr/>
                        </pic:nvPicPr>
                        <pic:blipFill>
                          <a:blip r:embed="rId15" cstate="print"/>
                          <a:stretch>
                            <a:fillRect/>
                          </a:stretch>
                        </pic:blipFill>
                        <pic:spPr>
                          <a:xfrm>
                            <a:off x="0" y="0"/>
                            <a:ext cx="152400" cy="152400"/>
                          </a:xfrm>
                          <a:prstGeom prst="rect">
                            <a:avLst/>
                          </a:prstGeom>
                        </pic:spPr>
                      </pic:pic>
                    </a:graphicData>
                  </a:graphic>
                </wp:inline>
              </w:drawing>
            </w:r>
            <w:r>
              <w:t xml:space="preserve"> 8 Anständiga arbetsvillkor och ekonomisk tillväxt</w:t>
            </w:r>
          </w:p>
        </w:tc>
        <w:tc>
          <w:tcPr>
            <w:tcW w:w="0" w:type="auto"/>
            <w:tcBorders>
              <w:top w:val="nil"/>
              <w:left w:val="nil"/>
              <w:bottom w:val="nil"/>
              <w:right w:val="nil"/>
            </w:tcBorders>
            <w:shd w:val="clear" w:color="auto" w:fill="auto"/>
          </w:tcPr>
          <w:p w14:paraId="510CE971" w14:textId="77777777" w:rsidR="00666B44" w:rsidRDefault="006C096D">
            <w:pPr>
              <w:pStyle w:val="Tabellcell"/>
              <w:spacing w:before="20"/>
            </w:pPr>
            <w:r>
              <w:rPr>
                <w:b/>
              </w:rPr>
              <w:t>Agenda 2030 verkar även för</w:t>
            </w:r>
            <w:r>
              <w:br/>
            </w:r>
            <w:r>
              <w:rPr>
                <w:noProof/>
              </w:rPr>
              <w:drawing>
                <wp:inline distT="0" distB="0" distL="0" distR="0" wp14:anchorId="15763731" wp14:editId="733016AF">
                  <wp:extent cx="152400" cy="152400"/>
                  <wp:effectExtent l="0" t="0" r="0" b="0"/>
                  <wp:docPr id="153" name="R14e298facd4a456c" descr="1 Ingen fattig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14e298facd4a456c"/>
                          <pic:cNvPicPr/>
                        </pic:nvPicPr>
                        <pic:blipFill>
                          <a:blip r:embed="rId11" cstate="print"/>
                          <a:stretch>
                            <a:fillRect/>
                          </a:stretch>
                        </pic:blipFill>
                        <pic:spPr>
                          <a:xfrm>
                            <a:off x="0" y="0"/>
                            <a:ext cx="152400" cy="152400"/>
                          </a:xfrm>
                          <a:prstGeom prst="rect">
                            <a:avLst/>
                          </a:prstGeom>
                        </pic:spPr>
                      </pic:pic>
                    </a:graphicData>
                  </a:graphic>
                </wp:inline>
              </w:drawing>
            </w:r>
            <w:r>
              <w:t xml:space="preserve"> 1 Ingen fattigdom</w:t>
            </w:r>
            <w:r>
              <w:br/>
            </w:r>
            <w:r>
              <w:rPr>
                <w:noProof/>
              </w:rPr>
              <w:drawing>
                <wp:inline distT="0" distB="0" distL="0" distR="0" wp14:anchorId="16E32725" wp14:editId="23617BC1">
                  <wp:extent cx="152400" cy="152400"/>
                  <wp:effectExtent l="0" t="0" r="0" b="0"/>
                  <wp:docPr id="154" name="R2778de26454e4fc7" descr="10 Minskad ojämlik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2778de26454e4fc7"/>
                          <pic:cNvPicPr/>
                        </pic:nvPicPr>
                        <pic:blipFill>
                          <a:blip r:embed="rId16" cstate="print"/>
                          <a:stretch>
                            <a:fillRect/>
                          </a:stretch>
                        </pic:blipFill>
                        <pic:spPr>
                          <a:xfrm>
                            <a:off x="0" y="0"/>
                            <a:ext cx="152400" cy="152400"/>
                          </a:xfrm>
                          <a:prstGeom prst="rect">
                            <a:avLst/>
                          </a:prstGeom>
                        </pic:spPr>
                      </pic:pic>
                    </a:graphicData>
                  </a:graphic>
                </wp:inline>
              </w:drawing>
            </w:r>
            <w:r>
              <w:t xml:space="preserve"> 10 Minskad ojämlikhet</w:t>
            </w:r>
          </w:p>
        </w:tc>
      </w:tr>
    </w:tbl>
    <w:p w14:paraId="62C47667" w14:textId="77777777" w:rsidR="00666B44" w:rsidRDefault="006C096D">
      <w:pPr>
        <w:pStyle w:val="Texttitel"/>
      </w:pPr>
      <w:r>
        <w:t>Planeringskommentar mandatperiod</w:t>
      </w:r>
    </w:p>
    <w:p w14:paraId="25FF43BB" w14:textId="77777777" w:rsidR="00666B44" w:rsidRDefault="006C096D">
      <w:pPr>
        <w:pStyle w:val="BodyText"/>
        <w:widowControl w:val="0"/>
      </w:pPr>
      <w:r>
        <w:t>Grundskoleförvaltningen arbetar aktivt med att synas i arbetsgivarsammanhang. Förvaltningen förbättrar exponeringen av vad grundskolan som arbetsgivare erbjuder och utveckla en arbetsgivarvarumärkesplattform.</w:t>
      </w:r>
    </w:p>
    <w:p w14:paraId="4CD62F81" w14:textId="77777777" w:rsidR="00666B44" w:rsidRDefault="006C096D">
      <w:pPr>
        <w:pStyle w:val="BodyText"/>
        <w:widowControl w:val="0"/>
      </w:pPr>
      <w:r>
        <w:t>Förvaltningen arbetar partsgemensamt med de fackliga organisationerna med att upprätthålla en god arbetsmiljö på varje skola. Arbetet omfattar organisatoriska förutsättningar för en god arbetsmiljö såsom arbetstid, schema, återhämtning, arbetsorganisation, bemanning och arbetets innehåll.</w:t>
      </w:r>
    </w:p>
    <w:tbl>
      <w:tblPr>
        <w:tblStyle w:val="Tabellrutnt"/>
        <w:tblOverlap w:val="never"/>
        <w:tblW w:w="0" w:type="auto"/>
        <w:tblLook w:val="04A0" w:firstRow="1" w:lastRow="0" w:firstColumn="1" w:lastColumn="0" w:noHBand="0" w:noVBand="1"/>
      </w:tblPr>
      <w:tblGrid>
        <w:gridCol w:w="4532"/>
        <w:gridCol w:w="4530"/>
      </w:tblGrid>
      <w:tr w:rsidR="00666B44" w14:paraId="5E6E99CC" w14:textId="77777777">
        <w:trPr>
          <w:cantSplit w:val="0"/>
          <w:tblHeader/>
        </w:trPr>
        <w:tc>
          <w:tcPr>
            <w:tcW w:w="4536" w:type="dxa"/>
            <w:tcBorders>
              <w:top w:val="single" w:sz="4" w:space="0" w:color="auto"/>
              <w:left w:val="single" w:sz="4" w:space="0" w:color="auto"/>
              <w:bottom w:val="single" w:sz="18" w:space="0" w:color="auto"/>
              <w:right w:val="single" w:sz="4" w:space="0" w:color="auto"/>
            </w:tcBorders>
            <w:shd w:val="clear" w:color="auto" w:fill="9ADBE8"/>
            <w:vAlign w:val="center"/>
          </w:tcPr>
          <w:p w14:paraId="4FE94825" w14:textId="77777777" w:rsidR="00666B44" w:rsidRDefault="006C096D">
            <w:pPr>
              <w:pStyle w:val="Tabellcell"/>
            </w:pPr>
            <w:r>
              <w:rPr>
                <w:b/>
              </w:rPr>
              <w:t>Indikator</w:t>
            </w:r>
          </w:p>
        </w:tc>
        <w:tc>
          <w:tcPr>
            <w:tcW w:w="4536" w:type="dxa"/>
            <w:tcBorders>
              <w:top w:val="single" w:sz="4" w:space="0" w:color="auto"/>
              <w:left w:val="single" w:sz="4" w:space="0" w:color="auto"/>
              <w:bottom w:val="single" w:sz="18" w:space="0" w:color="auto"/>
              <w:right w:val="single" w:sz="4" w:space="0" w:color="auto"/>
            </w:tcBorders>
            <w:shd w:val="clear" w:color="auto" w:fill="9ADBE8"/>
            <w:vAlign w:val="center"/>
          </w:tcPr>
          <w:p w14:paraId="43819CF1" w14:textId="77777777" w:rsidR="00666B44" w:rsidRDefault="006C096D">
            <w:pPr>
              <w:pStyle w:val="Tabellcell"/>
            </w:pPr>
            <w:r>
              <w:rPr>
                <w:b/>
              </w:rPr>
              <w:t>Önskat utfall 2022</w:t>
            </w:r>
          </w:p>
        </w:tc>
      </w:tr>
      <w:tr w:rsidR="00666B44" w14:paraId="53407299" w14:textId="77777777">
        <w:trPr>
          <w:cantSplit w:val="0"/>
        </w:trPr>
        <w:tc>
          <w:tcPr>
            <w:tcW w:w="4536" w:type="dxa"/>
            <w:tcBorders>
              <w:top w:val="single" w:sz="18" w:space="0" w:color="auto"/>
              <w:left w:val="single" w:sz="4" w:space="0" w:color="auto"/>
              <w:bottom w:val="single" w:sz="4" w:space="0" w:color="auto"/>
              <w:right w:val="single" w:sz="4" w:space="0" w:color="auto"/>
            </w:tcBorders>
            <w:shd w:val="clear" w:color="auto" w:fill="FFFFFF"/>
          </w:tcPr>
          <w:p w14:paraId="540F158E" w14:textId="77777777" w:rsidR="00666B44" w:rsidRDefault="006C096D">
            <w:pPr>
              <w:pStyle w:val="Tabellcell"/>
            </w:pPr>
            <w:r>
              <w:rPr>
                <w:b/>
              </w:rPr>
              <w:t>Hållbart MedarbetarEngagemang, HME</w:t>
            </w:r>
          </w:p>
        </w:tc>
        <w:tc>
          <w:tcPr>
            <w:tcW w:w="4536" w:type="dxa"/>
            <w:tcBorders>
              <w:top w:val="single" w:sz="18" w:space="0" w:color="auto"/>
              <w:left w:val="single" w:sz="4" w:space="0" w:color="auto"/>
              <w:bottom w:val="single" w:sz="4" w:space="0" w:color="auto"/>
              <w:right w:val="single" w:sz="4" w:space="0" w:color="auto"/>
            </w:tcBorders>
            <w:shd w:val="clear" w:color="auto" w:fill="FFFFFF"/>
          </w:tcPr>
          <w:p w14:paraId="61BAB862" w14:textId="77777777" w:rsidR="00666B44" w:rsidRDefault="006C096D">
            <w:pPr>
              <w:pStyle w:val="Tabellcell"/>
            </w:pPr>
            <w:r>
              <w:br/>
            </w:r>
          </w:p>
        </w:tc>
      </w:tr>
      <w:tr w:rsidR="00666B44" w14:paraId="51F6293D" w14:textId="77777777">
        <w:trPr>
          <w:cantSplit w:val="0"/>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tcPr>
          <w:p w14:paraId="6A79401B" w14:textId="77777777" w:rsidR="00666B44" w:rsidRDefault="006C096D">
            <w:pPr>
              <w:pStyle w:val="Tabellcell"/>
              <w:widowControl w:val="0"/>
            </w:pPr>
            <w:r>
              <w:rPr>
                <w:b/>
                <w:i/>
              </w:rPr>
              <w:t>Planeringskommentar mandatperiod</w:t>
            </w:r>
          </w:p>
          <w:p w14:paraId="489D348F" w14:textId="77777777" w:rsidR="00666B44" w:rsidRDefault="006C096D">
            <w:pPr>
              <w:pStyle w:val="Tabellcell"/>
              <w:widowControl w:val="0"/>
            </w:pPr>
            <w:r>
              <w:t>Exempel på friskfaktorer som kännetecknar en god arbetsmiljö är tydliga förväntningar och mål, ett tillgängligt ledarskap och att man utvecklas och växer i arbetet. Dessa friskfaktorer följs i hög grad upp i den årliga medarbetarenkäten, som ger ett samlat så kallat HME-total-index. HME betyder hållbart medarbetarengagemang och är ett mått på organisations förutsättningar att nå goda resultat inom de tre olika index-områdena motivation, ledarskap och styrning. Eftersom de friskfaktor som kännetecknar en god arbetsmiljö återfinns jämnt fördelat över de olika delindex som tillsammans utgör HME-total-index kommer förvaltningen att följa det totala värdet.</w:t>
            </w:r>
          </w:p>
        </w:tc>
      </w:tr>
      <w:tr w:rsidR="00666B44" w14:paraId="618D3FB9" w14:textId="77777777">
        <w:trPr>
          <w:cantSplit w:val="0"/>
        </w:trPr>
        <w:tc>
          <w:tcPr>
            <w:tcW w:w="4536" w:type="dxa"/>
            <w:tcBorders>
              <w:top w:val="single" w:sz="4" w:space="0" w:color="auto"/>
              <w:left w:val="single" w:sz="4" w:space="0" w:color="auto"/>
              <w:bottom w:val="single" w:sz="4" w:space="0" w:color="auto"/>
              <w:right w:val="single" w:sz="4" w:space="0" w:color="auto"/>
            </w:tcBorders>
            <w:shd w:val="clear" w:color="auto" w:fill="FFFFFF"/>
          </w:tcPr>
          <w:p w14:paraId="6B98FA73" w14:textId="77777777" w:rsidR="00666B44" w:rsidRDefault="006C096D">
            <w:pPr>
              <w:pStyle w:val="Tabellcell"/>
            </w:pPr>
            <w:r>
              <w:rPr>
                <w:b/>
              </w:rPr>
              <w:t>Andel tidsbegränsade anställningar (exklusive obehöriga lärare)</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66CD0031" w14:textId="77777777" w:rsidR="00666B44" w:rsidRDefault="006C096D">
            <w:pPr>
              <w:pStyle w:val="Tabellcell"/>
            </w:pPr>
            <w:r>
              <w:br/>
            </w:r>
          </w:p>
        </w:tc>
      </w:tr>
      <w:tr w:rsidR="00666B44" w14:paraId="12EE39EE" w14:textId="77777777">
        <w:trPr>
          <w:cantSplit w:val="0"/>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tcPr>
          <w:p w14:paraId="02D299F1" w14:textId="77777777" w:rsidR="00666B44" w:rsidRDefault="006C096D">
            <w:pPr>
              <w:pStyle w:val="Tabellcell"/>
              <w:widowControl w:val="0"/>
            </w:pPr>
            <w:r>
              <w:rPr>
                <w:b/>
                <w:i/>
              </w:rPr>
              <w:lastRenderedPageBreak/>
              <w:t>Planeringskommentar mandatperiod</w:t>
            </w:r>
          </w:p>
          <w:p w14:paraId="64685E15" w14:textId="77777777" w:rsidR="00666B44" w:rsidRDefault="006C096D">
            <w:pPr>
              <w:pStyle w:val="Tabellcell"/>
              <w:widowControl w:val="0"/>
            </w:pPr>
            <w:r>
              <w:t>Indikatorn fokuserar främst på den del av KF-målet som rör trygga anställningar, vilket är en viktig del av att vara en attraktiv arbetsgivare. Måttet anger hur stor del av de månadsavlönade som har en tidsbegränsad anställning, exklusive obehöriga lärare.</w:t>
            </w:r>
          </w:p>
        </w:tc>
      </w:tr>
    </w:tbl>
    <w:p w14:paraId="583111F6" w14:textId="77777777" w:rsidR="00666B44" w:rsidRDefault="006C096D">
      <w:pPr>
        <w:pStyle w:val="Rubrik3"/>
      </w:pPr>
      <w:bookmarkStart w:id="16" w:name="_Toc89687451"/>
      <w:r>
        <w:t>Kommunfullmäktigemål - Malmö stad ska säkerställa en god kompetensförsörjning</w:t>
      </w:r>
      <w:bookmarkEnd w:id="16"/>
    </w:p>
    <w:tbl>
      <w:tblPr>
        <w:tblOverlap w:val="never"/>
        <w:tblW w:w="0" w:type="auto"/>
        <w:tblLook w:val="04A0" w:firstRow="1" w:lastRow="0" w:firstColumn="1" w:lastColumn="0" w:noHBand="0" w:noVBand="1"/>
      </w:tblPr>
      <w:tblGrid>
        <w:gridCol w:w="4163"/>
        <w:gridCol w:w="3690"/>
      </w:tblGrid>
      <w:tr w:rsidR="00666B44" w14:paraId="16DE07A8" w14:textId="77777777">
        <w:tc>
          <w:tcPr>
            <w:tcW w:w="0" w:type="auto"/>
            <w:tcBorders>
              <w:top w:val="nil"/>
              <w:left w:val="nil"/>
              <w:bottom w:val="nil"/>
              <w:right w:val="nil"/>
            </w:tcBorders>
            <w:shd w:val="clear" w:color="auto" w:fill="auto"/>
          </w:tcPr>
          <w:p w14:paraId="6D8AF48A" w14:textId="77777777" w:rsidR="00666B44" w:rsidRDefault="006C096D">
            <w:pPr>
              <w:pStyle w:val="Tabellcell"/>
              <w:spacing w:before="20"/>
            </w:pPr>
            <w:r>
              <w:rPr>
                <w:b/>
              </w:rPr>
              <w:t>Agenda 2030 fokus på</w:t>
            </w:r>
            <w:r>
              <w:br/>
            </w:r>
            <w:r>
              <w:rPr>
                <w:noProof/>
              </w:rPr>
              <w:drawing>
                <wp:inline distT="0" distB="0" distL="0" distR="0" wp14:anchorId="6DD54F43" wp14:editId="2B4EA75D">
                  <wp:extent cx="152400" cy="152400"/>
                  <wp:effectExtent l="0" t="0" r="0" b="0"/>
                  <wp:docPr id="155" name="R0eeff46da10e4f1f" descr="4 God utbildning för 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0eeff46da10e4f1f"/>
                          <pic:cNvPicPr/>
                        </pic:nvPicPr>
                        <pic:blipFill>
                          <a:blip r:embed="rId10" cstate="print"/>
                          <a:stretch>
                            <a:fillRect/>
                          </a:stretch>
                        </pic:blipFill>
                        <pic:spPr>
                          <a:xfrm>
                            <a:off x="0" y="0"/>
                            <a:ext cx="152400" cy="152400"/>
                          </a:xfrm>
                          <a:prstGeom prst="rect">
                            <a:avLst/>
                          </a:prstGeom>
                        </pic:spPr>
                      </pic:pic>
                    </a:graphicData>
                  </a:graphic>
                </wp:inline>
              </w:drawing>
            </w:r>
            <w:r>
              <w:t xml:space="preserve"> 4 God utbildning för alla</w:t>
            </w:r>
            <w:r>
              <w:br/>
            </w:r>
            <w:r>
              <w:rPr>
                <w:noProof/>
              </w:rPr>
              <w:drawing>
                <wp:inline distT="0" distB="0" distL="0" distR="0" wp14:anchorId="03777587" wp14:editId="18E46E3F">
                  <wp:extent cx="152400" cy="152400"/>
                  <wp:effectExtent l="0" t="0" r="0" b="0"/>
                  <wp:docPr id="156" name="R9386056e35bd4d0c" descr="8 Anständiga arbetsvillkor och ekonomisk tillvä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9386056e35bd4d0c"/>
                          <pic:cNvPicPr/>
                        </pic:nvPicPr>
                        <pic:blipFill>
                          <a:blip r:embed="rId15" cstate="print"/>
                          <a:stretch>
                            <a:fillRect/>
                          </a:stretch>
                        </pic:blipFill>
                        <pic:spPr>
                          <a:xfrm>
                            <a:off x="0" y="0"/>
                            <a:ext cx="152400" cy="152400"/>
                          </a:xfrm>
                          <a:prstGeom prst="rect">
                            <a:avLst/>
                          </a:prstGeom>
                        </pic:spPr>
                      </pic:pic>
                    </a:graphicData>
                  </a:graphic>
                </wp:inline>
              </w:drawing>
            </w:r>
            <w:r>
              <w:t xml:space="preserve"> 8 Anständiga arbetsvillkor och ekonomisk tillväxt</w:t>
            </w:r>
          </w:p>
        </w:tc>
        <w:tc>
          <w:tcPr>
            <w:tcW w:w="0" w:type="auto"/>
            <w:tcBorders>
              <w:top w:val="nil"/>
              <w:left w:val="nil"/>
              <w:bottom w:val="nil"/>
              <w:right w:val="nil"/>
            </w:tcBorders>
            <w:shd w:val="clear" w:color="auto" w:fill="auto"/>
          </w:tcPr>
          <w:p w14:paraId="06D43ABD" w14:textId="77777777" w:rsidR="00666B44" w:rsidRDefault="006C096D">
            <w:pPr>
              <w:pStyle w:val="Tabellcell"/>
              <w:spacing w:before="20"/>
            </w:pPr>
            <w:r>
              <w:rPr>
                <w:b/>
              </w:rPr>
              <w:t>Agenda 2030 verkar även för</w:t>
            </w:r>
            <w:r>
              <w:br/>
            </w:r>
            <w:r>
              <w:rPr>
                <w:noProof/>
              </w:rPr>
              <w:drawing>
                <wp:inline distT="0" distB="0" distL="0" distR="0" wp14:anchorId="0E663531" wp14:editId="0213452A">
                  <wp:extent cx="152400" cy="152400"/>
                  <wp:effectExtent l="0" t="0" r="0" b="0"/>
                  <wp:docPr id="157" name="Rd06cf05d61ce497d" descr="11 Hållbara städer och samhä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06cf05d61ce497d"/>
                          <pic:cNvPicPr/>
                        </pic:nvPicPr>
                        <pic:blipFill>
                          <a:blip r:embed="rId23" cstate="print"/>
                          <a:stretch>
                            <a:fillRect/>
                          </a:stretch>
                        </pic:blipFill>
                        <pic:spPr>
                          <a:xfrm>
                            <a:off x="0" y="0"/>
                            <a:ext cx="152400" cy="152400"/>
                          </a:xfrm>
                          <a:prstGeom prst="rect">
                            <a:avLst/>
                          </a:prstGeom>
                        </pic:spPr>
                      </pic:pic>
                    </a:graphicData>
                  </a:graphic>
                </wp:inline>
              </w:drawing>
            </w:r>
            <w:r>
              <w:t xml:space="preserve"> 11 Hållbara städer och samhällen</w:t>
            </w:r>
            <w:r>
              <w:br/>
            </w:r>
            <w:r>
              <w:rPr>
                <w:noProof/>
              </w:rPr>
              <w:drawing>
                <wp:inline distT="0" distB="0" distL="0" distR="0" wp14:anchorId="3850FDC0" wp14:editId="16239003">
                  <wp:extent cx="97536" cy="97536"/>
                  <wp:effectExtent l="0" t="0" r="0" b="0"/>
                  <wp:docPr id="158" name="Reff7603702034b1b" descr="16 Fredliga och inkluderande samhä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f7603702034b1b"/>
                          <pic:cNvPicPr/>
                        </pic:nvPicPr>
                        <pic:blipFill>
                          <a:blip r:embed="rId17" cstate="print"/>
                          <a:stretch>
                            <a:fillRect/>
                          </a:stretch>
                        </pic:blipFill>
                        <pic:spPr>
                          <a:xfrm>
                            <a:off x="0" y="0"/>
                            <a:ext cx="97536" cy="97536"/>
                          </a:xfrm>
                          <a:prstGeom prst="rect">
                            <a:avLst/>
                          </a:prstGeom>
                        </pic:spPr>
                      </pic:pic>
                    </a:graphicData>
                  </a:graphic>
                </wp:inline>
              </w:drawing>
            </w:r>
            <w:r>
              <w:t xml:space="preserve"> 16 Fredliga och inkluderande samhällen</w:t>
            </w:r>
            <w:r>
              <w:br/>
            </w:r>
            <w:r>
              <w:rPr>
                <w:noProof/>
              </w:rPr>
              <w:drawing>
                <wp:inline distT="0" distB="0" distL="0" distR="0" wp14:anchorId="6D5884B9" wp14:editId="77E8B1E7">
                  <wp:extent cx="152400" cy="152400"/>
                  <wp:effectExtent l="0" t="0" r="0" b="0"/>
                  <wp:docPr id="159" name="Ra4104819659b466f" descr="17 Genomförande och globalt partnersk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4104819659b466f"/>
                          <pic:cNvPicPr/>
                        </pic:nvPicPr>
                        <pic:blipFill>
                          <a:blip r:embed="rId26" cstate="print"/>
                          <a:stretch>
                            <a:fillRect/>
                          </a:stretch>
                        </pic:blipFill>
                        <pic:spPr>
                          <a:xfrm>
                            <a:off x="0" y="0"/>
                            <a:ext cx="152400" cy="152400"/>
                          </a:xfrm>
                          <a:prstGeom prst="rect">
                            <a:avLst/>
                          </a:prstGeom>
                        </pic:spPr>
                      </pic:pic>
                    </a:graphicData>
                  </a:graphic>
                </wp:inline>
              </w:drawing>
            </w:r>
            <w:r>
              <w:t xml:space="preserve"> 17 Genomförande och globalt partnerskap</w:t>
            </w:r>
          </w:p>
        </w:tc>
      </w:tr>
    </w:tbl>
    <w:p w14:paraId="5ED864D6" w14:textId="77777777" w:rsidR="00666B44" w:rsidRDefault="006C096D">
      <w:pPr>
        <w:pStyle w:val="Texttitel"/>
      </w:pPr>
      <w:r>
        <w:t>Planeringskommentar mandatperiod</w:t>
      </w:r>
    </w:p>
    <w:p w14:paraId="2EA15769" w14:textId="77777777" w:rsidR="00666B44" w:rsidRDefault="006C096D">
      <w:pPr>
        <w:pStyle w:val="BodyText"/>
        <w:widowControl w:val="0"/>
      </w:pPr>
      <w:r>
        <w:t>En hållbar kompetensförsörjning på kort och lång sikt är en av grundskoleförvaltningens mest avgörande utmaningar. Således fortsätter det pågående arbetet inom förvaltningens åtagande. Arbetet genomförs inom tre övergripande områden: obehörig till behörig (internt spår), kompletterande kompetenser (internt och externt spår), och framtida lärare (externt spår).</w:t>
      </w:r>
    </w:p>
    <w:tbl>
      <w:tblPr>
        <w:tblStyle w:val="Tabellrutnt"/>
        <w:tblOverlap w:val="never"/>
        <w:tblW w:w="0" w:type="auto"/>
        <w:tblLook w:val="04A0" w:firstRow="1" w:lastRow="0" w:firstColumn="1" w:lastColumn="0" w:noHBand="0" w:noVBand="1"/>
      </w:tblPr>
      <w:tblGrid>
        <w:gridCol w:w="4532"/>
        <w:gridCol w:w="4530"/>
      </w:tblGrid>
      <w:tr w:rsidR="00666B44" w14:paraId="359A8211" w14:textId="77777777">
        <w:trPr>
          <w:cantSplit w:val="0"/>
          <w:tblHeader/>
        </w:trPr>
        <w:tc>
          <w:tcPr>
            <w:tcW w:w="4536" w:type="dxa"/>
            <w:tcBorders>
              <w:top w:val="single" w:sz="4" w:space="0" w:color="auto"/>
              <w:left w:val="single" w:sz="4" w:space="0" w:color="auto"/>
              <w:bottom w:val="single" w:sz="18" w:space="0" w:color="auto"/>
              <w:right w:val="single" w:sz="4" w:space="0" w:color="auto"/>
            </w:tcBorders>
            <w:shd w:val="clear" w:color="auto" w:fill="9ADBE8"/>
            <w:vAlign w:val="center"/>
          </w:tcPr>
          <w:p w14:paraId="7EA31FAC" w14:textId="77777777" w:rsidR="00666B44" w:rsidRDefault="006C096D">
            <w:pPr>
              <w:pStyle w:val="Tabellcell"/>
            </w:pPr>
            <w:r>
              <w:rPr>
                <w:b/>
              </w:rPr>
              <w:t>Indikator</w:t>
            </w:r>
          </w:p>
        </w:tc>
        <w:tc>
          <w:tcPr>
            <w:tcW w:w="4536" w:type="dxa"/>
            <w:tcBorders>
              <w:top w:val="single" w:sz="4" w:space="0" w:color="auto"/>
              <w:left w:val="single" w:sz="4" w:space="0" w:color="auto"/>
              <w:bottom w:val="single" w:sz="18" w:space="0" w:color="auto"/>
              <w:right w:val="single" w:sz="4" w:space="0" w:color="auto"/>
            </w:tcBorders>
            <w:shd w:val="clear" w:color="auto" w:fill="9ADBE8"/>
            <w:vAlign w:val="center"/>
          </w:tcPr>
          <w:p w14:paraId="53030318" w14:textId="77777777" w:rsidR="00666B44" w:rsidRDefault="006C096D">
            <w:pPr>
              <w:pStyle w:val="Tabellcell"/>
            </w:pPr>
            <w:r>
              <w:rPr>
                <w:b/>
              </w:rPr>
              <w:t>Önskat utfall 2022</w:t>
            </w:r>
          </w:p>
        </w:tc>
      </w:tr>
      <w:tr w:rsidR="00666B44" w14:paraId="68B74F1D" w14:textId="77777777">
        <w:trPr>
          <w:cantSplit w:val="0"/>
        </w:trPr>
        <w:tc>
          <w:tcPr>
            <w:tcW w:w="4536" w:type="dxa"/>
            <w:tcBorders>
              <w:top w:val="single" w:sz="18" w:space="0" w:color="auto"/>
              <w:left w:val="single" w:sz="4" w:space="0" w:color="auto"/>
              <w:bottom w:val="single" w:sz="4" w:space="0" w:color="auto"/>
              <w:right w:val="single" w:sz="4" w:space="0" w:color="auto"/>
            </w:tcBorders>
            <w:shd w:val="clear" w:color="auto" w:fill="FFFFFF"/>
          </w:tcPr>
          <w:p w14:paraId="037C918F" w14:textId="77777777" w:rsidR="00666B44" w:rsidRDefault="006C096D">
            <w:pPr>
              <w:pStyle w:val="Tabellcell"/>
            </w:pPr>
            <w:r>
              <w:rPr>
                <w:b/>
              </w:rPr>
              <w:t>Andel behöriga lärare i förskoleklass</w:t>
            </w:r>
          </w:p>
        </w:tc>
        <w:tc>
          <w:tcPr>
            <w:tcW w:w="4536" w:type="dxa"/>
            <w:tcBorders>
              <w:top w:val="single" w:sz="18" w:space="0" w:color="auto"/>
              <w:left w:val="single" w:sz="4" w:space="0" w:color="auto"/>
              <w:bottom w:val="single" w:sz="4" w:space="0" w:color="auto"/>
              <w:right w:val="single" w:sz="4" w:space="0" w:color="auto"/>
            </w:tcBorders>
            <w:shd w:val="clear" w:color="auto" w:fill="FFFFFF"/>
          </w:tcPr>
          <w:p w14:paraId="5CE8C415" w14:textId="77777777" w:rsidR="00666B44" w:rsidRDefault="006C096D">
            <w:pPr>
              <w:pStyle w:val="Tabellcell"/>
            </w:pPr>
            <w:r>
              <w:br/>
            </w:r>
          </w:p>
        </w:tc>
      </w:tr>
      <w:tr w:rsidR="00666B44" w14:paraId="4EDE97C4" w14:textId="77777777">
        <w:trPr>
          <w:cantSplit w:val="0"/>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tcPr>
          <w:p w14:paraId="5B63048B" w14:textId="77777777" w:rsidR="00666B44" w:rsidRDefault="006C096D">
            <w:pPr>
              <w:pStyle w:val="Tabellcell"/>
              <w:widowControl w:val="0"/>
            </w:pPr>
            <w:r>
              <w:rPr>
                <w:b/>
                <w:i/>
              </w:rPr>
              <w:t>Planeringskommentar mandatperiod</w:t>
            </w:r>
          </w:p>
          <w:p w14:paraId="00B22FC0" w14:textId="77777777" w:rsidR="00666B44" w:rsidRDefault="006C096D">
            <w:pPr>
              <w:pStyle w:val="Tabellcell"/>
              <w:widowControl w:val="0"/>
            </w:pPr>
            <w:r>
              <w:t>Indikatorn fokuserar på nämndens uppdrag att säkerställa en god kompetensförsörjning och att bedriva undervisning av god kvalité. Att säkerställa en hög andel behöriga lärare under pågående nationell lärarbrist och kraftig elevökning är en viktig förutsättning för detta. Indikatorn visar andel behöriga lärare i aktuell skolform, som både har rätt behörighet och som undervisar i minst ett behörighetsgivande ämne.</w:t>
            </w:r>
          </w:p>
        </w:tc>
      </w:tr>
      <w:tr w:rsidR="00666B44" w14:paraId="0781542D" w14:textId="77777777">
        <w:trPr>
          <w:cantSplit w:val="0"/>
        </w:trPr>
        <w:tc>
          <w:tcPr>
            <w:tcW w:w="4536" w:type="dxa"/>
            <w:tcBorders>
              <w:top w:val="single" w:sz="4" w:space="0" w:color="auto"/>
              <w:left w:val="single" w:sz="4" w:space="0" w:color="auto"/>
              <w:bottom w:val="single" w:sz="4" w:space="0" w:color="auto"/>
              <w:right w:val="single" w:sz="4" w:space="0" w:color="auto"/>
            </w:tcBorders>
            <w:shd w:val="clear" w:color="auto" w:fill="FFFFFF"/>
          </w:tcPr>
          <w:p w14:paraId="4C710AD4" w14:textId="77777777" w:rsidR="00666B44" w:rsidRDefault="006C096D">
            <w:pPr>
              <w:pStyle w:val="Tabellcell"/>
            </w:pPr>
            <w:r>
              <w:rPr>
                <w:b/>
              </w:rPr>
              <w:t>Andel behöriga lärare i grundskola</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27B9370A" w14:textId="77777777" w:rsidR="00666B44" w:rsidRDefault="006C096D">
            <w:pPr>
              <w:pStyle w:val="Tabellcell"/>
            </w:pPr>
            <w:r>
              <w:br/>
            </w:r>
          </w:p>
        </w:tc>
      </w:tr>
      <w:tr w:rsidR="00666B44" w14:paraId="443C2927" w14:textId="77777777">
        <w:trPr>
          <w:cantSplit w:val="0"/>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tcPr>
          <w:p w14:paraId="0786F826" w14:textId="77777777" w:rsidR="00666B44" w:rsidRDefault="006C096D">
            <w:pPr>
              <w:pStyle w:val="Tabellcell"/>
              <w:widowControl w:val="0"/>
            </w:pPr>
            <w:r>
              <w:rPr>
                <w:b/>
                <w:i/>
              </w:rPr>
              <w:t>Planeringskommentar mandatperiod</w:t>
            </w:r>
          </w:p>
          <w:p w14:paraId="5FEA8D50" w14:textId="77777777" w:rsidR="00666B44" w:rsidRDefault="006C096D">
            <w:pPr>
              <w:pStyle w:val="Tabellcell"/>
              <w:widowControl w:val="0"/>
            </w:pPr>
            <w:r>
              <w:t>Indikatorn fokuserar på nämndens uppdrag att säkerställa en god kompetensförsörjning och att bedriva undervisning av god kvalité. Att säkerställa en hög andel behöriga lärare under pågående nationell lärarbrist och kraftig elevökning är en viktig förutsättning för detta. Indikatorn visar andel behöriga lärare i aktuell skolform, som både har rätt behörighet och som undervisar i minst ett behörighetsgivande ämne.</w:t>
            </w:r>
          </w:p>
        </w:tc>
      </w:tr>
      <w:tr w:rsidR="00666B44" w14:paraId="5EA09771" w14:textId="77777777">
        <w:trPr>
          <w:cantSplit w:val="0"/>
        </w:trPr>
        <w:tc>
          <w:tcPr>
            <w:tcW w:w="4536" w:type="dxa"/>
            <w:tcBorders>
              <w:top w:val="single" w:sz="4" w:space="0" w:color="auto"/>
              <w:left w:val="single" w:sz="4" w:space="0" w:color="auto"/>
              <w:bottom w:val="single" w:sz="4" w:space="0" w:color="auto"/>
              <w:right w:val="single" w:sz="4" w:space="0" w:color="auto"/>
            </w:tcBorders>
            <w:shd w:val="clear" w:color="auto" w:fill="FFFFFF"/>
          </w:tcPr>
          <w:p w14:paraId="53039702" w14:textId="77777777" w:rsidR="00666B44" w:rsidRDefault="006C096D">
            <w:pPr>
              <w:pStyle w:val="Tabellcell"/>
            </w:pPr>
            <w:r>
              <w:rPr>
                <w:b/>
              </w:rPr>
              <w:t>Andel behöriga lärare i grundsärskola</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4BC4F966" w14:textId="77777777" w:rsidR="00666B44" w:rsidRDefault="006C096D">
            <w:pPr>
              <w:pStyle w:val="Tabellcell"/>
            </w:pPr>
            <w:r>
              <w:br/>
            </w:r>
          </w:p>
        </w:tc>
      </w:tr>
      <w:tr w:rsidR="00666B44" w14:paraId="7FF039DA" w14:textId="77777777">
        <w:trPr>
          <w:cantSplit w:val="0"/>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tcPr>
          <w:p w14:paraId="51DEBEA3" w14:textId="77777777" w:rsidR="00666B44" w:rsidRDefault="006C096D">
            <w:pPr>
              <w:pStyle w:val="Tabellcell"/>
              <w:widowControl w:val="0"/>
            </w:pPr>
            <w:r>
              <w:rPr>
                <w:b/>
                <w:i/>
              </w:rPr>
              <w:t>Planeringskommentar mandatperiod</w:t>
            </w:r>
          </w:p>
          <w:p w14:paraId="69446554" w14:textId="77777777" w:rsidR="00666B44" w:rsidRDefault="006C096D">
            <w:pPr>
              <w:pStyle w:val="Tabellcell"/>
              <w:widowControl w:val="0"/>
            </w:pPr>
            <w:r>
              <w:t>Indikatorn fokuserar på nämndens uppdrag att säkerställa en god kompetensförsörjning och att bedriva undervisning av god kvalité. Att säkerställa en hög andel behöriga lärare under pågående nationell lärarbrist och kraftig elevökning är en viktig förutsättning för detta. Indikatorn visar andel behöriga lärare i aktuell skolform, som både har rätt behörighet och som undervisar i minst ett behörighetsgivande ämne.</w:t>
            </w:r>
          </w:p>
        </w:tc>
      </w:tr>
      <w:tr w:rsidR="00666B44" w14:paraId="686B4C8D" w14:textId="77777777">
        <w:trPr>
          <w:cantSplit w:val="0"/>
        </w:trPr>
        <w:tc>
          <w:tcPr>
            <w:tcW w:w="4536" w:type="dxa"/>
            <w:tcBorders>
              <w:top w:val="single" w:sz="4" w:space="0" w:color="auto"/>
              <w:left w:val="single" w:sz="4" w:space="0" w:color="auto"/>
              <w:bottom w:val="single" w:sz="4" w:space="0" w:color="auto"/>
              <w:right w:val="single" w:sz="4" w:space="0" w:color="auto"/>
            </w:tcBorders>
            <w:shd w:val="clear" w:color="auto" w:fill="FFFFFF"/>
          </w:tcPr>
          <w:p w14:paraId="3DE86771" w14:textId="77777777" w:rsidR="00666B44" w:rsidRDefault="006C096D">
            <w:pPr>
              <w:pStyle w:val="Tabellcell"/>
            </w:pPr>
            <w:r>
              <w:rPr>
                <w:b/>
              </w:rPr>
              <w:t>Andel årsarbetare med pedagogisk högskoleutbildning i fritidshem</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17D52EA6" w14:textId="77777777" w:rsidR="00666B44" w:rsidRDefault="006C096D">
            <w:pPr>
              <w:pStyle w:val="Tabellcell"/>
            </w:pPr>
            <w:r>
              <w:br/>
            </w:r>
          </w:p>
        </w:tc>
      </w:tr>
      <w:tr w:rsidR="00666B44" w14:paraId="5BC98428" w14:textId="77777777">
        <w:trPr>
          <w:cantSplit w:val="0"/>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tcPr>
          <w:p w14:paraId="7764AA8A" w14:textId="77777777" w:rsidR="00666B44" w:rsidRDefault="006C096D">
            <w:pPr>
              <w:pStyle w:val="Tabellcell"/>
              <w:widowControl w:val="0"/>
            </w:pPr>
            <w:r>
              <w:rPr>
                <w:b/>
                <w:i/>
              </w:rPr>
              <w:t>Planeringskommentar mandatperiod</w:t>
            </w:r>
          </w:p>
          <w:p w14:paraId="6BEF70DB" w14:textId="77777777" w:rsidR="00666B44" w:rsidRDefault="006C096D">
            <w:pPr>
              <w:pStyle w:val="Tabellcell"/>
              <w:widowControl w:val="0"/>
            </w:pPr>
            <w:r>
              <w:t>Indikatorn fokuserar på nämndens uppdrag att säkerställa en god kompetensförsörjning och att bedriva undervisning av god kvalité. I fritidshemmen arbetar legitimerade grundlärare i fritidshem samt annan personal. Indikatorn visar andel som arbetar i fritidshemmen som har pedagogisk högskoleutbildning. Med pedagogisk högskoleutbildning avses lärarexamen, förskollärarexamen eller examen som grundlärare i fritidshem/fritidspedagog. Siffran presenteras omräknad till heltidstjänster.</w:t>
            </w:r>
          </w:p>
        </w:tc>
      </w:tr>
    </w:tbl>
    <w:p w14:paraId="5CDFE372" w14:textId="77777777" w:rsidR="00666B44" w:rsidRDefault="006C096D">
      <w:pPr>
        <w:pStyle w:val="Rubrik3"/>
      </w:pPr>
      <w:bookmarkStart w:id="17" w:name="_Toc89687452"/>
      <w:r>
        <w:lastRenderedPageBreak/>
        <w:t>Kommunfullmäktigemål - Fler Malmöbor, besökare och samhällsaktörer ska uppleva att Malmö stad levererar en god och likvärdig service genom hög tillgänglighet, professionellt bemötande, rätt kompetens samt genom att ligga i framkant i den digitala utvecklingen</w:t>
      </w:r>
      <w:bookmarkEnd w:id="17"/>
    </w:p>
    <w:tbl>
      <w:tblPr>
        <w:tblOverlap w:val="never"/>
        <w:tblW w:w="0" w:type="auto"/>
        <w:tblLook w:val="04A0" w:firstRow="1" w:lastRow="0" w:firstColumn="1" w:lastColumn="0" w:noHBand="0" w:noVBand="1"/>
      </w:tblPr>
      <w:tblGrid>
        <w:gridCol w:w="3401"/>
        <w:gridCol w:w="4163"/>
      </w:tblGrid>
      <w:tr w:rsidR="00666B44" w14:paraId="5C53EFE8" w14:textId="77777777">
        <w:tc>
          <w:tcPr>
            <w:tcW w:w="0" w:type="auto"/>
            <w:tcBorders>
              <w:top w:val="nil"/>
              <w:left w:val="nil"/>
              <w:bottom w:val="nil"/>
              <w:right w:val="nil"/>
            </w:tcBorders>
            <w:shd w:val="clear" w:color="auto" w:fill="auto"/>
          </w:tcPr>
          <w:p w14:paraId="1425825B" w14:textId="77777777" w:rsidR="00666B44" w:rsidRDefault="006C096D">
            <w:pPr>
              <w:pStyle w:val="Tabellcell"/>
              <w:spacing w:before="20"/>
            </w:pPr>
            <w:r>
              <w:rPr>
                <w:b/>
              </w:rPr>
              <w:t>Agenda 2030 fokus på</w:t>
            </w:r>
            <w:r>
              <w:br/>
            </w:r>
            <w:r>
              <w:rPr>
                <w:noProof/>
              </w:rPr>
              <w:drawing>
                <wp:inline distT="0" distB="0" distL="0" distR="0" wp14:anchorId="34FDDF22" wp14:editId="0A65EAB4">
                  <wp:extent cx="152400" cy="152400"/>
                  <wp:effectExtent l="0" t="0" r="0" b="0"/>
                  <wp:docPr id="160" name="R49805e816c2641e9" descr="5 Jämställd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49805e816c2641e9"/>
                          <pic:cNvPicPr/>
                        </pic:nvPicPr>
                        <pic:blipFill>
                          <a:blip r:embed="rId14" cstate="print"/>
                          <a:stretch>
                            <a:fillRect/>
                          </a:stretch>
                        </pic:blipFill>
                        <pic:spPr>
                          <a:xfrm>
                            <a:off x="0" y="0"/>
                            <a:ext cx="152400" cy="152400"/>
                          </a:xfrm>
                          <a:prstGeom prst="rect">
                            <a:avLst/>
                          </a:prstGeom>
                        </pic:spPr>
                      </pic:pic>
                    </a:graphicData>
                  </a:graphic>
                </wp:inline>
              </w:drawing>
            </w:r>
            <w:r>
              <w:t xml:space="preserve"> 5 Jämställdhet</w:t>
            </w:r>
            <w:r>
              <w:br/>
            </w:r>
            <w:r>
              <w:rPr>
                <w:noProof/>
              </w:rPr>
              <w:drawing>
                <wp:inline distT="0" distB="0" distL="0" distR="0" wp14:anchorId="02E9BC95" wp14:editId="5BF454A7">
                  <wp:extent cx="152400" cy="152400"/>
                  <wp:effectExtent l="0" t="0" r="0" b="0"/>
                  <wp:docPr id="161" name="R9e93338f8bd34aa8" descr="10 Minskad ojämlik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9e93338f8bd34aa8"/>
                          <pic:cNvPicPr/>
                        </pic:nvPicPr>
                        <pic:blipFill>
                          <a:blip r:embed="rId16" cstate="print"/>
                          <a:stretch>
                            <a:fillRect/>
                          </a:stretch>
                        </pic:blipFill>
                        <pic:spPr>
                          <a:xfrm>
                            <a:off x="0" y="0"/>
                            <a:ext cx="152400" cy="152400"/>
                          </a:xfrm>
                          <a:prstGeom prst="rect">
                            <a:avLst/>
                          </a:prstGeom>
                        </pic:spPr>
                      </pic:pic>
                    </a:graphicData>
                  </a:graphic>
                </wp:inline>
              </w:drawing>
            </w:r>
            <w:r>
              <w:t xml:space="preserve"> 10 Minskad ojämlikhet</w:t>
            </w:r>
            <w:r>
              <w:br/>
            </w:r>
            <w:r>
              <w:rPr>
                <w:noProof/>
              </w:rPr>
              <w:drawing>
                <wp:inline distT="0" distB="0" distL="0" distR="0" wp14:anchorId="4760712C" wp14:editId="59E2820B">
                  <wp:extent cx="152400" cy="152400"/>
                  <wp:effectExtent l="0" t="0" r="0" b="0"/>
                  <wp:docPr id="162" name="R0babab4d381e460a" descr="11 Hållbara städer och samhä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0babab4d381e460a"/>
                          <pic:cNvPicPr/>
                        </pic:nvPicPr>
                        <pic:blipFill>
                          <a:blip r:embed="rId23" cstate="print"/>
                          <a:stretch>
                            <a:fillRect/>
                          </a:stretch>
                        </pic:blipFill>
                        <pic:spPr>
                          <a:xfrm>
                            <a:off x="0" y="0"/>
                            <a:ext cx="152400" cy="152400"/>
                          </a:xfrm>
                          <a:prstGeom prst="rect">
                            <a:avLst/>
                          </a:prstGeom>
                        </pic:spPr>
                      </pic:pic>
                    </a:graphicData>
                  </a:graphic>
                </wp:inline>
              </w:drawing>
            </w:r>
            <w:r>
              <w:t xml:space="preserve"> 11 Hållbara städer och samhällen</w:t>
            </w:r>
            <w:r>
              <w:br/>
            </w:r>
            <w:r>
              <w:rPr>
                <w:noProof/>
              </w:rPr>
              <w:drawing>
                <wp:inline distT="0" distB="0" distL="0" distR="0" wp14:anchorId="61A3D0C3" wp14:editId="648CB0D7">
                  <wp:extent cx="97536" cy="97536"/>
                  <wp:effectExtent l="0" t="0" r="0" b="0"/>
                  <wp:docPr id="163" name="R73719b382ed84f67" descr="16 Fredliga och inkluderande samhä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73719b382ed84f67"/>
                          <pic:cNvPicPr/>
                        </pic:nvPicPr>
                        <pic:blipFill>
                          <a:blip r:embed="rId17" cstate="print"/>
                          <a:stretch>
                            <a:fillRect/>
                          </a:stretch>
                        </pic:blipFill>
                        <pic:spPr>
                          <a:xfrm>
                            <a:off x="0" y="0"/>
                            <a:ext cx="97536" cy="97536"/>
                          </a:xfrm>
                          <a:prstGeom prst="rect">
                            <a:avLst/>
                          </a:prstGeom>
                        </pic:spPr>
                      </pic:pic>
                    </a:graphicData>
                  </a:graphic>
                </wp:inline>
              </w:drawing>
            </w:r>
            <w:r>
              <w:t xml:space="preserve"> 16 Fredliga och inkluderande samhällen</w:t>
            </w:r>
          </w:p>
        </w:tc>
        <w:tc>
          <w:tcPr>
            <w:tcW w:w="0" w:type="auto"/>
            <w:tcBorders>
              <w:top w:val="nil"/>
              <w:left w:val="nil"/>
              <w:bottom w:val="nil"/>
              <w:right w:val="nil"/>
            </w:tcBorders>
            <w:shd w:val="clear" w:color="auto" w:fill="auto"/>
          </w:tcPr>
          <w:p w14:paraId="7E068CC9" w14:textId="77777777" w:rsidR="00666B44" w:rsidRDefault="006C096D">
            <w:pPr>
              <w:pStyle w:val="Tabellcell"/>
              <w:spacing w:before="20"/>
            </w:pPr>
            <w:r>
              <w:rPr>
                <w:b/>
              </w:rPr>
              <w:t>Agenda 2030 verkar även för</w:t>
            </w:r>
            <w:r>
              <w:br/>
            </w:r>
            <w:r>
              <w:rPr>
                <w:noProof/>
              </w:rPr>
              <w:drawing>
                <wp:inline distT="0" distB="0" distL="0" distR="0" wp14:anchorId="04690672" wp14:editId="4C28EAD3">
                  <wp:extent cx="152400" cy="152400"/>
                  <wp:effectExtent l="0" t="0" r="0" b="0"/>
                  <wp:docPr id="164" name="Rdbeb98f20ec6419b" descr="1 Ingen fattig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beb98f20ec6419b"/>
                          <pic:cNvPicPr/>
                        </pic:nvPicPr>
                        <pic:blipFill>
                          <a:blip r:embed="rId11" cstate="print"/>
                          <a:stretch>
                            <a:fillRect/>
                          </a:stretch>
                        </pic:blipFill>
                        <pic:spPr>
                          <a:xfrm>
                            <a:off x="0" y="0"/>
                            <a:ext cx="152400" cy="152400"/>
                          </a:xfrm>
                          <a:prstGeom prst="rect">
                            <a:avLst/>
                          </a:prstGeom>
                        </pic:spPr>
                      </pic:pic>
                    </a:graphicData>
                  </a:graphic>
                </wp:inline>
              </w:drawing>
            </w:r>
            <w:r>
              <w:t xml:space="preserve"> 1 Ingen fattigdom</w:t>
            </w:r>
            <w:r>
              <w:br/>
            </w:r>
            <w:r>
              <w:rPr>
                <w:noProof/>
              </w:rPr>
              <w:drawing>
                <wp:inline distT="0" distB="0" distL="0" distR="0" wp14:anchorId="58C58F52" wp14:editId="2E18217E">
                  <wp:extent cx="152400" cy="152400"/>
                  <wp:effectExtent l="0" t="0" r="0" b="0"/>
                  <wp:docPr id="165" name="R28dca8b736674797" descr="4 God utbildning för 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28dca8b736674797"/>
                          <pic:cNvPicPr/>
                        </pic:nvPicPr>
                        <pic:blipFill>
                          <a:blip r:embed="rId10" cstate="print"/>
                          <a:stretch>
                            <a:fillRect/>
                          </a:stretch>
                        </pic:blipFill>
                        <pic:spPr>
                          <a:xfrm>
                            <a:off x="0" y="0"/>
                            <a:ext cx="152400" cy="152400"/>
                          </a:xfrm>
                          <a:prstGeom prst="rect">
                            <a:avLst/>
                          </a:prstGeom>
                        </pic:spPr>
                      </pic:pic>
                    </a:graphicData>
                  </a:graphic>
                </wp:inline>
              </w:drawing>
            </w:r>
            <w:r>
              <w:t xml:space="preserve"> 4 God utbildning för alla</w:t>
            </w:r>
            <w:r>
              <w:br/>
            </w:r>
            <w:r>
              <w:rPr>
                <w:noProof/>
              </w:rPr>
              <w:drawing>
                <wp:inline distT="0" distB="0" distL="0" distR="0" wp14:anchorId="6EC9BD68" wp14:editId="4C74286E">
                  <wp:extent cx="152400" cy="152400"/>
                  <wp:effectExtent l="0" t="0" r="0" b="0"/>
                  <wp:docPr id="166" name="Rddd73543690c411a" descr="8 Anständiga arbetsvillkor och ekonomisk tillvä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dd73543690c411a"/>
                          <pic:cNvPicPr/>
                        </pic:nvPicPr>
                        <pic:blipFill>
                          <a:blip r:embed="rId15" cstate="print"/>
                          <a:stretch>
                            <a:fillRect/>
                          </a:stretch>
                        </pic:blipFill>
                        <pic:spPr>
                          <a:xfrm>
                            <a:off x="0" y="0"/>
                            <a:ext cx="152400" cy="152400"/>
                          </a:xfrm>
                          <a:prstGeom prst="rect">
                            <a:avLst/>
                          </a:prstGeom>
                        </pic:spPr>
                      </pic:pic>
                    </a:graphicData>
                  </a:graphic>
                </wp:inline>
              </w:drawing>
            </w:r>
            <w:r>
              <w:t xml:space="preserve"> 8 Anständiga arbetsvillkor och ekonomisk tillväxt</w:t>
            </w:r>
            <w:r>
              <w:br/>
            </w:r>
            <w:r>
              <w:rPr>
                <w:noProof/>
              </w:rPr>
              <w:drawing>
                <wp:inline distT="0" distB="0" distL="0" distR="0" wp14:anchorId="1F3FE24C" wp14:editId="70D94B62">
                  <wp:extent cx="152400" cy="152400"/>
                  <wp:effectExtent l="0" t="0" r="0" b="0"/>
                  <wp:docPr id="167" name="R1b13f6374d064a9b" descr="9 Hållbar industri, innovationer och infrastruk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1b13f6374d064a9b"/>
                          <pic:cNvPicPr/>
                        </pic:nvPicPr>
                        <pic:blipFill>
                          <a:blip r:embed="rId19" cstate="print"/>
                          <a:stretch>
                            <a:fillRect/>
                          </a:stretch>
                        </pic:blipFill>
                        <pic:spPr>
                          <a:xfrm>
                            <a:off x="0" y="0"/>
                            <a:ext cx="152400" cy="152400"/>
                          </a:xfrm>
                          <a:prstGeom prst="rect">
                            <a:avLst/>
                          </a:prstGeom>
                        </pic:spPr>
                      </pic:pic>
                    </a:graphicData>
                  </a:graphic>
                </wp:inline>
              </w:drawing>
            </w:r>
            <w:r>
              <w:t xml:space="preserve"> 9 Hållbar industri, innovationer och infrastruktur</w:t>
            </w:r>
            <w:r>
              <w:br/>
            </w:r>
            <w:r>
              <w:rPr>
                <w:noProof/>
              </w:rPr>
              <w:drawing>
                <wp:inline distT="0" distB="0" distL="0" distR="0" wp14:anchorId="5B2DDD45" wp14:editId="098E84D9">
                  <wp:extent cx="152400" cy="152400"/>
                  <wp:effectExtent l="0" t="0" r="0" b="0"/>
                  <wp:docPr id="168" name="Rbb64f91b155d4645" descr="13 Bekämpa klimatförändringa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b64f91b155d4645"/>
                          <pic:cNvPicPr/>
                        </pic:nvPicPr>
                        <pic:blipFill>
                          <a:blip r:embed="rId21" cstate="print"/>
                          <a:stretch>
                            <a:fillRect/>
                          </a:stretch>
                        </pic:blipFill>
                        <pic:spPr>
                          <a:xfrm>
                            <a:off x="0" y="0"/>
                            <a:ext cx="152400" cy="152400"/>
                          </a:xfrm>
                          <a:prstGeom prst="rect">
                            <a:avLst/>
                          </a:prstGeom>
                        </pic:spPr>
                      </pic:pic>
                    </a:graphicData>
                  </a:graphic>
                </wp:inline>
              </w:drawing>
            </w:r>
            <w:r>
              <w:t xml:space="preserve"> 13 Bekämpa klimatförändringarna</w:t>
            </w:r>
            <w:r>
              <w:br/>
            </w:r>
            <w:r>
              <w:rPr>
                <w:noProof/>
              </w:rPr>
              <w:drawing>
                <wp:inline distT="0" distB="0" distL="0" distR="0" wp14:anchorId="3B8B3812" wp14:editId="66F2F011">
                  <wp:extent cx="152400" cy="152400"/>
                  <wp:effectExtent l="0" t="0" r="0" b="0"/>
                  <wp:docPr id="169" name="R8f84dafd34bb4f7a" descr="17 Genomförande och globalt partnersk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8f84dafd34bb4f7a"/>
                          <pic:cNvPicPr/>
                        </pic:nvPicPr>
                        <pic:blipFill>
                          <a:blip r:embed="rId26" cstate="print"/>
                          <a:stretch>
                            <a:fillRect/>
                          </a:stretch>
                        </pic:blipFill>
                        <pic:spPr>
                          <a:xfrm>
                            <a:off x="0" y="0"/>
                            <a:ext cx="152400" cy="152400"/>
                          </a:xfrm>
                          <a:prstGeom prst="rect">
                            <a:avLst/>
                          </a:prstGeom>
                        </pic:spPr>
                      </pic:pic>
                    </a:graphicData>
                  </a:graphic>
                </wp:inline>
              </w:drawing>
            </w:r>
            <w:r>
              <w:t xml:space="preserve"> 17 Genomförande och globalt partnerskap</w:t>
            </w:r>
          </w:p>
        </w:tc>
      </w:tr>
    </w:tbl>
    <w:p w14:paraId="1B277EE9" w14:textId="77777777" w:rsidR="00666B44" w:rsidRDefault="006C096D">
      <w:pPr>
        <w:pStyle w:val="Texttitel"/>
      </w:pPr>
      <w:r>
        <w:t>Planeringskommentar mandatperiod</w:t>
      </w:r>
    </w:p>
    <w:p w14:paraId="553C6C23" w14:textId="77777777" w:rsidR="00666B44" w:rsidRDefault="006C096D">
      <w:pPr>
        <w:pStyle w:val="BodyText"/>
        <w:widowControl w:val="0"/>
      </w:pPr>
      <w:r>
        <w:t xml:space="preserve">Inom grundskoleförvaltningen pågår ett fördjupat arbete med att ta tillvara digitaliseringens möjligheter att bidra till en ökad effektivisering, ökad kvalitet i verksamheterna och skapa en bättre arbetsmiljö för medarbetarna. Genom ett budgetuppdrag från kommunfullmäktige har förvaltningen tagit fram en åtgärdsplan för att öka automatiseringen av processer i förvaltningen med hjälp av digitalisering. Arbetet synkroniseras också med det pågående arbetet inom </w:t>
      </w:r>
      <w:r>
        <w:rPr>
          <w:i/>
        </w:rPr>
        <w:t>Handlingsplan för att stödja grundskolans digitaliseringsprocess – Varje elevs bästa skola – Digital certifiering</w:t>
      </w:r>
      <w:r>
        <w:t>.</w:t>
      </w:r>
    </w:p>
    <w:p w14:paraId="0A0D5D19" w14:textId="77777777" w:rsidR="00666B44" w:rsidRDefault="006C096D">
      <w:pPr>
        <w:pStyle w:val="BodyText"/>
        <w:widowControl w:val="0"/>
      </w:pPr>
      <w:r>
        <w:rPr>
          <w:i/>
        </w:rPr>
        <w:t xml:space="preserve">Planeringskommentaren har justerats något inför 2022. Det gäller mindre språkliga justeringar för att få rätt tempus på beskrivningen av det arbete som pågår. </w:t>
      </w:r>
    </w:p>
    <w:tbl>
      <w:tblPr>
        <w:tblStyle w:val="Tabellrutnt"/>
        <w:tblOverlap w:val="never"/>
        <w:tblW w:w="0" w:type="auto"/>
        <w:tblLook w:val="04A0" w:firstRow="1" w:lastRow="0" w:firstColumn="1" w:lastColumn="0" w:noHBand="0" w:noVBand="1"/>
      </w:tblPr>
      <w:tblGrid>
        <w:gridCol w:w="4532"/>
        <w:gridCol w:w="4530"/>
      </w:tblGrid>
      <w:tr w:rsidR="00666B44" w14:paraId="4384897D" w14:textId="77777777">
        <w:trPr>
          <w:cantSplit w:val="0"/>
          <w:tblHeader/>
        </w:trPr>
        <w:tc>
          <w:tcPr>
            <w:tcW w:w="4536" w:type="dxa"/>
            <w:tcBorders>
              <w:top w:val="single" w:sz="4" w:space="0" w:color="auto"/>
              <w:left w:val="single" w:sz="4" w:space="0" w:color="auto"/>
              <w:bottom w:val="single" w:sz="18" w:space="0" w:color="auto"/>
              <w:right w:val="single" w:sz="4" w:space="0" w:color="auto"/>
            </w:tcBorders>
            <w:shd w:val="clear" w:color="auto" w:fill="9ADBE8"/>
            <w:vAlign w:val="center"/>
          </w:tcPr>
          <w:p w14:paraId="3DB94E84" w14:textId="77777777" w:rsidR="00666B44" w:rsidRDefault="006C096D">
            <w:pPr>
              <w:pStyle w:val="Tabellcell"/>
            </w:pPr>
            <w:r>
              <w:rPr>
                <w:b/>
              </w:rPr>
              <w:t>Indikator</w:t>
            </w:r>
          </w:p>
        </w:tc>
        <w:tc>
          <w:tcPr>
            <w:tcW w:w="4536" w:type="dxa"/>
            <w:tcBorders>
              <w:top w:val="single" w:sz="4" w:space="0" w:color="auto"/>
              <w:left w:val="single" w:sz="4" w:space="0" w:color="auto"/>
              <w:bottom w:val="single" w:sz="18" w:space="0" w:color="auto"/>
              <w:right w:val="single" w:sz="4" w:space="0" w:color="auto"/>
            </w:tcBorders>
            <w:shd w:val="clear" w:color="auto" w:fill="9ADBE8"/>
            <w:vAlign w:val="center"/>
          </w:tcPr>
          <w:p w14:paraId="0905EDE8" w14:textId="77777777" w:rsidR="00666B44" w:rsidRDefault="006C096D">
            <w:pPr>
              <w:pStyle w:val="Tabellcell"/>
            </w:pPr>
            <w:r>
              <w:rPr>
                <w:b/>
              </w:rPr>
              <w:t>Önskat utfall 2022</w:t>
            </w:r>
          </w:p>
        </w:tc>
      </w:tr>
      <w:tr w:rsidR="00666B44" w14:paraId="60D73BB8" w14:textId="77777777">
        <w:trPr>
          <w:cantSplit w:val="0"/>
        </w:trPr>
        <w:tc>
          <w:tcPr>
            <w:tcW w:w="4536" w:type="dxa"/>
            <w:tcBorders>
              <w:top w:val="single" w:sz="18" w:space="0" w:color="auto"/>
              <w:left w:val="single" w:sz="4" w:space="0" w:color="auto"/>
              <w:bottom w:val="single" w:sz="4" w:space="0" w:color="auto"/>
              <w:right w:val="single" w:sz="4" w:space="0" w:color="auto"/>
            </w:tcBorders>
            <w:shd w:val="clear" w:color="auto" w:fill="FFFFFF"/>
          </w:tcPr>
          <w:p w14:paraId="4E9B60B1" w14:textId="77777777" w:rsidR="00666B44" w:rsidRDefault="006C096D">
            <w:pPr>
              <w:pStyle w:val="Tabellcell"/>
            </w:pPr>
            <w:r>
              <w:rPr>
                <w:b/>
              </w:rPr>
              <w:t>Andel positiva grundskoleelever i årskurs 3 och 5 på frågan Jag är nöjd med min skola som helhet</w:t>
            </w:r>
          </w:p>
        </w:tc>
        <w:tc>
          <w:tcPr>
            <w:tcW w:w="4536" w:type="dxa"/>
            <w:tcBorders>
              <w:top w:val="single" w:sz="18" w:space="0" w:color="auto"/>
              <w:left w:val="single" w:sz="4" w:space="0" w:color="auto"/>
              <w:bottom w:val="single" w:sz="4" w:space="0" w:color="auto"/>
              <w:right w:val="single" w:sz="4" w:space="0" w:color="auto"/>
            </w:tcBorders>
            <w:shd w:val="clear" w:color="auto" w:fill="FFFFFF"/>
          </w:tcPr>
          <w:p w14:paraId="39D94FCD" w14:textId="77777777" w:rsidR="00666B44" w:rsidRDefault="006C096D">
            <w:pPr>
              <w:pStyle w:val="Tabellcell"/>
            </w:pPr>
            <w:r>
              <w:br/>
            </w:r>
          </w:p>
        </w:tc>
      </w:tr>
      <w:tr w:rsidR="00666B44" w14:paraId="234FFC36" w14:textId="77777777">
        <w:trPr>
          <w:cantSplit w:val="0"/>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tcPr>
          <w:p w14:paraId="3C1AF04A" w14:textId="77777777" w:rsidR="00666B44" w:rsidRDefault="006C096D">
            <w:pPr>
              <w:pStyle w:val="Tabellcell"/>
              <w:widowControl w:val="0"/>
            </w:pPr>
            <w:r>
              <w:rPr>
                <w:b/>
                <w:i/>
              </w:rPr>
              <w:t>Planeringskommentar mandatperiod</w:t>
            </w:r>
          </w:p>
          <w:p w14:paraId="708116AE" w14:textId="77777777" w:rsidR="00666B44" w:rsidRDefault="006C096D">
            <w:pPr>
              <w:pStyle w:val="Tabellcell"/>
              <w:widowControl w:val="0"/>
            </w:pPr>
            <w:r>
              <w:t>Indikatorn fokuserar framförallt på den första delen av kommunfullmäktigemålet, "Fler malmöbor, besökare och samhällsaktörer ska uppleva att Malmö stad levererar en god och likvärdig service". Indikatorn beskriver hur eleverna i årskurs 3 och 5 i Malmö stads kommunala grundskolor upplever sin skola.</w:t>
            </w:r>
          </w:p>
        </w:tc>
      </w:tr>
      <w:tr w:rsidR="00666B44" w14:paraId="4159B94A" w14:textId="77777777">
        <w:trPr>
          <w:cantSplit w:val="0"/>
        </w:trPr>
        <w:tc>
          <w:tcPr>
            <w:tcW w:w="4536" w:type="dxa"/>
            <w:tcBorders>
              <w:top w:val="single" w:sz="4" w:space="0" w:color="auto"/>
              <w:left w:val="single" w:sz="4" w:space="0" w:color="auto"/>
              <w:bottom w:val="single" w:sz="4" w:space="0" w:color="auto"/>
              <w:right w:val="single" w:sz="4" w:space="0" w:color="auto"/>
            </w:tcBorders>
            <w:shd w:val="clear" w:color="auto" w:fill="FFFFFF"/>
          </w:tcPr>
          <w:p w14:paraId="4E8B65C7" w14:textId="77777777" w:rsidR="00666B44" w:rsidRDefault="006C096D">
            <w:pPr>
              <w:pStyle w:val="Tabellcell"/>
            </w:pPr>
            <w:r>
              <w:rPr>
                <w:b/>
              </w:rPr>
              <w:t>Andel positiva grundskoleelever i årskurs 7 och 9 på frågan Jag är nöjd med min skola som helhet</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54CC6C0B" w14:textId="77777777" w:rsidR="00666B44" w:rsidRDefault="006C096D">
            <w:pPr>
              <w:pStyle w:val="Tabellcell"/>
            </w:pPr>
            <w:r>
              <w:br/>
            </w:r>
          </w:p>
        </w:tc>
      </w:tr>
      <w:tr w:rsidR="00666B44" w14:paraId="20EC6FE3" w14:textId="77777777">
        <w:trPr>
          <w:cantSplit w:val="0"/>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tcPr>
          <w:p w14:paraId="2A2616D0" w14:textId="77777777" w:rsidR="00666B44" w:rsidRDefault="006C096D">
            <w:pPr>
              <w:pStyle w:val="Tabellcell"/>
              <w:widowControl w:val="0"/>
            </w:pPr>
            <w:r>
              <w:rPr>
                <w:b/>
                <w:i/>
              </w:rPr>
              <w:t>Planeringskommentar mandatperiod</w:t>
            </w:r>
          </w:p>
          <w:p w14:paraId="1245F59E" w14:textId="77777777" w:rsidR="00666B44" w:rsidRDefault="006C096D">
            <w:pPr>
              <w:pStyle w:val="Tabellcell"/>
              <w:widowControl w:val="0"/>
            </w:pPr>
            <w:r>
              <w:t>Indikatorn fokuserar framförallt på den första delen av kommunfullmäktigemålet, "Fler malmöbor, besökare och samhällsaktörer ska uppleva att Malmö stad levererar en god och likvärdig service". Indikatorn beskriver hur eleverna i årskurs 7 och 9 i Malmö stads kommunala grundskolor upplever sin skola.</w:t>
            </w:r>
          </w:p>
        </w:tc>
      </w:tr>
      <w:tr w:rsidR="00666B44" w14:paraId="3BA0BAE5" w14:textId="77777777">
        <w:trPr>
          <w:cantSplit w:val="0"/>
        </w:trPr>
        <w:tc>
          <w:tcPr>
            <w:tcW w:w="4536" w:type="dxa"/>
            <w:tcBorders>
              <w:top w:val="single" w:sz="4" w:space="0" w:color="auto"/>
              <w:left w:val="single" w:sz="4" w:space="0" w:color="auto"/>
              <w:bottom w:val="single" w:sz="4" w:space="0" w:color="auto"/>
              <w:right w:val="single" w:sz="4" w:space="0" w:color="auto"/>
            </w:tcBorders>
            <w:shd w:val="clear" w:color="auto" w:fill="FFFFFF"/>
          </w:tcPr>
          <w:p w14:paraId="298D27DD" w14:textId="77777777" w:rsidR="00666B44" w:rsidRDefault="006C096D">
            <w:pPr>
              <w:pStyle w:val="Tabellcell"/>
            </w:pPr>
            <w:r>
              <w:rPr>
                <w:b/>
              </w:rPr>
              <w:t>Andel positiva grundsärskoleelever på frågan Jag är nöjd med min skola som helhet</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273F1F4E" w14:textId="77777777" w:rsidR="00666B44" w:rsidRDefault="006C096D">
            <w:pPr>
              <w:pStyle w:val="Tabellcell"/>
            </w:pPr>
            <w:r>
              <w:br/>
            </w:r>
          </w:p>
        </w:tc>
      </w:tr>
      <w:tr w:rsidR="00666B44" w14:paraId="33F6F401" w14:textId="77777777">
        <w:trPr>
          <w:cantSplit w:val="0"/>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tcPr>
          <w:p w14:paraId="202EA894" w14:textId="77777777" w:rsidR="00666B44" w:rsidRDefault="006C096D">
            <w:pPr>
              <w:pStyle w:val="Tabellcell"/>
              <w:widowControl w:val="0"/>
            </w:pPr>
            <w:r>
              <w:rPr>
                <w:b/>
                <w:i/>
              </w:rPr>
              <w:t>Planeringskommentar mandatperiod</w:t>
            </w:r>
          </w:p>
          <w:p w14:paraId="3905F0E3" w14:textId="77777777" w:rsidR="00666B44" w:rsidRDefault="006C096D">
            <w:pPr>
              <w:pStyle w:val="Tabellcell"/>
              <w:widowControl w:val="0"/>
            </w:pPr>
            <w:r>
              <w:t>Indikatorn fokuserar framförallt på den första delen av kommunfullmäktigemålet, "Fler malmöbor, besökare och samhällsaktörer ska uppleva att Malmö stad levererar en god och likvärdig service". Indikatorn beskriver hur eleverna i Malmö stads kommunala grundsärskolor upplever sin skola.</w:t>
            </w:r>
          </w:p>
        </w:tc>
      </w:tr>
      <w:tr w:rsidR="00666B44" w14:paraId="49D57BF4" w14:textId="77777777">
        <w:trPr>
          <w:cantSplit w:val="0"/>
        </w:trPr>
        <w:tc>
          <w:tcPr>
            <w:tcW w:w="4536" w:type="dxa"/>
            <w:tcBorders>
              <w:top w:val="single" w:sz="4" w:space="0" w:color="auto"/>
              <w:left w:val="single" w:sz="4" w:space="0" w:color="auto"/>
              <w:bottom w:val="single" w:sz="4" w:space="0" w:color="auto"/>
              <w:right w:val="single" w:sz="4" w:space="0" w:color="auto"/>
            </w:tcBorders>
            <w:shd w:val="clear" w:color="auto" w:fill="FFFFFF"/>
          </w:tcPr>
          <w:p w14:paraId="23FBA567" w14:textId="77777777" w:rsidR="00666B44" w:rsidRDefault="006C096D">
            <w:pPr>
              <w:pStyle w:val="Tabellcell"/>
            </w:pPr>
            <w:r>
              <w:rPr>
                <w:b/>
              </w:rPr>
              <w:t>Andel positiva fritidshemselever på frågan Jag är nöjd med min skola som helhet</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08052E7F" w14:textId="77777777" w:rsidR="00666B44" w:rsidRDefault="006C096D">
            <w:pPr>
              <w:pStyle w:val="Tabellcell"/>
            </w:pPr>
            <w:r>
              <w:br/>
            </w:r>
          </w:p>
        </w:tc>
      </w:tr>
      <w:tr w:rsidR="00666B44" w14:paraId="4FA557A6" w14:textId="77777777">
        <w:trPr>
          <w:cantSplit w:val="0"/>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tcPr>
          <w:p w14:paraId="1E0113DD" w14:textId="77777777" w:rsidR="00666B44" w:rsidRDefault="006C096D">
            <w:pPr>
              <w:pStyle w:val="Tabellcell"/>
              <w:widowControl w:val="0"/>
            </w:pPr>
            <w:r>
              <w:rPr>
                <w:b/>
                <w:i/>
              </w:rPr>
              <w:t>Planeringskommentar mandatperiod</w:t>
            </w:r>
          </w:p>
          <w:p w14:paraId="2A63BF0E" w14:textId="77777777" w:rsidR="00666B44" w:rsidRDefault="006C096D">
            <w:pPr>
              <w:pStyle w:val="Tabellcell"/>
              <w:widowControl w:val="0"/>
            </w:pPr>
            <w:r>
              <w:t>Indikatorn fokuserar framförallt på den första delen av kommunfullmäktigemålet, "Fler malmöbor, besökare och samhällsaktörer ska uppleva att Malmö stad levererar en god och likvärdig service". Indikatorn beskriver hur eleverna i fritidshem på Malmö stads kommunala grundskolor upplever sitt fritidshem.</w:t>
            </w:r>
          </w:p>
        </w:tc>
      </w:tr>
      <w:tr w:rsidR="00666B44" w14:paraId="49BB45E4" w14:textId="77777777">
        <w:trPr>
          <w:cantSplit w:val="0"/>
        </w:trPr>
        <w:tc>
          <w:tcPr>
            <w:tcW w:w="4536" w:type="dxa"/>
            <w:tcBorders>
              <w:top w:val="single" w:sz="4" w:space="0" w:color="auto"/>
              <w:left w:val="single" w:sz="4" w:space="0" w:color="auto"/>
              <w:bottom w:val="single" w:sz="4" w:space="0" w:color="auto"/>
              <w:right w:val="single" w:sz="4" w:space="0" w:color="auto"/>
            </w:tcBorders>
            <w:shd w:val="clear" w:color="auto" w:fill="FFFFFF"/>
          </w:tcPr>
          <w:p w14:paraId="152053CC" w14:textId="77777777" w:rsidR="00666B44" w:rsidRDefault="006C096D">
            <w:pPr>
              <w:pStyle w:val="Tabellcell"/>
            </w:pPr>
            <w:r>
              <w:rPr>
                <w:b/>
              </w:rPr>
              <w:t>Digital mognad</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143B8072" w14:textId="77777777" w:rsidR="00666B44" w:rsidRDefault="006C096D">
            <w:pPr>
              <w:pStyle w:val="Tabellcell"/>
            </w:pPr>
            <w:r>
              <w:br/>
            </w:r>
          </w:p>
        </w:tc>
      </w:tr>
      <w:tr w:rsidR="00666B44" w14:paraId="57C73FF1" w14:textId="77777777">
        <w:trPr>
          <w:cantSplit w:val="0"/>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tcPr>
          <w:p w14:paraId="307529AD" w14:textId="77777777" w:rsidR="00666B44" w:rsidRDefault="006C096D">
            <w:pPr>
              <w:pStyle w:val="Tabellcell"/>
              <w:widowControl w:val="0"/>
            </w:pPr>
            <w:r>
              <w:rPr>
                <w:b/>
                <w:i/>
              </w:rPr>
              <w:lastRenderedPageBreak/>
              <w:t>Planeringskommentar mandatperiod</w:t>
            </w:r>
          </w:p>
          <w:p w14:paraId="19CC9044" w14:textId="77777777" w:rsidR="00666B44" w:rsidRDefault="006C096D">
            <w:pPr>
              <w:pStyle w:val="Tabellcell"/>
              <w:widowControl w:val="0"/>
            </w:pPr>
            <w:r>
              <w:t>Indikatorn fokuserar på den sista delen av kommunfullmäktigemålet, "att ligga i framkant i den digitala utvecklingen". Indikatorn beskriver progressionen för Malmö stads kommunala grundskolors digitala utvecklingsprocess gällande planering för och nyttjande av digitaliseringens möjligheter i undervisningen för ökad likvärdighet, högre måluppfyllelse och ökad social hållbarhet.</w:t>
            </w:r>
          </w:p>
        </w:tc>
      </w:tr>
    </w:tbl>
    <w:p w14:paraId="11ECE615" w14:textId="77777777" w:rsidR="00666B44" w:rsidRDefault="006C096D">
      <w:pPr>
        <w:pStyle w:val="Rubrik3"/>
      </w:pPr>
      <w:bookmarkStart w:id="18" w:name="_Toc89687453"/>
      <w:r>
        <w:t>Samtliga nämnder ges i uppdrag att aktivt och systematiskt arbeta för att förebygga och motverka hot och våld på arbetsplatsen.</w:t>
      </w:r>
      <w:bookmarkEnd w:id="18"/>
    </w:p>
    <w:p w14:paraId="48436BD3" w14:textId="77777777" w:rsidR="00666B44" w:rsidRDefault="006C096D">
      <w:pPr>
        <w:pStyle w:val="BodyText"/>
        <w:widowControl w:val="0"/>
      </w:pPr>
      <w:r>
        <w:t>Enligt Arbetsmiljöverket kan yrkesgrupper som har mycket direktkontakt med människor vara i en särskilt utsatt position för att drabbas av hot och våld som riskerar att leda till ohälsa, till exempel skolpersonal. Majoriteten av de tillbud som rapporteras i grundskoleförvaltningen har som huvudorsak att elever verbalt eller fysiskt kränker/hotar medarbetare, eller utövar våld. Detta förekommer mer eller mindre i alla skolor, men i grundskoleförvaltningens så kallade högspecialiserade lärmiljöer är arbetsmiljön särskilt utsatt. För att utveckla det förebyggande arbetet mot hot och våld krävs ökad samordning från HR-avdelningen och från verksamheternas chefer.</w:t>
      </w:r>
    </w:p>
    <w:p w14:paraId="5D8C6055" w14:textId="77777777" w:rsidR="00666B44" w:rsidRDefault="006C096D">
      <w:pPr>
        <w:pStyle w:val="Rubrik3"/>
      </w:pPr>
      <w:bookmarkStart w:id="19" w:name="_Toc89687454"/>
      <w:r>
        <w:t>Kommunstyrelsen, tillsammans med samtliga berörda nämnder, ges i uppdrag att utreda förutsättningar att införa e-tjänst som norm.</w:t>
      </w:r>
      <w:bookmarkEnd w:id="19"/>
    </w:p>
    <w:p w14:paraId="6D587F2F" w14:textId="77777777" w:rsidR="00666B44" w:rsidRDefault="006C096D">
      <w:pPr>
        <w:pStyle w:val="BodyText"/>
        <w:widowControl w:val="0"/>
      </w:pPr>
      <w:r>
        <w:t>Stadskontoret kommer, i dialog med berörda förvaltningar, att genomföra en utredning enligt ovanstående budgetuppdrag. När uppdraget är slutfört kommer det att återredovisas till kommunfullmäktige som ett särskilt ärende.</w:t>
      </w:r>
    </w:p>
    <w:p w14:paraId="771413E6" w14:textId="77777777" w:rsidR="00666B44" w:rsidRDefault="006C096D">
      <w:pPr>
        <w:pStyle w:val="Rubrik1-Sidbryt"/>
      </w:pPr>
      <w:bookmarkStart w:id="20" w:name="_Toc89687455"/>
      <w:r>
        <w:lastRenderedPageBreak/>
        <w:t>Plan för verksamheten</w:t>
      </w:r>
      <w:bookmarkEnd w:id="20"/>
    </w:p>
    <w:p w14:paraId="584C5910" w14:textId="77777777" w:rsidR="00666B44" w:rsidRDefault="006C096D">
      <w:pPr>
        <w:pStyle w:val="Rubrik2"/>
      </w:pPr>
      <w:bookmarkStart w:id="21" w:name="_Toc89687456"/>
      <w:r>
        <w:t>Förvaltningens åtagandeplan läsår 2021/2022</w:t>
      </w:r>
      <w:bookmarkEnd w:id="21"/>
    </w:p>
    <w:p w14:paraId="0401940E" w14:textId="77777777" w:rsidR="00666B44" w:rsidRDefault="006C096D">
      <w:pPr>
        <w:pStyle w:val="BodyText"/>
        <w:widowControl w:val="0"/>
      </w:pPr>
      <w:r>
        <w:t>Malmö stads grundskolor ska vara varje elevs bästa skola. Grundskoleförvaltningens övergripande uppdrag är att ge alla Malmös elever samma möjligheter att lyckas i skolan och nå goda resultat.</w:t>
      </w:r>
    </w:p>
    <w:p w14:paraId="4B999D60" w14:textId="77777777" w:rsidR="00666B44" w:rsidRDefault="006C096D">
      <w:pPr>
        <w:pStyle w:val="BodyText"/>
        <w:widowControl w:val="0"/>
      </w:pPr>
      <w:r>
        <w:t>För att lyckas med det arbetar grundskoleförvaltningen kontinuerligt med att planera, följa upp och förbättra undervisningen. Grundskoleförvaltningens systematiska kvalitetsarbete ska leda till effekter för alla elever och som en del av dokumentationen av skolans systematiska kvalitetsarbete upprättar grundskoleförvaltningen inför varje läsår en åtagandeplan. Den tar sin utgångspunkt i förvaltningens analys av skolans resultat och identifierade utmaningar.</w:t>
      </w:r>
    </w:p>
    <w:p w14:paraId="5F373FDE" w14:textId="77777777" w:rsidR="00666B44" w:rsidRDefault="006C096D">
      <w:pPr>
        <w:pStyle w:val="BodyText"/>
        <w:widowControl w:val="0"/>
      </w:pPr>
      <w:r>
        <w:t>Förvaltningsledningen beslutade i november om grundskoleförvaltningens åtagandeplan för läsåret 2021/2022. I åtagandeplanen planerar grundskoleförvaltningen åtaganden utifrån de utmaningar som identifierats i kvalitetsrapporten från förra läsåret. I åtagandeplanen sammanfattas vilka utmaningar som behöver undersökas vidare och inom vilka utmaningar grundskoleförvaltningen planerar förbättringsåtgärder, allt med syftet att ge positiva effekter för Malmös elever. Innehållet i åtagandeplanen medföljer i nämndsbudgeten för grundskolenämndens kännedom. Grundskoleförvaltningens åtagandeplan för läsåret innehåller:</w:t>
      </w:r>
    </w:p>
    <w:p w14:paraId="659A193D" w14:textId="77777777" w:rsidR="00666B44" w:rsidRDefault="006C096D">
      <w:pPr>
        <w:pStyle w:val="BodyText"/>
        <w:widowControl w:val="0"/>
      </w:pPr>
      <w:r>
        <w:t>Undersökande åtagande:</w:t>
      </w:r>
    </w:p>
    <w:p w14:paraId="63C72115" w14:textId="77777777" w:rsidR="00666B44" w:rsidRDefault="006C096D">
      <w:pPr>
        <w:pStyle w:val="BodyText"/>
        <w:widowControl w:val="0"/>
        <w:numPr>
          <w:ilvl w:val="0"/>
          <w:numId w:val="19"/>
        </w:numPr>
      </w:pPr>
      <w:r>
        <w:t>Likvärdig och utvecklande undervisning i svenska som andraspråk</w:t>
      </w:r>
    </w:p>
    <w:p w14:paraId="694D205B" w14:textId="77777777" w:rsidR="00666B44" w:rsidRDefault="006C096D">
      <w:pPr>
        <w:pStyle w:val="BodyText"/>
        <w:widowControl w:val="0"/>
      </w:pPr>
      <w:r>
        <w:t>Utvecklande åtagande:</w:t>
      </w:r>
    </w:p>
    <w:p w14:paraId="4EDF3B51" w14:textId="77777777" w:rsidR="00666B44" w:rsidRDefault="006C096D">
      <w:pPr>
        <w:pStyle w:val="BodyText"/>
        <w:widowControl w:val="0"/>
        <w:numPr>
          <w:ilvl w:val="0"/>
          <w:numId w:val="19"/>
        </w:numPr>
        <w:spacing w:after="0"/>
      </w:pPr>
      <w:r>
        <w:t>Kompetensförsörjning</w:t>
      </w:r>
    </w:p>
    <w:p w14:paraId="64F380B8" w14:textId="77777777" w:rsidR="00666B44" w:rsidRDefault="006C096D">
      <w:pPr>
        <w:pStyle w:val="BodyText"/>
        <w:widowControl w:val="0"/>
        <w:numPr>
          <w:ilvl w:val="0"/>
          <w:numId w:val="19"/>
        </w:numPr>
        <w:spacing w:after="0"/>
      </w:pPr>
      <w:r>
        <w:t>Matematikundervisning för alla</w:t>
      </w:r>
    </w:p>
    <w:p w14:paraId="6C9DFB11" w14:textId="77777777" w:rsidR="00666B44" w:rsidRDefault="006C096D">
      <w:pPr>
        <w:pStyle w:val="BodyText"/>
        <w:widowControl w:val="0"/>
        <w:numPr>
          <w:ilvl w:val="0"/>
          <w:numId w:val="19"/>
        </w:numPr>
      </w:pPr>
      <w:r>
        <w:t>Fördjupa och förbättra styr- och ledningssystemet för varje elevs bästa skola del 2</w:t>
      </w:r>
    </w:p>
    <w:p w14:paraId="03B5AE6B" w14:textId="77777777" w:rsidR="00666B44" w:rsidRDefault="006C096D">
      <w:pPr>
        <w:pStyle w:val="Rubrik3"/>
      </w:pPr>
      <w:bookmarkStart w:id="22" w:name="_Toc89687457"/>
      <w:r>
        <w:t>Undersökande åtagande: Likvärdig och utvecklande undervisning i svenska som andraspråk</w:t>
      </w:r>
      <w:bookmarkEnd w:id="22"/>
    </w:p>
    <w:p w14:paraId="6BF1006E" w14:textId="77777777" w:rsidR="00666B44" w:rsidRDefault="006C096D">
      <w:pPr>
        <w:pStyle w:val="BodyText"/>
        <w:widowControl w:val="0"/>
      </w:pPr>
      <w:r>
        <w:t>Resultatet av det undersökande åtagandet 2020/2021 är inte färdigbehandlat. Åtagandeplanen kommer därmed eventuellt att kompletteras med ett fortsatt arbete utifrån undersökningens slutsatser och rekommendationer.</w:t>
      </w:r>
    </w:p>
    <w:p w14:paraId="17AA79B2" w14:textId="77777777" w:rsidR="00666B44" w:rsidRDefault="006C096D">
      <w:pPr>
        <w:pStyle w:val="BodyText"/>
        <w:widowControl w:val="0"/>
      </w:pPr>
      <w:r>
        <w:t>Formulerat i åtagandeplanen för 2020/2021: God språklig förmåga är avgörande för elevens kunskapsutveckling i stort och för att eleven ska kunna tillgodogöra sig undervisningen i alla ämnen och utveckla och inhämta kunskaper och värden. För att alla elever ska nå målen för sin utbildning, behöver därför undervisningen i svenska som andraspråk, SvA, möta behoven hos alla elever som läser ämnet.</w:t>
      </w:r>
    </w:p>
    <w:p w14:paraId="020B4D5A" w14:textId="77777777" w:rsidR="00666B44" w:rsidRDefault="006C096D">
      <w:pPr>
        <w:pStyle w:val="BodyText"/>
        <w:widowControl w:val="0"/>
      </w:pPr>
      <w:r>
        <w:t>Så är det inte idag. Svenska som andraspråk är det skolämne som grundskoleförvaltningens elever har lägst resultat i. Måluppfyllelsen i ämnet behöver förbättras, både utifrån ämnet som sådant samt utifrån ovanstående – att eleverna behöver ett välutvecklat språk för att kunna tillgodogöra sig undervisningen i alla andra ämnen.</w:t>
      </w:r>
    </w:p>
    <w:p w14:paraId="06A32534" w14:textId="77777777" w:rsidR="00666B44" w:rsidRDefault="006C096D">
      <w:pPr>
        <w:pStyle w:val="BodyText"/>
        <w:widowControl w:val="0"/>
      </w:pPr>
      <w:r>
        <w:t>Förvaltningen avser därför undersöka följande frågeställningar:</w:t>
      </w:r>
    </w:p>
    <w:p w14:paraId="3BD6F583" w14:textId="77777777" w:rsidR="00666B44" w:rsidRDefault="006C096D">
      <w:pPr>
        <w:pStyle w:val="BodyText"/>
        <w:widowControl w:val="0"/>
        <w:numPr>
          <w:ilvl w:val="0"/>
          <w:numId w:val="19"/>
        </w:numPr>
        <w:spacing w:after="0"/>
      </w:pPr>
      <w:r>
        <w:t>Varför lyckas inte undervisningen i SvA stimulera alla elevers lärande så att de når ämnets mål?</w:t>
      </w:r>
    </w:p>
    <w:p w14:paraId="40958736" w14:textId="77777777" w:rsidR="00666B44" w:rsidRDefault="006C096D">
      <w:pPr>
        <w:pStyle w:val="BodyText"/>
        <w:widowControl w:val="0"/>
        <w:numPr>
          <w:ilvl w:val="0"/>
          <w:numId w:val="19"/>
        </w:numPr>
        <w:spacing w:after="0"/>
      </w:pPr>
      <w:r>
        <w:t>Vad är det som behöver förbättras inom SvA-undervisningen så att den svarar mot alla elevers behov?</w:t>
      </w:r>
    </w:p>
    <w:p w14:paraId="4370EAFF" w14:textId="77777777" w:rsidR="00666B44" w:rsidRDefault="006C096D">
      <w:pPr>
        <w:pStyle w:val="BodyText"/>
        <w:widowControl w:val="0"/>
        <w:numPr>
          <w:ilvl w:val="0"/>
          <w:numId w:val="19"/>
        </w:numPr>
        <w:spacing w:after="0"/>
      </w:pPr>
      <w:r>
        <w:t>Hur kan förvaltningen stödja skolorna i arbetet med att organisera för undervisningen – planera, följa upp, kompetensutveckla, resursfördela, lokalanpassa etc?</w:t>
      </w:r>
    </w:p>
    <w:p w14:paraId="5DF4244F" w14:textId="77777777" w:rsidR="00666B44" w:rsidRDefault="006C096D">
      <w:pPr>
        <w:pStyle w:val="BodyText"/>
        <w:widowControl w:val="0"/>
        <w:numPr>
          <w:ilvl w:val="0"/>
          <w:numId w:val="19"/>
        </w:numPr>
      </w:pPr>
      <w:r>
        <w:t>Hur kan förvaltningen stödja skolorna i arbetet med att avgöra vilka elever som ska läsa svenska respektive SvA?</w:t>
      </w:r>
    </w:p>
    <w:p w14:paraId="7A21C536" w14:textId="77777777" w:rsidR="00666B44" w:rsidRDefault="006C096D">
      <w:pPr>
        <w:pStyle w:val="BodyText"/>
        <w:widowControl w:val="0"/>
      </w:pPr>
      <w:r>
        <w:lastRenderedPageBreak/>
        <w:t>Effektmål: Alla elever som läser ämnet ska nå målen i svenska som andraspråk och utvecklas så långt som möjligt i ämnet.</w:t>
      </w:r>
    </w:p>
    <w:p w14:paraId="7C9792A3" w14:textId="77777777" w:rsidR="00666B44" w:rsidRDefault="006C096D">
      <w:pPr>
        <w:pStyle w:val="Rubrik3"/>
      </w:pPr>
      <w:bookmarkStart w:id="23" w:name="_Toc89687458"/>
      <w:r>
        <w:t>Utvecklande åtagande: Kompetensförsörjning</w:t>
      </w:r>
      <w:bookmarkEnd w:id="23"/>
    </w:p>
    <w:p w14:paraId="5DE17851" w14:textId="77777777" w:rsidR="00666B44" w:rsidRDefault="006C096D">
      <w:pPr>
        <w:pStyle w:val="BodyText"/>
        <w:widowControl w:val="0"/>
      </w:pPr>
      <w:r>
        <w:t>Kopplat till utmaningen: Utveckla kompetensförsörjning</w:t>
      </w:r>
    </w:p>
    <w:p w14:paraId="2DD19411" w14:textId="77777777" w:rsidR="00666B44" w:rsidRDefault="006C096D">
      <w:pPr>
        <w:pStyle w:val="BodyText"/>
        <w:widowControl w:val="0"/>
      </w:pPr>
      <w:r>
        <w:t>Förväntat resultat: Effektmål: Grundskoleförvaltningen har behöriga lärare och kompletterande kompetenser i alla skolor som tillsammans utvecklar en utbildning där varje elev utvecklas så långt som möjligt</w:t>
      </w:r>
    </w:p>
    <w:p w14:paraId="5C2A2571" w14:textId="77777777" w:rsidR="00666B44" w:rsidRDefault="006C096D">
      <w:pPr>
        <w:pStyle w:val="BodyText"/>
        <w:widowControl w:val="0"/>
      </w:pPr>
      <w:r>
        <w:t>Projektmål: Skapat förutsättningar och strukturer för att öka andel behöriga lärare i förhållande till andel obehöriga lärare på alla skolor samt ökat antalet kompletterande kompetenser.</w:t>
      </w:r>
    </w:p>
    <w:p w14:paraId="57EB5503" w14:textId="77777777" w:rsidR="00666B44" w:rsidRDefault="006C096D">
      <w:pPr>
        <w:pStyle w:val="BodyText"/>
        <w:widowControl w:val="0"/>
      </w:pPr>
      <w:r>
        <w:rPr>
          <w:b/>
        </w:rPr>
        <w:t xml:space="preserve">Område 1: Vidareutbildning av redan anställda - från obehörig till behörig </w:t>
      </w:r>
    </w:p>
    <w:p w14:paraId="7A2942AE" w14:textId="77777777" w:rsidR="00666B44" w:rsidRDefault="006C096D">
      <w:pPr>
        <w:pStyle w:val="BodyText"/>
        <w:widowControl w:val="0"/>
      </w:pPr>
      <w:r>
        <w:rPr>
          <w:b/>
        </w:rPr>
        <w:t xml:space="preserve">Delprojekt: Kunskapsinventering av obehöriga lärare </w:t>
      </w:r>
    </w:p>
    <w:p w14:paraId="1BF01150" w14:textId="77777777" w:rsidR="00666B44" w:rsidRDefault="006C096D">
      <w:pPr>
        <w:pStyle w:val="BodyText"/>
        <w:widowControl w:val="0"/>
      </w:pPr>
      <w:r>
        <w:t>Förväntat resultat: Projektets mål är att upprätta en rutin för löpande kunskapsinventering av formella kunskaper (högskolepoäng) hos gruppen obehöriga lärare som är anställda i grundskoleförvaltningen.</w:t>
      </w:r>
    </w:p>
    <w:p w14:paraId="63D4E687" w14:textId="77777777" w:rsidR="00666B44" w:rsidRDefault="006C096D">
      <w:pPr>
        <w:pStyle w:val="BodyText"/>
        <w:widowControl w:val="0"/>
      </w:pPr>
      <w:r>
        <w:rPr>
          <w:b/>
        </w:rPr>
        <w:t xml:space="preserve">Delprojekt: Uppdragsutbildning lärare med inriktning mot fritidshem </w:t>
      </w:r>
    </w:p>
    <w:p w14:paraId="799CB948" w14:textId="77777777" w:rsidR="00666B44" w:rsidRDefault="006C096D">
      <w:pPr>
        <w:pStyle w:val="BodyText"/>
        <w:widowControl w:val="0"/>
      </w:pPr>
      <w:r>
        <w:t>Förväntat resultat: Uppdragsutbildningens syfte är att utbilda och legitimera anställda medarbetare för att bli behöriga som grundlärare med inriktning mot arbete i fritidshem och därmed öka kvalitén på undervisningen i fritidshemmen.</w:t>
      </w:r>
    </w:p>
    <w:p w14:paraId="0C7D031C" w14:textId="77777777" w:rsidR="00666B44" w:rsidRDefault="006C096D">
      <w:pPr>
        <w:pStyle w:val="BodyText"/>
        <w:widowControl w:val="0"/>
      </w:pPr>
      <w:r>
        <w:rPr>
          <w:b/>
        </w:rPr>
        <w:t xml:space="preserve">Område 2: Unga och nya till läraryrket - potentiella framtida lärare </w:t>
      </w:r>
    </w:p>
    <w:p w14:paraId="32ECF7B4" w14:textId="77777777" w:rsidR="00666B44" w:rsidRDefault="006C096D">
      <w:pPr>
        <w:pStyle w:val="BodyText"/>
        <w:widowControl w:val="0"/>
      </w:pPr>
      <w:r>
        <w:rPr>
          <w:b/>
        </w:rPr>
        <w:t xml:space="preserve">Delprojekt: Arbetsintegrerad lärarutbildning </w:t>
      </w:r>
    </w:p>
    <w:p w14:paraId="47E78683" w14:textId="77777777" w:rsidR="00666B44" w:rsidRDefault="006C096D">
      <w:pPr>
        <w:pStyle w:val="BodyText"/>
        <w:widowControl w:val="0"/>
      </w:pPr>
      <w:r>
        <w:t>Förväntat resultat: Målet är att studenterna/medarbetarna som deltar ska vara klara med sin lärar-utbildning och erbjudas anställning som lärare inom GRF.</w:t>
      </w:r>
    </w:p>
    <w:p w14:paraId="18202C6E" w14:textId="77777777" w:rsidR="00666B44" w:rsidRDefault="006C096D">
      <w:pPr>
        <w:pStyle w:val="BodyText"/>
        <w:widowControl w:val="0"/>
      </w:pPr>
      <w:r>
        <w:rPr>
          <w:b/>
        </w:rPr>
        <w:t xml:space="preserve">Delprojekt: Tillvarata kompetens inom vikariebanken </w:t>
      </w:r>
    </w:p>
    <w:p w14:paraId="25552D76" w14:textId="77777777" w:rsidR="00666B44" w:rsidRDefault="006C096D">
      <w:pPr>
        <w:pStyle w:val="BodyText"/>
        <w:widowControl w:val="0"/>
      </w:pPr>
      <w:r>
        <w:t>Förväntat resultat: Syftet är att, i samarbete med Malmö universitet och regeringens/Utbildnings-departementets satsning Flera vägar in i läraryrket/Flexibla utbildningsvägar samt Vikariebanken, stödja timanställda inom grundskoleförvaltningens vikariebank att påbörja samt slutföra studier som resulterar i lärarexamen alternativt i examen i kompletterande kompetenser inom grundskolan.</w:t>
      </w:r>
    </w:p>
    <w:p w14:paraId="4FBDD5DE" w14:textId="77777777" w:rsidR="00666B44" w:rsidRDefault="006C096D">
      <w:pPr>
        <w:pStyle w:val="BodyText"/>
        <w:widowControl w:val="0"/>
      </w:pPr>
      <w:r>
        <w:rPr>
          <w:b/>
        </w:rPr>
        <w:t xml:space="preserve">Delprojekt: VFU inom Malmö stads grundskolor </w:t>
      </w:r>
    </w:p>
    <w:p w14:paraId="40C282DC" w14:textId="77777777" w:rsidR="00666B44" w:rsidRDefault="006C096D">
      <w:pPr>
        <w:pStyle w:val="BodyText"/>
        <w:widowControl w:val="0"/>
      </w:pPr>
      <w:r>
        <w:t>Förväntat resultat: Målet är att studenterna ska få en positivare upplevelse av VFU, vilket mynnar ut i att fler studenter väljer Malmö Stad som arbetsgivare efter fullgjord lärarutbildning. Detta ökar andelen behöriga lärare i skolorna. Genom bättre uppföljning ska vi kunna fånga upp stu-denter som är i slutet av sin utbildning och aktivt försöka matcha dem med vakanta tjänster inom GRF.</w:t>
      </w:r>
    </w:p>
    <w:p w14:paraId="01230A44" w14:textId="77777777" w:rsidR="00666B44" w:rsidRDefault="006C096D">
      <w:pPr>
        <w:pStyle w:val="BodyText"/>
        <w:widowControl w:val="0"/>
      </w:pPr>
      <w:r>
        <w:rPr>
          <w:b/>
        </w:rPr>
        <w:t xml:space="preserve">Delprojekt: Yrkesintroduktion för utländska lärare PAUSAD </w:t>
      </w:r>
    </w:p>
    <w:p w14:paraId="384D8C19" w14:textId="77777777" w:rsidR="00666B44" w:rsidRDefault="006C096D">
      <w:pPr>
        <w:pStyle w:val="BodyText"/>
        <w:widowControl w:val="0"/>
      </w:pPr>
      <w:r>
        <w:t>Förväntat resultat: Målet är:</w:t>
      </w:r>
    </w:p>
    <w:p w14:paraId="12047A2C" w14:textId="77777777" w:rsidR="00666B44" w:rsidRDefault="006C096D">
      <w:pPr>
        <w:pStyle w:val="BodyText"/>
        <w:widowControl w:val="0"/>
        <w:numPr>
          <w:ilvl w:val="0"/>
          <w:numId w:val="19"/>
        </w:numPr>
        <w:spacing w:after="0"/>
      </w:pPr>
      <w:r>
        <w:t>Snabbare och mer effektiv introduktion till läraryrket i Sverige</w:t>
      </w:r>
    </w:p>
    <w:p w14:paraId="50CF95D1" w14:textId="77777777" w:rsidR="00666B44" w:rsidRDefault="006C096D">
      <w:pPr>
        <w:pStyle w:val="BodyText"/>
        <w:widowControl w:val="0"/>
        <w:numPr>
          <w:ilvl w:val="0"/>
          <w:numId w:val="19"/>
        </w:numPr>
        <w:spacing w:after="0"/>
      </w:pPr>
      <w:r>
        <w:t>Få behöriga lärare med svensk legitimation.</w:t>
      </w:r>
    </w:p>
    <w:p w14:paraId="46B356BB" w14:textId="77777777" w:rsidR="00666B44" w:rsidRDefault="006C096D">
      <w:pPr>
        <w:pStyle w:val="BodyText"/>
        <w:widowControl w:val="0"/>
        <w:numPr>
          <w:ilvl w:val="0"/>
          <w:numId w:val="19"/>
        </w:numPr>
        <w:spacing w:after="0"/>
      </w:pPr>
      <w:r>
        <w:t>Säkerställa att nyanlända lärare är väl förankrade och trygga med skolsystemet och yrkes-språket, både modersmål och svenska, vid anställning.</w:t>
      </w:r>
    </w:p>
    <w:p w14:paraId="69131BAC" w14:textId="77777777" w:rsidR="00666B44" w:rsidRDefault="006C096D">
      <w:pPr>
        <w:pStyle w:val="BodyText"/>
        <w:widowControl w:val="0"/>
        <w:numPr>
          <w:ilvl w:val="0"/>
          <w:numId w:val="19"/>
        </w:numPr>
      </w:pPr>
      <w:r>
        <w:t>Skapa förståelse för det interkulturella perspektivet.</w:t>
      </w:r>
    </w:p>
    <w:p w14:paraId="1D198A3A" w14:textId="77777777" w:rsidR="00666B44" w:rsidRDefault="006C096D">
      <w:pPr>
        <w:pStyle w:val="BodyText"/>
        <w:widowControl w:val="0"/>
      </w:pPr>
      <w:r>
        <w:rPr>
          <w:b/>
        </w:rPr>
        <w:lastRenderedPageBreak/>
        <w:t xml:space="preserve">Nytt undersökande delprojekt: Ta fram förslag på ny arbetstidsmodell för skola och pilot-testa modellen på en skola </w:t>
      </w:r>
    </w:p>
    <w:p w14:paraId="77D88665" w14:textId="77777777" w:rsidR="00666B44" w:rsidRDefault="006C096D">
      <w:pPr>
        <w:pStyle w:val="BodyText"/>
        <w:widowControl w:val="0"/>
      </w:pPr>
      <w:r>
        <w:t>Undersöka möjlig alternativ arbetstidsmodell för skolan. Undersöka och prioritera en möjlig-modell i samarbete med fackliga organisationer. Därefter väljs en lämplig skola ut för att testa modellen. Skolan förbereds för testet och modellen testas därefter. Efter testet utvärderas modellen.</w:t>
      </w:r>
    </w:p>
    <w:p w14:paraId="48A8BACA" w14:textId="77777777" w:rsidR="00666B44" w:rsidRDefault="006C096D">
      <w:pPr>
        <w:pStyle w:val="BodyText"/>
        <w:widowControl w:val="0"/>
      </w:pPr>
      <w:r>
        <w:t>Genomförs som ett delprojekt. Under vårterminen 2022 undersöks lämplig arbetstidsmodell och lämplig skola väljs ut. Under läsår 22/23 förbereds skolan på pilottestet. Testet genomförs på skolan läsår 23/24-24/25. Höstterminen 2025 utvärderas testet. Resultatet av testet behandlas av förvaltningsledningen i januari 2026.</w:t>
      </w:r>
    </w:p>
    <w:p w14:paraId="0C12B905" w14:textId="77777777" w:rsidR="00666B44" w:rsidRDefault="006C096D">
      <w:pPr>
        <w:pStyle w:val="BodyText"/>
        <w:widowControl w:val="0"/>
      </w:pPr>
      <w:r>
        <w:t>Eventuellt kommer ytterligare delprojekt att tillföras till åtagandeplanen under vårterminen 2022.</w:t>
      </w:r>
    </w:p>
    <w:p w14:paraId="45509BEE" w14:textId="77777777" w:rsidR="00666B44" w:rsidRDefault="006C096D">
      <w:pPr>
        <w:pStyle w:val="Rubrik3"/>
      </w:pPr>
      <w:bookmarkStart w:id="24" w:name="_Toc89687459"/>
      <w:r>
        <w:t>Utvecklande åtagande: Matematikundervisning för alla</w:t>
      </w:r>
      <w:bookmarkEnd w:id="24"/>
    </w:p>
    <w:p w14:paraId="407ACC42" w14:textId="77777777" w:rsidR="00666B44" w:rsidRDefault="006C096D">
      <w:pPr>
        <w:pStyle w:val="BodyText"/>
        <w:widowControl w:val="0"/>
      </w:pPr>
      <w:r>
        <w:t>Kopplat till utmaningen: Utveckla matematikundervisningen</w:t>
      </w:r>
    </w:p>
    <w:p w14:paraId="41FACECD" w14:textId="77777777" w:rsidR="00666B44" w:rsidRDefault="006C096D">
      <w:pPr>
        <w:pStyle w:val="BodyText"/>
        <w:widowControl w:val="0"/>
      </w:pPr>
      <w:r>
        <w:t>Förväntat resultat: Effektmål: Alla elever ska nå målen i matematik och utvecklas så långt som möjligt i ämnet.</w:t>
      </w:r>
    </w:p>
    <w:p w14:paraId="4DDC6B9C" w14:textId="77777777" w:rsidR="00666B44" w:rsidRDefault="006C096D">
      <w:pPr>
        <w:pStyle w:val="BodyText"/>
        <w:widowControl w:val="0"/>
      </w:pPr>
      <w:r>
        <w:rPr>
          <w:b/>
        </w:rPr>
        <w:t>Projektmål:</w:t>
      </w:r>
      <w:r>
        <w:t xml:space="preserve"> All matematikundervisning</w:t>
      </w:r>
    </w:p>
    <w:p w14:paraId="1C19110C" w14:textId="77777777" w:rsidR="00666B44" w:rsidRDefault="006C096D">
      <w:pPr>
        <w:pStyle w:val="BodyText"/>
        <w:widowControl w:val="0"/>
        <w:numPr>
          <w:ilvl w:val="0"/>
          <w:numId w:val="19"/>
        </w:numPr>
        <w:spacing w:after="0"/>
      </w:pPr>
      <w:r>
        <w:t>utgår från läroplanen – ämnets syfte, centralt innehåll och kunskapskrav</w:t>
      </w:r>
    </w:p>
    <w:p w14:paraId="08AFB6E1" w14:textId="77777777" w:rsidR="00666B44" w:rsidRDefault="006C096D">
      <w:pPr>
        <w:pStyle w:val="BodyText"/>
        <w:widowControl w:val="0"/>
        <w:numPr>
          <w:ilvl w:val="0"/>
          <w:numId w:val="19"/>
        </w:numPr>
        <w:spacing w:after="0"/>
      </w:pPr>
      <w:r>
        <w:t>utgår från elevernas förkunskaper</w:t>
      </w:r>
    </w:p>
    <w:p w14:paraId="58078E15" w14:textId="77777777" w:rsidR="00666B44" w:rsidRDefault="006C096D">
      <w:pPr>
        <w:pStyle w:val="BodyText"/>
        <w:widowControl w:val="0"/>
        <w:numPr>
          <w:ilvl w:val="0"/>
          <w:numId w:val="19"/>
        </w:numPr>
        <w:spacing w:after="0"/>
      </w:pPr>
      <w:r>
        <w:t>är inriktad på, och i alla moment uppbyggd för, att stärka elevernas kontinuerliga kunskapsutveckling</w:t>
      </w:r>
    </w:p>
    <w:p w14:paraId="34E2AC3F" w14:textId="77777777" w:rsidR="00666B44" w:rsidRDefault="006C096D">
      <w:pPr>
        <w:pStyle w:val="BodyText"/>
        <w:widowControl w:val="0"/>
        <w:numPr>
          <w:ilvl w:val="0"/>
          <w:numId w:val="19"/>
        </w:numPr>
      </w:pPr>
      <w:r>
        <w:t>utvecklas kontinuerligt, kollektivt och kollegialt av samtliga i matematik undervisande lärare på skolan Alla skolor har ett av rektor lett kontinuerligt och pedagogiskt utvecklingsarbete inriktat på att förbättra elevernas kunskaper i matematik. Utvecklingen av matematikundervisningen sker samordnat, långsiktigt och i en gemensam riktning. Åtagandet ansvarar också för att samordna centrala utvecklingsinsatser inom matematik, såväl nuvarande som kommande.</w:t>
      </w:r>
    </w:p>
    <w:p w14:paraId="76F6C6F3" w14:textId="77777777" w:rsidR="00666B44" w:rsidRDefault="006C096D">
      <w:pPr>
        <w:pStyle w:val="BodyText"/>
        <w:widowControl w:val="0"/>
      </w:pPr>
      <w:r>
        <w:rPr>
          <w:b/>
        </w:rPr>
        <w:t>Delprojekt: SKR – NCM, Styrning och ledning – Tänka, resonera och räkna F-3</w:t>
      </w:r>
    </w:p>
    <w:p w14:paraId="743B3EDA" w14:textId="77777777" w:rsidR="00666B44" w:rsidRDefault="006C096D">
      <w:pPr>
        <w:pStyle w:val="BodyText"/>
        <w:widowControl w:val="0"/>
      </w:pPr>
      <w:r>
        <w:t>Förväntat resultat: Projektet syftar till en samlad kompetens- och organisationsutveckling som ska ge långsiktiga effekter på lärares kollektiva och kollegiala lärande och på elevers matematikkunskaper.</w:t>
      </w:r>
    </w:p>
    <w:p w14:paraId="1FE724A9" w14:textId="77777777" w:rsidR="00666B44" w:rsidRDefault="006C096D">
      <w:pPr>
        <w:pStyle w:val="BodyText"/>
        <w:widowControl w:val="0"/>
      </w:pPr>
      <w:r>
        <w:rPr>
          <w:b/>
        </w:rPr>
        <w:t>Delprojekt: Referensgrupper och nätverk</w:t>
      </w:r>
    </w:p>
    <w:p w14:paraId="01763DCA" w14:textId="77777777" w:rsidR="00666B44" w:rsidRDefault="006C096D">
      <w:pPr>
        <w:pStyle w:val="BodyText"/>
        <w:widowControl w:val="0"/>
      </w:pPr>
      <w:r>
        <w:t>Förväntat resultat: Syftet är att referensgrupper och nätverk används som både mål och medel för att förankra åtagandets mål. Utvecklingen av matematikundervisningen på Malmös skolor ska ske samordnat, långsiktigt och i en gemensam riktning.</w:t>
      </w:r>
    </w:p>
    <w:p w14:paraId="302D326B" w14:textId="77777777" w:rsidR="00666B44" w:rsidRDefault="006C096D">
      <w:pPr>
        <w:pStyle w:val="BodyText"/>
        <w:widowControl w:val="0"/>
      </w:pPr>
      <w:r>
        <w:rPr>
          <w:b/>
        </w:rPr>
        <w:t>Delprojekt: Framtaget stödmaterial</w:t>
      </w:r>
    </w:p>
    <w:p w14:paraId="50F40A03" w14:textId="77777777" w:rsidR="00666B44" w:rsidRDefault="006C096D">
      <w:pPr>
        <w:pStyle w:val="BodyText"/>
        <w:widowControl w:val="0"/>
      </w:pPr>
      <w:r>
        <w:t>Förväntat resultat: Projektet syftar till att skapa struktur och innehåll på en digital plattform kring stödmaterial för att utveckla och genomföra en framgångsrik undervisning i matematik. Materialet på plattformen ska fungera som ett stöd för skolorna och riktar sig till skolors rektorer, ämneslag och lärare/pedagoger.</w:t>
      </w:r>
    </w:p>
    <w:p w14:paraId="3D3103F2" w14:textId="77777777" w:rsidR="00666B44" w:rsidRDefault="006C096D">
      <w:pPr>
        <w:pStyle w:val="BodyText"/>
        <w:widowControl w:val="0"/>
      </w:pPr>
      <w:r>
        <w:rPr>
          <w:b/>
        </w:rPr>
        <w:t>Delprojekt: Undervisning på vetenskaplig grund och beprövad erfarenhet</w:t>
      </w:r>
    </w:p>
    <w:p w14:paraId="1C713DD2" w14:textId="77777777" w:rsidR="00666B44" w:rsidRDefault="006C096D">
      <w:pPr>
        <w:pStyle w:val="BodyText"/>
        <w:widowControl w:val="0"/>
      </w:pPr>
      <w:r>
        <w:t>Förväntat resultat: Projektet syftar till att utveckla forskningsnära praktiker för att utveckla under-visningen i matematik och förbättra elevernas lärande.</w:t>
      </w:r>
    </w:p>
    <w:p w14:paraId="3F5D7223" w14:textId="77777777" w:rsidR="00666B44" w:rsidRDefault="006C096D">
      <w:pPr>
        <w:pStyle w:val="BodyText"/>
        <w:widowControl w:val="0"/>
      </w:pPr>
      <w:r>
        <w:rPr>
          <w:b/>
        </w:rPr>
        <w:t>Delprojekt: Strategisk kommunikation</w:t>
      </w:r>
    </w:p>
    <w:p w14:paraId="7EF0822D" w14:textId="77777777" w:rsidR="00666B44" w:rsidRDefault="006C096D">
      <w:pPr>
        <w:pStyle w:val="BodyText"/>
        <w:widowControl w:val="0"/>
      </w:pPr>
      <w:r>
        <w:lastRenderedPageBreak/>
        <w:t>Förväntat resultat: Syftet är att skapa engagemang och delaktighet för ett brett ägarskap av att utveckla undervisningen i matematik. Samt att sprida budskapet att matematik är viktigt, intressant, roligt och möjligt för alla att lära och utöva. Främja positiva attityder till matematik.</w:t>
      </w:r>
    </w:p>
    <w:p w14:paraId="6BBEF3E7" w14:textId="77777777" w:rsidR="00666B44" w:rsidRDefault="006C096D">
      <w:pPr>
        <w:pStyle w:val="BodyText"/>
        <w:widowControl w:val="0"/>
      </w:pPr>
      <w:r>
        <w:rPr>
          <w:b/>
        </w:rPr>
        <w:t>Delprojekt: Samarbeta, sprida och ge stöd till skolor kring olika undervisningsmodeller</w:t>
      </w:r>
    </w:p>
    <w:p w14:paraId="179FD2FE" w14:textId="77777777" w:rsidR="00666B44" w:rsidRDefault="006C096D">
      <w:pPr>
        <w:pStyle w:val="BodyText"/>
        <w:widowControl w:val="0"/>
      </w:pPr>
      <w:r>
        <w:t>Förväntat resultat: Syftet är att sprida erfarenheter av arbete med specifika forskningsbaserade undervisningsmodeller. Samarbeta, sprida och ge stöd till skolor som arbetar eller vill utveckla ar-betet med olika undervisningsmodeller till exempel Singaporemodellen.</w:t>
      </w:r>
    </w:p>
    <w:p w14:paraId="696E074E" w14:textId="77777777" w:rsidR="00666B44" w:rsidRDefault="006C096D">
      <w:pPr>
        <w:pStyle w:val="BodyText"/>
        <w:widowControl w:val="0"/>
      </w:pPr>
      <w:r>
        <w:rPr>
          <w:b/>
        </w:rPr>
        <w:t>Delprojekt: Riktade insatser-erbjuda processtöd och kompetensutveckling kring identifierade utvecklingsområden</w:t>
      </w:r>
    </w:p>
    <w:p w14:paraId="3D1B1B8B" w14:textId="77777777" w:rsidR="00666B44" w:rsidRDefault="006C096D">
      <w:pPr>
        <w:pStyle w:val="BodyText"/>
        <w:widowControl w:val="0"/>
      </w:pPr>
      <w:r>
        <w:t>Förväntat resultat: Målet är att alla skolor ska ha processer för att utveckla undervisningen i matematik. Framtaget koncept finns att få som stöd i arbetet. Kompetensutveckling i språk- och kunskapsutvecklande arbete i matematik tas fram och erbjuds skolor som identifierat detta som ett förbättringsområde.</w:t>
      </w:r>
    </w:p>
    <w:p w14:paraId="53FC8607" w14:textId="77777777" w:rsidR="00666B44" w:rsidRDefault="006C096D">
      <w:pPr>
        <w:pStyle w:val="Rubrik3"/>
      </w:pPr>
      <w:bookmarkStart w:id="25" w:name="_Toc89687460"/>
      <w:r>
        <w:t>Utvecklande åtagande: Fördjupa och förbättra styr- och ledningssystemet för varje elevs bästa skola del 2</w:t>
      </w:r>
      <w:bookmarkEnd w:id="25"/>
    </w:p>
    <w:p w14:paraId="19AE8EEA" w14:textId="77777777" w:rsidR="00666B44" w:rsidRDefault="006C096D">
      <w:pPr>
        <w:pStyle w:val="BodyText"/>
        <w:widowControl w:val="0"/>
      </w:pPr>
      <w:r>
        <w:t>Kopplat till utmaningen: Utveckla huvudmannens och skolornas systematiska kvalitetsarbete</w:t>
      </w:r>
    </w:p>
    <w:p w14:paraId="58AD6EB7" w14:textId="77777777" w:rsidR="00666B44" w:rsidRDefault="006C096D">
      <w:pPr>
        <w:pStyle w:val="BodyText"/>
        <w:widowControl w:val="0"/>
      </w:pPr>
      <w:r>
        <w:t>Förväntat resultat: Effektmål: Alla Malmös skolor är varje elevs bästa skola. Detta följs upp utifrån:</w:t>
      </w:r>
    </w:p>
    <w:p w14:paraId="107D35CE" w14:textId="77777777" w:rsidR="00666B44" w:rsidRDefault="006C096D">
      <w:pPr>
        <w:pStyle w:val="BodyText"/>
        <w:widowControl w:val="0"/>
      </w:pPr>
      <w:r>
        <w:t>- Hög måluppfyllelse, goda kunskapsresultat och en tydlig progression för alla elever.</w:t>
      </w:r>
    </w:p>
    <w:p w14:paraId="2E85D2B7" w14:textId="77777777" w:rsidR="00666B44" w:rsidRDefault="006C096D">
      <w:pPr>
        <w:pStyle w:val="BodyText"/>
        <w:widowControl w:val="0"/>
      </w:pPr>
      <w:r>
        <w:t>- Minskade resultatskillnader mellan skolor, klasser och elevgrupper.</w:t>
      </w:r>
    </w:p>
    <w:p w14:paraId="5EF176C4" w14:textId="77777777" w:rsidR="00666B44" w:rsidRDefault="006C096D">
      <w:pPr>
        <w:pStyle w:val="BodyText"/>
        <w:widowControl w:val="0"/>
      </w:pPr>
      <w:r>
        <w:t>Projektmål: Framtaget och implementerat fördjupat och sammanhållet styr- och ledningssystem för grundskoleförvaltningen i Malmö.</w:t>
      </w:r>
    </w:p>
    <w:p w14:paraId="7066378F" w14:textId="77777777" w:rsidR="00666B44" w:rsidRDefault="006C096D">
      <w:pPr>
        <w:pStyle w:val="BodyText"/>
        <w:widowControl w:val="0"/>
      </w:pPr>
      <w:r>
        <w:rPr>
          <w:b/>
        </w:rPr>
        <w:t>Delprojekt: Strategisk kommunikation internt och externt</w:t>
      </w:r>
    </w:p>
    <w:p w14:paraId="1C6E5A8B" w14:textId="77777777" w:rsidR="00666B44" w:rsidRDefault="006C096D">
      <w:pPr>
        <w:pStyle w:val="BodyText"/>
        <w:widowControl w:val="0"/>
      </w:pPr>
      <w:r>
        <w:t>Förväntat resultat: Mål internt: Kommunikationen ska bidra till en fördjupad förståelse för arbetet med varje elevs bästa skola och det strategiska ramverket skapa förutsättningar för alla medarbetares delaktighet medarbetarna ska kunna följa utvecklingen över tid</w:t>
      </w:r>
    </w:p>
    <w:p w14:paraId="5094480F" w14:textId="77777777" w:rsidR="00666B44" w:rsidRDefault="006C096D">
      <w:pPr>
        <w:pStyle w:val="BodyText"/>
        <w:widowControl w:val="0"/>
      </w:pPr>
      <w:r>
        <w:t>Mål externt: GRF ska uppfattas som professionella och attraktiva Malmö ska uppfattas som ledande inom skolutveckling Malmös strategiska utvecklingsarbete ska vara känt i skolsverige</w:t>
      </w:r>
    </w:p>
    <w:p w14:paraId="639D3ED0" w14:textId="77777777" w:rsidR="00666B44" w:rsidRDefault="006C096D">
      <w:pPr>
        <w:pStyle w:val="BodyText"/>
        <w:widowControl w:val="0"/>
      </w:pPr>
      <w:r>
        <w:rPr>
          <w:b/>
        </w:rPr>
        <w:t>Delprojekt: Ta fram struktur och innehåll för medarbetarplattform – leda för varje elevs bästa skola PAUSAD</w:t>
      </w:r>
    </w:p>
    <w:p w14:paraId="227FA9D3" w14:textId="77777777" w:rsidR="00666B44" w:rsidRDefault="006C096D">
      <w:pPr>
        <w:pStyle w:val="BodyText"/>
        <w:widowControl w:val="0"/>
      </w:pPr>
      <w:r>
        <w:t>Förväntat resultat: Framtagen sammanhållen struktur för medarbetarplattform, inklusive målgrupp, upplägg, innehåll, organisering och ansvar. Framtagen driftsplan för medarbetarplattformen. Medarbetarplattformen ska stödja och utmana medarbetarna att stärka och fördjupa sin kunskap och förmåga att vara medledare för varje elevs bästa skola.</w:t>
      </w:r>
    </w:p>
    <w:p w14:paraId="16A2CB96" w14:textId="77777777" w:rsidR="00666B44" w:rsidRDefault="006C096D">
      <w:pPr>
        <w:pStyle w:val="BodyText"/>
        <w:widowControl w:val="0"/>
      </w:pPr>
      <w:r>
        <w:t>Pågår: 2021-01-10 2021-12-31 PAUSAD</w:t>
      </w:r>
    </w:p>
    <w:p w14:paraId="7E68FB5A" w14:textId="77777777" w:rsidR="00666B44" w:rsidRDefault="006C096D">
      <w:pPr>
        <w:pStyle w:val="BodyText"/>
        <w:widowControl w:val="0"/>
      </w:pPr>
      <w:r>
        <w:rPr>
          <w:b/>
        </w:rPr>
        <w:t>Delprojekt: Uppföljning av elevers värdegrundsresultat</w:t>
      </w:r>
    </w:p>
    <w:p w14:paraId="1C7F9EF0" w14:textId="77777777" w:rsidR="00666B44" w:rsidRDefault="006C096D">
      <w:pPr>
        <w:pStyle w:val="BodyText"/>
        <w:widowControl w:val="0"/>
      </w:pPr>
      <w:r>
        <w:t>Förväntat resultat: Syftet med delprojektet är att ta fram ett konkret förslag på hur skola och huvudman ska följa upp värdegrundsuppdraget. Förslaget ska utgå från förvaltningens befintliga strukturer och processer och integreras i och vidareutveckla dessa. Syftet är också att, efter beslut om uppföljning av värdegrundsuppdraget, implementera beslutet på huvudmannanivå samt stödja skolorna i implementeringsarbetet.</w:t>
      </w:r>
    </w:p>
    <w:p w14:paraId="67011EBF" w14:textId="77777777" w:rsidR="00666B44" w:rsidRDefault="006C096D">
      <w:pPr>
        <w:pStyle w:val="BodyText"/>
        <w:widowControl w:val="0"/>
      </w:pPr>
      <w:r>
        <w:rPr>
          <w:b/>
        </w:rPr>
        <w:lastRenderedPageBreak/>
        <w:t>Delprojekt: Uppföljning och eventuell justering av kvalitetsdialoger på alla nivåer</w:t>
      </w:r>
    </w:p>
    <w:p w14:paraId="3105831E" w14:textId="77777777" w:rsidR="00666B44" w:rsidRDefault="006C096D">
      <w:pPr>
        <w:pStyle w:val="BodyText"/>
        <w:widowControl w:val="0"/>
      </w:pPr>
      <w:r>
        <w:t>Förväntat resultat: Syftet med delprojektet är att följa upp det lärande som hittills gjorts utifrån genomförda kvalitetsdialoger och med bakgrund av detta ta fram förslag på om och i så fall hur strukturen för kvalitetsdialoger på alla nivåer bör justeras. Syftet är också att utifrån förslag om eventuellt justerad struktur för kvalitetsdialoger se över om och i så fall hur även strukturer för medarbetardialoger, medarbetarsamtal och lönesamtal skulle kunna anpassas utifrån ett helhetsperspektiv</w:t>
      </w:r>
    </w:p>
    <w:p w14:paraId="3B83E7CC" w14:textId="77777777" w:rsidR="00666B44" w:rsidRDefault="006C096D">
      <w:pPr>
        <w:pStyle w:val="BodyText"/>
        <w:widowControl w:val="0"/>
      </w:pPr>
      <w:r>
        <w:rPr>
          <w:b/>
        </w:rPr>
        <w:t>Delprojekt: Fördjupat lärande i lärgrupper</w:t>
      </w:r>
    </w:p>
    <w:p w14:paraId="4E60450A" w14:textId="77777777" w:rsidR="00666B44" w:rsidRDefault="006C096D">
      <w:pPr>
        <w:pStyle w:val="BodyText"/>
        <w:widowControl w:val="0"/>
      </w:pPr>
      <w:r>
        <w:t>Förväntat resultat: Delprojektets mål är att samtliga ledningsgrupper fått stöd i sitt lärande för att leda för varje elevs bästa skola. Lärandet ska utgå från ledningsgruppens egna behov.</w:t>
      </w:r>
    </w:p>
    <w:p w14:paraId="5E4578DB" w14:textId="77777777" w:rsidR="00666B44" w:rsidRDefault="006C096D">
      <w:pPr>
        <w:pStyle w:val="BodyText"/>
        <w:widowControl w:val="0"/>
      </w:pPr>
      <w:r>
        <w:rPr>
          <w:b/>
        </w:rPr>
        <w:t>Delprojekt: Sammanhängande mötesstruktur - ledarforum och mellanliggande möten</w:t>
      </w:r>
    </w:p>
    <w:p w14:paraId="2A3A5CCD" w14:textId="77777777" w:rsidR="00666B44" w:rsidRDefault="006C096D">
      <w:pPr>
        <w:pStyle w:val="BodyText"/>
        <w:widowControl w:val="0"/>
      </w:pPr>
      <w:r>
        <w:t>Förväntat resultat: Delprojektets syfte är att fortsätta fördjupa utvecklingsarbetet med varje elevs bästa skola, på ledarforum och därpå följande möten, under läsåret 2021/2022. Delprojektet syftar till att: stärka ”vi-känslan”, vår gemensamma förståelse av grundskoleförvaltningens riktning och arbete för varje elevs bästa skola. stödja och utmana varje chef så att: chefen får fördjupade insikter om uppdraget för varje elevs bästa skola utifrån de nya kursplanerna, såväl värdegrunds- som kunskapsuppdraget. chefen fortsätter att befästa det strategiska ramverkets intentioner; förhållnings- och arbetssätt, hos varje medarbetare för att skapa varje elevs bästa skola. chefen involverar varje medarbetare i att fördjupa kulturen av att systematiskt arbeta och lära tillsammans för att skapa varje elevs bästa skola.</w:t>
      </w:r>
    </w:p>
    <w:p w14:paraId="1C06E5E3" w14:textId="77777777" w:rsidR="00666B44" w:rsidRDefault="006C096D">
      <w:pPr>
        <w:pStyle w:val="Rubrik2"/>
      </w:pPr>
      <w:bookmarkStart w:id="26" w:name="_Toc89687461"/>
      <w:r>
        <w:t>Pedagogiskt utvecklingsarbete och elevhälsoarbete</w:t>
      </w:r>
      <w:bookmarkEnd w:id="26"/>
    </w:p>
    <w:p w14:paraId="4FADFEE5" w14:textId="77777777" w:rsidR="00666B44" w:rsidRDefault="006C096D">
      <w:pPr>
        <w:pStyle w:val="BodyText"/>
        <w:widowControl w:val="0"/>
      </w:pPr>
      <w:r>
        <w:t>Det är mötet mellan elever och personalen närmast eleven som utgör kärnan i grundskolenämndens verksamheter. Mycket av utvecklingsarbetet under 2022 syftar till att skapa goda förutsättningar för elevernas lärande och utveckling. Arbetet inbegriper hela uppdraget såsom det beskrivs i läroplanen med fokus både på kunskaper och värden.</w:t>
      </w:r>
    </w:p>
    <w:p w14:paraId="61187154" w14:textId="77777777" w:rsidR="00666B44" w:rsidRDefault="006C096D">
      <w:pPr>
        <w:pStyle w:val="BodyText"/>
        <w:widowControl w:val="0"/>
      </w:pPr>
      <w:r>
        <w:rPr>
          <w:b/>
        </w:rPr>
        <w:t>Implementerar nya kursplaner i grundskola och grundsärskola</w:t>
      </w:r>
    </w:p>
    <w:p w14:paraId="01C09111" w14:textId="77777777" w:rsidR="00666B44" w:rsidRDefault="006C096D">
      <w:pPr>
        <w:pStyle w:val="BodyText"/>
        <w:widowControl w:val="0"/>
      </w:pPr>
      <w:r>
        <w:t>Nya kursplaner införs i grundskolan och grundsärskolan inför läsårsstart 2022. Implementeringen av de nya kursplanerna samordnas förvaltningsgemensamt under perioden 2021–2023. Införandet involverar all pedagogisk personal på skolorna och pedagogiskt stödjande personal på förvaltningsnivå. Grundskoleförvaltningens handlingsplan för implementeringen innefattar elva steg med tillhörande aktiviteter och tar sin ansats i Skolverkets förslag till arbetsgång för implementering av de ändrade kursplanerna. Bland annat ska kompetensutvecklingsinsatser för förtrogenhet med kursplanerna, samt översyn av rutiner och verktyg för bedömning och betygsättning utifrån de nya kunskapskraven genomföras. Det finns även förtydliganden inom läroplanernas kapitel 1 och 2 avseende värdegrundsarbetet. Ytterligare ett av stegen är att ta fram forum för att skapa förutsättningar för, samt genomföra kollegial samverkan mellan grundskola och grundsärskola.</w:t>
      </w:r>
    </w:p>
    <w:p w14:paraId="5389DBB8" w14:textId="77777777" w:rsidR="00666B44" w:rsidRDefault="006C096D">
      <w:pPr>
        <w:pStyle w:val="BodyText"/>
        <w:widowControl w:val="0"/>
      </w:pPr>
      <w:r>
        <w:rPr>
          <w:b/>
        </w:rPr>
        <w:t xml:space="preserve">Befäster läroplanens förstärkning om sexualitet, samtycke och relationer </w:t>
      </w:r>
    </w:p>
    <w:p w14:paraId="6ABEF191" w14:textId="77777777" w:rsidR="00666B44" w:rsidRDefault="006C096D">
      <w:pPr>
        <w:pStyle w:val="BodyText"/>
        <w:widowControl w:val="0"/>
      </w:pPr>
      <w:r>
        <w:t>För att förbättra kvaliteten och stärka likvärdigheten i undervisningen om sexualitet, samtycke och relationer har regeringen beslutat om läroplansändringar i det kunskapsområde som i dag kallas sex och samlevnad. De förstärkta skrivningarna i läroplanerna som regeringen nu har beslutat om betonar bland annat att undervisningen i detta kunskapsområde ska ske återkommande och bidra till att främja elevernas hälsa och välbefinnande samt stärka deras förmåga att göra medvetna och självständiga val. Förändringarna i läroplanerna ska tillämpas från höstterminen 2022 då även de reviderade kursplanerna för grundskolan börjar gälla. Förvaltningens tidigare genomförda kartläggningar inom områdena antisemitism och radikalisering visar på fortsatta behov av olika förebyggande, främjande och åtgärdande övergripande strukturella insatser på skolorna. Dessa insatser kommer, liksom uppdraget att införa och befästa läroplanernas reviderade kunskapsområden kring sex och samlevnad, att fortgå under 2022.</w:t>
      </w:r>
    </w:p>
    <w:p w14:paraId="3A4642B5" w14:textId="77777777" w:rsidR="00666B44" w:rsidRDefault="006C096D">
      <w:pPr>
        <w:pStyle w:val="BodyText"/>
        <w:widowControl w:val="0"/>
      </w:pPr>
      <w:r>
        <w:rPr>
          <w:b/>
        </w:rPr>
        <w:lastRenderedPageBreak/>
        <w:t>Stödjer skolans arbete med hedersrelaterad problematik</w:t>
      </w:r>
    </w:p>
    <w:p w14:paraId="3479FD56" w14:textId="77777777" w:rsidR="00666B44" w:rsidRDefault="006C096D">
      <w:pPr>
        <w:pStyle w:val="BodyText"/>
        <w:widowControl w:val="0"/>
      </w:pPr>
      <w:r>
        <w:t>Grundskoleförvaltningen stödjer skolorna med kunskapshöjning, beredskap, handledning och processtöd inom frågor som rör hedersproblematik. Arbetet tar sin utgångspunkt i den kartläggning om hedersrelaterad problematik som landets storstäder gemensamt gjorde 2017-2018. Kartläggningen konstaterade bland annat att 9 procent av Malmös dåvarande niondeklassare hade utsatts eller själva utsatt någon annan för våld utifrån föreställningar om familjeheder, samt att 20 procent av dem levde under starka kyskhetsnormer som begränsade dem i vardagen. Kartläggningen visade också tydligt att skolan är en nyckelinstitution för dessa ungdomar. Det är till någon vuxen i skolan de helst skulle vända sig om de önskar stöd och hjälp. Malmö stads kommunfullmäktige har skrivit fram att arbetet ska fortsätta under 2022 och att skolorna ska få stöd i arbetet med detta område. Problematiken berör många olika ansvarsområden samt roller och mandat inom verksamheterna.</w:t>
      </w:r>
    </w:p>
    <w:p w14:paraId="46F88F14" w14:textId="77777777" w:rsidR="00666B44" w:rsidRDefault="006C096D">
      <w:pPr>
        <w:pStyle w:val="BodyText"/>
        <w:widowControl w:val="0"/>
      </w:pPr>
      <w:r>
        <w:rPr>
          <w:b/>
        </w:rPr>
        <w:t>Stärka värdegrundsarbetet</w:t>
      </w:r>
    </w:p>
    <w:p w14:paraId="4895CD01" w14:textId="77777777" w:rsidR="00666B44" w:rsidRDefault="006C096D">
      <w:pPr>
        <w:pStyle w:val="BodyText"/>
        <w:widowControl w:val="0"/>
      </w:pPr>
      <w:r>
        <w:t>Förvaltningen kommer under 2022 att fortsätta arbetet med att stärka värdegrundsarbetet mot alla former av rasism och diskriminering samt genomföra hågkomstresor till koncentrationsläger.</w:t>
      </w:r>
    </w:p>
    <w:p w14:paraId="35E677EE" w14:textId="77777777" w:rsidR="00666B44" w:rsidRDefault="006C096D">
      <w:pPr>
        <w:pStyle w:val="BodyText"/>
        <w:widowControl w:val="0"/>
      </w:pPr>
      <w:r>
        <w:rPr>
          <w:b/>
        </w:rPr>
        <w:t xml:space="preserve">Arbete för samordnad praohantering </w:t>
      </w:r>
    </w:p>
    <w:p w14:paraId="6593B3C2" w14:textId="77777777" w:rsidR="00666B44" w:rsidRDefault="006C096D">
      <w:pPr>
        <w:pStyle w:val="BodyText"/>
        <w:widowControl w:val="0"/>
      </w:pPr>
      <w:r>
        <w:t>Förvaltningen implementerar för närvarande ett digitalt systemstöd till stöd för samordnad praohantering, med syfte att skapa en tillgänglig, likvärdig och kvalitetssäkrad arbetsprocess. Implementeringen har försenats något då arbetsplatsförlagd prao under det gångna läsåret ej varit möjligt på grund av pandemin. Systemstödet kompletteras med utbildningsinsatser till skolorna för att stärka elevers valkompetens och långsiktigt minska avhoppen från gymnasiet.</w:t>
      </w:r>
    </w:p>
    <w:p w14:paraId="6E64128F" w14:textId="77777777" w:rsidR="00666B44" w:rsidRDefault="006C096D">
      <w:pPr>
        <w:pStyle w:val="BodyText"/>
        <w:widowControl w:val="0"/>
      </w:pPr>
      <w:r>
        <w:rPr>
          <w:b/>
        </w:rPr>
        <w:t>Förbättra tillgängligheten i skolan</w:t>
      </w:r>
    </w:p>
    <w:p w14:paraId="1028E62C" w14:textId="77777777" w:rsidR="00666B44" w:rsidRDefault="006C096D">
      <w:pPr>
        <w:pStyle w:val="BodyText"/>
        <w:widowControl w:val="0"/>
      </w:pPr>
      <w:r>
        <w:t>Efterfrågan på högspecialiserade lärmiljöer, så som autismgrupper och grundsärskola ökar, och efterfrågan är för närvarande större än den befintliga tillgången. En tillgänglig lärmiljö är grunden i alla elevers rätt till en likvärdig utbildning och utbyggnad av högspecialiserade verksamheter sker därför parallellt med ett mera långsiktigt arbete för att öka tillgängligheten i ordinarie lärmiljöer genom strategiska lokalanpassningar och kompetenshöjande insatser.</w:t>
      </w:r>
    </w:p>
    <w:p w14:paraId="0C12E0F5" w14:textId="77777777" w:rsidR="00666B44" w:rsidRDefault="006C096D">
      <w:pPr>
        <w:pStyle w:val="BodyText"/>
        <w:widowControl w:val="0"/>
      </w:pPr>
      <w:r>
        <w:rPr>
          <w:b/>
        </w:rPr>
        <w:t xml:space="preserve">Stärka undervisningen av elever med hörsel- och synnedsättning </w:t>
      </w:r>
    </w:p>
    <w:p w14:paraId="4B4CC89B" w14:textId="77777777" w:rsidR="00666B44" w:rsidRDefault="006C096D">
      <w:pPr>
        <w:pStyle w:val="BodyText"/>
        <w:widowControl w:val="0"/>
      </w:pPr>
      <w:r>
        <w:t>Nyligen antagen strategi för att stärka undervisningen av elever med hörsel- och synnedsättning, implementeras nu i samarbete med angränsande aktörer så som Region Skåne och Specialpedagogiska skolmyndigheten. Strategin syftar till att möta elevgruppens differentierade behov och omfattar såväl främjande och förebyggande insatser i ordinarie lärmiljöer som högspecialiserade verksamheter för de elever som är i behov av omfattande stöd.</w:t>
      </w:r>
    </w:p>
    <w:p w14:paraId="5BB8C596" w14:textId="77777777" w:rsidR="00666B44" w:rsidRDefault="006C096D">
      <w:pPr>
        <w:pStyle w:val="BodyText"/>
        <w:widowControl w:val="0"/>
      </w:pPr>
      <w:r>
        <w:rPr>
          <w:b/>
        </w:rPr>
        <w:t>Vidareutveckla elevhälsoarbetet till stöd för elevers lärande</w:t>
      </w:r>
    </w:p>
    <w:p w14:paraId="5A80FF2E" w14:textId="77777777" w:rsidR="00666B44" w:rsidRDefault="006C096D">
      <w:pPr>
        <w:pStyle w:val="BodyText"/>
        <w:widowControl w:val="0"/>
      </w:pPr>
      <w:r>
        <w:t>Fortsatt implementering av den evidensbaserade elevhälsomodellen STfL – systematisk tillsammans för lärande. En lösningsfokuserad modell som syftar till att stärka skolornas elevhälsoteam som en samlad, tvärprofessionell resurs och bygger på att systematiskt identifiera behovsbaserade insatser till stöd för elevers lärande och välmående, på såväl grupp- som individnivå. Målsättningen är att samtliga Malmö stads grundskolor ska ges tillgång till STfL som ett strategiskt redskap i skolans elevhälsoarbete.</w:t>
      </w:r>
    </w:p>
    <w:p w14:paraId="21CA72EF" w14:textId="77777777" w:rsidR="00666B44" w:rsidRDefault="006C096D">
      <w:pPr>
        <w:pStyle w:val="BodyText"/>
        <w:widowControl w:val="0"/>
      </w:pPr>
      <w:r>
        <w:t>Ett arbete pågår med att stödja rektor i sin inre organisation för att möta identifierade brister inom elevhälsouppdraget, bland annat genom att utforska möjligheterna att inrätta mobila elevhälsoteam som tillfälligt kan riktas till enskilda enheter utifrån identifierade förutsättningar och behov, på såväl individ- som gruppnivå.</w:t>
      </w:r>
    </w:p>
    <w:p w14:paraId="6EA811E3" w14:textId="77777777" w:rsidR="00666B44" w:rsidRDefault="006C096D">
      <w:pPr>
        <w:pStyle w:val="BodyText"/>
        <w:widowControl w:val="0"/>
      </w:pPr>
      <w:r>
        <w:t>Utöver detta kommer arbetet med att stärka elevhälsoarbetet och fortsätta HBTQ-certifieringen av elevhälsan att fortgå under 2022.</w:t>
      </w:r>
    </w:p>
    <w:p w14:paraId="40C33437" w14:textId="77777777" w:rsidR="00666B44" w:rsidRDefault="006C096D">
      <w:pPr>
        <w:pStyle w:val="BodyText"/>
        <w:widowControl w:val="0"/>
      </w:pPr>
      <w:r>
        <w:rPr>
          <w:b/>
        </w:rPr>
        <w:lastRenderedPageBreak/>
        <w:t>Samverka systematiskt för att förhindra utanförskap</w:t>
      </w:r>
    </w:p>
    <w:p w14:paraId="1BB6FA79" w14:textId="77777777" w:rsidR="00666B44" w:rsidRDefault="006C096D">
      <w:pPr>
        <w:pStyle w:val="BodyText"/>
        <w:widowControl w:val="0"/>
      </w:pPr>
      <w:r>
        <w:t>Modellen Trygga barnet – tidig samverkan för att stärka stödet till barn och unga i Malmö implementeras. Modellen syftar till att i samarbete med verksamheter inom Region Skåne och Arbetsmarknads- och socialförvaltningen, ASF tidigt identifiera och erbjuda stöd till barn och unga i riskzon för framtida kriminalitet och utanförskap.</w:t>
      </w:r>
    </w:p>
    <w:p w14:paraId="55B3BB4A" w14:textId="77777777" w:rsidR="00666B44" w:rsidRDefault="006C096D">
      <w:pPr>
        <w:pStyle w:val="Rubrik2"/>
      </w:pPr>
      <w:bookmarkStart w:id="27" w:name="_Toc89687462"/>
      <w:r>
        <w:t>Ytterligare omfattande insatser för att säkra kompetensförsörjningen</w:t>
      </w:r>
      <w:bookmarkEnd w:id="27"/>
    </w:p>
    <w:p w14:paraId="6B24DCB9" w14:textId="77777777" w:rsidR="00666B44" w:rsidRDefault="006C096D">
      <w:pPr>
        <w:pStyle w:val="BodyText"/>
        <w:widowControl w:val="0"/>
      </w:pPr>
      <w:r>
        <w:t>Grundskollärare, grundlärare fritidshem, rektorer, biträdande rektorer, medarbetare inom elevhälsan samt modersmålslärare bedöms som extra svårrekryterade yrkesgrupper framöver. Brist på legitimerad personal och personalomsättning har stor inverkan på förutsättningarna att bedriva och utveckla en kvalitativ verksamhet. Förvaltningens kompetensförsörjningsarbete spänner över flera delar från att attrahera, rekrytera, introducera till att utveckla/motivera och avsluta medarbetare. Under flera år har förvaltningen drivit ett intensivt utvecklingsarbete för att möta kompetensförsörjningsutmaningarna på både kort och lång sikt. Under 2022 kommer kompetensförsörjning att fortsatta vara ett prioriterat åtagande i vilket förvaltningen kommer att planera, genomföra och följa upp en rad olika utvecklingsinsatser med särskilt fokus på lärarförsörjningen. Ytterligare insatser genomförs också utanför åtagandearbetet.</w:t>
      </w:r>
    </w:p>
    <w:p w14:paraId="0034930E" w14:textId="77777777" w:rsidR="00666B44" w:rsidRDefault="006C096D">
      <w:pPr>
        <w:pStyle w:val="BodyText"/>
        <w:widowControl w:val="0"/>
      </w:pPr>
      <w:r>
        <w:rPr>
          <w:b/>
        </w:rPr>
        <w:t xml:space="preserve">Marknadskrafter och förändrade statsbidrag påverkar lönestrukturen </w:t>
      </w:r>
      <w:r>
        <w:br/>
        <w:t>Grundskollärarna är förvaltningens största yrkesgrupp och utgör fundamentet för att förvaltningen ska kunna utföra sitt utbildningsuppdrag. Den nationella lärarbristen medför att löneutvecklingen för lärare fortsätter ligga på en hög nivå. För att förvaltningen ska kunna vara en attraktiv arbetsgivare där medarbetarna stannar kvar och utvecklas behöver det aktiva arbetet med lönebildning fortsätta under 2022, med fokus på förvaltningens bristyrken. Nationella beslut om förändrade statsbidrag får påverkan på förvaltningens lönestruktur för olika yrkesgrupper. Att förändra rådande lönestrukturer är ett långsiktigt arbete som fortsätter under 2022.</w:t>
      </w:r>
    </w:p>
    <w:p w14:paraId="7BFA3EA6" w14:textId="77777777" w:rsidR="00666B44" w:rsidRDefault="006C096D">
      <w:pPr>
        <w:pStyle w:val="BodyText"/>
        <w:widowControl w:val="0"/>
      </w:pPr>
      <w:r>
        <w:rPr>
          <w:b/>
        </w:rPr>
        <w:t>Riktad, kvalitetssäkrad och kompetensbaserad rekrytering</w:t>
      </w:r>
    </w:p>
    <w:p w14:paraId="4A4259D8" w14:textId="77777777" w:rsidR="00666B44" w:rsidRDefault="006C096D">
      <w:pPr>
        <w:pStyle w:val="BodyText"/>
        <w:widowControl w:val="0"/>
      </w:pPr>
      <w:r>
        <w:t>Antalet sökande till flera av förvaltningens utannonserade tjänster räcker fortsatt inte för att täcka behoven och förvaltningen behöver fortsätta addera ytterligare rekryteringsmetoder för att öka möjligheten att tillsätta tjänster med rätt kompetens. Uppsökande rekryteringsinsatser är viktiga och värdefulla aktiviteter i framtidens rekryteringsarbete och har efterfrågats av verksamheten. Att grundskoleförvaltningen syns och är attraktiv som arbetsgivare är av stor vikt utifrån de utmaningar grundskolan står inför. Målet med ett strategiskt och operativt arbete med arbetsgivarvarumärket och employer branding är att stödja det långtgående syftet att attrahera, rekrytera och behålla medarbetare. Här innefattar även att vårda relationer med tidigare medarbetare samt att marknadsföra läraryrket. Utvecklingen av befintliga insatser men också utveckling av nya rekryteringsmetoder och uppsökande rekryteringsinsatser för prioriterade målgrupper behöver fortsätta under 2022.</w:t>
      </w:r>
    </w:p>
    <w:p w14:paraId="6E7D9F23" w14:textId="77777777" w:rsidR="00666B44" w:rsidRDefault="006C096D">
      <w:pPr>
        <w:pStyle w:val="BodyText"/>
        <w:widowControl w:val="0"/>
      </w:pPr>
      <w:r>
        <w:t>För att fortsätta vara en attraktiv arbetsgivare är det också viktigt att förvaltningen analyserar och långsiktigt tar med sig de lärdomar och erfarenheter som pandemin medfört. I det fortsatta arbetsmiljöarbetet, inte bara för administrativ personal utan för alla yrkesgrupper, behöver arbetsmiljöarbetet väga in nya förutsättningar där ett mer gränslöst arbetsliv kan påverka balansen mellan arbete och fritid.</w:t>
      </w:r>
    </w:p>
    <w:p w14:paraId="644F0297" w14:textId="77777777" w:rsidR="00666B44" w:rsidRDefault="006C096D">
      <w:pPr>
        <w:pStyle w:val="BodyText"/>
        <w:widowControl w:val="0"/>
      </w:pPr>
      <w:r>
        <w:t>En kommuncentral upphandling av ett testverktyg som kan användas vid rekrytering pågår. I samband med detta kommer eventuellt ett nytt kompetensramverk att implementeras, vilket kommer kräva att förvaltningens chefer behöver stärkas i användandet av detta för att arbetet med kompetensbaserad rekrytering ska kunna fördjupas.</w:t>
      </w:r>
    </w:p>
    <w:p w14:paraId="462344E1" w14:textId="77777777" w:rsidR="00666B44" w:rsidRDefault="006C096D">
      <w:pPr>
        <w:pStyle w:val="BodyText"/>
        <w:widowControl w:val="0"/>
      </w:pPr>
      <w:r>
        <w:rPr>
          <w:b/>
        </w:rPr>
        <w:t>Vidareutbildar till behörig lärare på arbetstid</w:t>
      </w:r>
    </w:p>
    <w:p w14:paraId="52164667" w14:textId="77777777" w:rsidR="00666B44" w:rsidRDefault="006C096D">
      <w:pPr>
        <w:pStyle w:val="BodyText"/>
        <w:widowControl w:val="0"/>
      </w:pPr>
      <w:r>
        <w:t xml:space="preserve">Under 2022 fortsätter förvaltningen att i projektform ge obehöriga lärare möjlighet att läsa in sin lärarexamen med lön under viss tjänstledighet. Obehöriga lärare som arbetar i förvaltningen har i många fall en akademisk bakgrund som gör det möjligt att antingen komplettera till lärarexamen eller att </w:t>
      </w:r>
      <w:r>
        <w:lastRenderedPageBreak/>
        <w:t>färdigställa en avbruten lärarutbildning. Detta sker dels inom VAL-projektet, dels inom ramen för samarbete med Teach For Sweden.</w:t>
      </w:r>
    </w:p>
    <w:p w14:paraId="3B97AF04" w14:textId="77777777" w:rsidR="00666B44" w:rsidRDefault="006C096D">
      <w:pPr>
        <w:pStyle w:val="BodyText"/>
        <w:widowControl w:val="0"/>
      </w:pPr>
      <w:r>
        <w:rPr>
          <w:b/>
        </w:rPr>
        <w:t>Teach for Sweden</w:t>
      </w:r>
    </w:p>
    <w:p w14:paraId="4521FEE0" w14:textId="77777777" w:rsidR="00666B44" w:rsidRDefault="006C096D">
      <w:pPr>
        <w:pStyle w:val="BodyText"/>
        <w:widowControl w:val="0"/>
      </w:pPr>
      <w:r>
        <w:t>Bristen på behöriga lärare för högstadiet i ämnena matte, NO och språk är extra stor och förvaltningen samarbetar därför med insamlingsstiftelsen Teach for Sweden för att skapa fler vägar till läraryrket. Utvalda profilskolor inom förvaltningen ges möjlighet att anställa ämnesbehöriga akademiker inom ramen för ledarskapsprogrammet Teach for Sweden. Aktuella kandidater kombinerar arbete som lärare med kompletterande studier under två år vilka slutligen resulterar i en lärarexamen. Programmet riktar sig till årskurs 7–9 skolor som har behov av att öka sin måluppfyllelse i: matematik, no, teknik, svenska, engelska, spanska, tyska och franska. Kandidaten anställs som obehörig lärare på 100 % och tjänstgör i skola 80 %. En dag i veckan är tjänstgöringsfri för studier. Skolan betalar 80 % av lönen, och resterande 20 % står förvaltningen för.</w:t>
      </w:r>
    </w:p>
    <w:p w14:paraId="443BA9B9" w14:textId="77777777" w:rsidR="00666B44" w:rsidRDefault="006C096D">
      <w:pPr>
        <w:pStyle w:val="BodyText"/>
        <w:widowControl w:val="0"/>
      </w:pPr>
      <w:r>
        <w:rPr>
          <w:b/>
        </w:rPr>
        <w:t>VFU-studenter framtida medarbetare</w:t>
      </w:r>
    </w:p>
    <w:p w14:paraId="3FEAE996" w14:textId="77777777" w:rsidR="00666B44" w:rsidRDefault="006C096D">
      <w:pPr>
        <w:pStyle w:val="BodyText"/>
        <w:widowControl w:val="0"/>
      </w:pPr>
      <w:r>
        <w:t>Under 2020 initierade förvaltningen en strategisk satsning på de lärarstudenter som gör sin verksamhetsförlagda utbildning (VFU) på förvaltningens skolor. Ur ett kompetensförsörjningsperspektiv är gruppen oerhört viktig och genom att öka både likvärdigheten och kvaliteten på VFU:n förväntas fler nyexaminerade studenter välja Malmö stad som arbetsgivare efter slutförd utbildning. Utvecklingsarbetet kommer fortsätta under 2022. Samarbete har bland annat inletts med rekryteringsenheten för att matcha studenter som är i slutet av sin utbildning till förvaltningens vakanta tjänster. Genom en mer systematisk utvärdering av studenternas upplevelse av sin VFU och löpande uppföljning av hur många som faktiskt söker tjänst inom förvaltningen kan utvecklings- och förbättringsområden identifieras. Under 2022 planeras nätverksträffar för VFU-ansvariga samt uppstart av kluster med ett antal skolor. Syftet är att öka samarbetet mellan skolorna gällande VFU:n och på så sätt öka både kvalitet och likvärdighet.</w:t>
      </w:r>
    </w:p>
    <w:p w14:paraId="320FEEFE" w14:textId="77777777" w:rsidR="00666B44" w:rsidRDefault="006C096D">
      <w:pPr>
        <w:pStyle w:val="BodyText"/>
        <w:widowControl w:val="0"/>
      </w:pPr>
      <w:r>
        <w:rPr>
          <w:b/>
        </w:rPr>
        <w:t>Lärarstudenter och arbetsintegrerad lärarutbildning</w:t>
      </w:r>
    </w:p>
    <w:p w14:paraId="28505566" w14:textId="77777777" w:rsidR="00666B44" w:rsidRDefault="006C096D">
      <w:pPr>
        <w:pStyle w:val="BodyText"/>
        <w:widowControl w:val="0"/>
      </w:pPr>
      <w:r>
        <w:t>Lärarstudenter är en viktig resurs för kompetensförsörjning och det är angeläget att Grundskoleförvaltningen fortsätter samarbetet med Malmö universitet och andra lärosäten som erbjuder lärarutbildningar. Studenter som väljer att arbeta samtidigt som sina lärarstudier ska erbjudas attraktiva anställningsvillkor som möjliggör att studera 50-75 % och samtidigt arbeta som obehöriga lärare 50 %. Från och med 2019 erbjuder Malmö universitet en Arbetsintegrerad lärarutbildning (AIU) inom grundlärarprogrammet F-3 och 4–6. Förvaltningen har sedan hösten 2019 tecknat ett samarbetsavtal med Malmö universitet och driver projektet AIU med slutdatum 2024. Under 2022 kommer totalt 60 studenter ha anställningar som obehöriga lärare motsvarande 50% inom ramen för delprojektet. Hösten 2022 startar ytterligare en arbetsintegrerad lärarutbildning med inriktning 7-9 i NO-ämnen.</w:t>
      </w:r>
    </w:p>
    <w:p w14:paraId="2CE8FCB4" w14:textId="77777777" w:rsidR="00666B44" w:rsidRDefault="006C096D">
      <w:pPr>
        <w:pStyle w:val="BodyText"/>
        <w:widowControl w:val="0"/>
      </w:pPr>
      <w:r>
        <w:rPr>
          <w:b/>
        </w:rPr>
        <w:t>Seniora handledare</w:t>
      </w:r>
    </w:p>
    <w:p w14:paraId="01334648" w14:textId="77777777" w:rsidR="00666B44" w:rsidRDefault="006C096D">
      <w:pPr>
        <w:pStyle w:val="BodyText"/>
        <w:widowControl w:val="0"/>
      </w:pPr>
      <w:r>
        <w:t>I Grundskoleförvaltningen finns det möjlighet för en pensionerad lärare eller skolledare att fortsätta att arbeta efter pension, till exempel som handledare inom specifika projekt kopplat till Kompetensförsörjningsenheten. De seniora handledarna fortsätter sitt arbete under 2022.</w:t>
      </w:r>
    </w:p>
    <w:p w14:paraId="271BF72C" w14:textId="77777777" w:rsidR="00666B44" w:rsidRDefault="006C096D">
      <w:pPr>
        <w:pStyle w:val="BodyText"/>
        <w:widowControl w:val="0"/>
      </w:pPr>
      <w:r>
        <w:rPr>
          <w:b/>
        </w:rPr>
        <w:t>Våga prova läraryrket</w:t>
      </w:r>
    </w:p>
    <w:p w14:paraId="76E6239B" w14:textId="77777777" w:rsidR="00666B44" w:rsidRDefault="006C096D">
      <w:pPr>
        <w:pStyle w:val="BodyText"/>
        <w:widowControl w:val="0"/>
      </w:pPr>
      <w:r>
        <w:t xml:space="preserve">Under pandemin har intresset för yrken inom skola och vård vuxit fram. För att tillvarata detta planeras projektet </w:t>
      </w:r>
      <w:r>
        <w:rPr>
          <w:i/>
        </w:rPr>
        <w:t>Våga prova läraryrket</w:t>
      </w:r>
      <w:r>
        <w:t xml:space="preserve"> med syfte att skapa en möjlighet för arbetssökande ungdomar att genom en anställning i skolan prova läraryrket. Projektet räknar med att anställa ca 20 ungdomar och att de på sikt utbildar sig till lärare. Ungdomarna kan även vara goda ambassadörer för andra ungdomar och skapa intresse för yrket.</w:t>
      </w:r>
    </w:p>
    <w:p w14:paraId="75F0E7BB" w14:textId="77777777" w:rsidR="00666B44" w:rsidRDefault="006C096D">
      <w:pPr>
        <w:pStyle w:val="BodyText"/>
        <w:widowControl w:val="0"/>
      </w:pPr>
      <w:r>
        <w:t xml:space="preserve">Uppstart av projektet beräknas till våren 2022 i samarbete med Arbetsförmedlingen. Efter en kortare praktik får ungdomarna en sex månaders anställning med anställningsstöd som elevassistent/lärarassistent. Grundskoleförvaltningen står för kostnaden av anställningen under projektets gång. Vidare får </w:t>
      </w:r>
      <w:r>
        <w:lastRenderedPageBreak/>
        <w:t>ungdomarna stöd genom en senior handledare och studievägledning från Malmö universitet i sin väg till läraryrket.</w:t>
      </w:r>
    </w:p>
    <w:p w14:paraId="35F6E141" w14:textId="77777777" w:rsidR="00666B44" w:rsidRDefault="006C096D">
      <w:pPr>
        <w:pStyle w:val="BodyText"/>
        <w:widowControl w:val="0"/>
      </w:pPr>
      <w:r>
        <w:rPr>
          <w:b/>
        </w:rPr>
        <w:t>Utvecklar kompetensmodell för skolsköterskor</w:t>
      </w:r>
    </w:p>
    <w:p w14:paraId="5B2C38E1" w14:textId="77777777" w:rsidR="00666B44" w:rsidRDefault="006C096D">
      <w:pPr>
        <w:pStyle w:val="BodyText"/>
        <w:widowControl w:val="0"/>
      </w:pPr>
      <w:r>
        <w:t>Malmö stad deltar i ett nationellt partssammansatt arbete lett av SKR för att ta fram kompetens-/karriärvägar för sjuksköterskor som en del för att långsiktigt säkra kompetensförsörjningen. Arbetet sker partsgemensamt med Vårdförbundet och utgår från parternas nationella huvudavtal HÖK19. Strukturerade och välfungerande kompetens/karriärmodeller förväntas bidra till verksamhetens utveckling samtidigt som de attraherar, motiverar och bidrar till att behålla medarbetare genom att skapa tydligare förutsättningar för kompetensutveckling, karriär- och löneutveckling. I nuläget tillämpas kompetensmodellerna endast på gruppen skolsköterskor men inom grundskoleförvaltningen kan det bli aktuellt att starta upp arbete med kompetensmodell för andra befattningar under 2022.</w:t>
      </w:r>
    </w:p>
    <w:p w14:paraId="4A8EE767" w14:textId="77777777" w:rsidR="00666B44" w:rsidRDefault="006C096D">
      <w:pPr>
        <w:pStyle w:val="BodyText"/>
        <w:widowControl w:val="0"/>
      </w:pPr>
      <w:r>
        <w:rPr>
          <w:b/>
        </w:rPr>
        <w:t>Partsgemensamt utvecklingsarbete utifrån läraravtalet HÖK21</w:t>
      </w:r>
    </w:p>
    <w:p w14:paraId="67504830" w14:textId="77777777" w:rsidR="00666B44" w:rsidRDefault="006C096D">
      <w:pPr>
        <w:pStyle w:val="BodyText"/>
        <w:widowControl w:val="0"/>
      </w:pPr>
      <w:r>
        <w:t>Sedan 2019 har förvaltningen tillsammans med fackliga representanter arbetat i projektet ”HÖK 18” med fokus på områdena arbetsmiljö, arbetsorganisation, arbetstid och bemanning med fokus lärare. Flertalet av de åtgärder som projektet genererat genomförs under 2021 och framåt, bland annat utbildningsinsatser och workshops. I april 2021 tecknade centrala parter en ny gällande huvudöverenskommelse (HÖK21) och med avstamp i det pågående partsgemensamma utvecklingsarbetet kommer förvaltningen under 2022 koppla på även det nya avtalets intentioner i detta arbete. Den partsgemensamma dialogen fortsätter vara en förutsättning för arbetet och fokus är att, utifrån ett strategiskt kompetensförsörjningsperspektiv, driva utvecklingsinsatser inom områdena arbetstid, arbetsmiljö, arbetsorganisation och lön. Bland annat kommer förvaltningen utifrån de kompetenshöjande insatser inom arbetstid som genomfördes under 2021 kartlägga befintliga och utreda alternativa arbetstidsmodeller för lärare utifrån det nya avtalet, i syfte att vara en attraktiv arbetsgivare. Inom området lön planeras kompetenshöjande insatser inom lönebildning med extra fokus på löneöversyn och dialogen chef-medarbetare.</w:t>
      </w:r>
    </w:p>
    <w:p w14:paraId="0DEE3740" w14:textId="77777777" w:rsidR="00666B44" w:rsidRDefault="006C096D">
      <w:pPr>
        <w:pStyle w:val="BodyText"/>
        <w:widowControl w:val="0"/>
      </w:pPr>
      <w:r>
        <w:t>Ur ett kompetensförsörjningsperspektiv bedöms arbetsmiljön vara en av de viktigaste förutsättningarna för att förvaltningen ska behålla sina medarbetare och attrahera nya. Under 2022 kommer förvaltningen fortsätta arbeta tillsammans med fackliga representanter i syfte att upprätthålla en god arbetsmiljö i förvaltningen och på varje skola/arbetsplats.</w:t>
      </w:r>
    </w:p>
    <w:p w14:paraId="06CA559D" w14:textId="77777777" w:rsidR="00666B44" w:rsidRDefault="006C096D">
      <w:pPr>
        <w:pStyle w:val="Rubrik2"/>
      </w:pPr>
      <w:bookmarkStart w:id="28" w:name="_Toc89687463"/>
      <w:r>
        <w:t>Fortsatt fokus på likvärdiga och ändamålsenliga lokaler</w:t>
      </w:r>
      <w:bookmarkEnd w:id="28"/>
    </w:p>
    <w:p w14:paraId="1B4326D4" w14:textId="77777777" w:rsidR="00666B44" w:rsidRDefault="006C096D">
      <w:pPr>
        <w:pStyle w:val="BodyText"/>
        <w:widowControl w:val="0"/>
      </w:pPr>
      <w:r>
        <w:t>Malmö stad fortsätter att växa, om än i lite mindre takt än tidigare gällande barn i skolåldern. Befolkningsutvecklingen ställer fortsatta krav på en utbyggnad av skolplatser, där nämnden ser ett ökat behov av platser. Behovet av skolplatser ökar i flera delar av staden, men det är primärt i de delar av staden där utbyggnadstakten av bostäder är störst som nya skolor tillskapas. Långsiktigt kan detta skapa en obalans i typen av skollokaler som erbjuds i olika delar av staden. Mot bakgrund av detta är arbetet med likvärdiga skollokaler ett viktigt fokusområde även kommande år. Grundskoleförvaltningens styrgrupp för lokalplanering prioriterar likvärdiga och ändamålsenliga skollokaler även kommande år.</w:t>
      </w:r>
    </w:p>
    <w:p w14:paraId="7A354EBB" w14:textId="77777777" w:rsidR="00666B44" w:rsidRDefault="006C096D">
      <w:pPr>
        <w:pStyle w:val="BodyText"/>
        <w:widowControl w:val="0"/>
      </w:pPr>
      <w:r>
        <w:rPr>
          <w:b/>
        </w:rPr>
        <w:t>Nya striktare krav påverkar utbyggnadstakten och kostnaderna</w:t>
      </w:r>
    </w:p>
    <w:p w14:paraId="6A1A5338" w14:textId="77777777" w:rsidR="00666B44" w:rsidRDefault="006C096D">
      <w:pPr>
        <w:pStyle w:val="BodyText"/>
        <w:widowControl w:val="0"/>
      </w:pPr>
      <w:r>
        <w:t>Utöver befolkningsutveckling och utbyggnadstakt i olika delar av staden påverkas utbyggnaden av nya grundskoleplatser även av riktade myndighetskrav i planeringsprocessen. För några år sedan höjde Naturvårdsverket sina riktvärden för buller på skolgårdar och dessa nya värden tillämpas nu i praktiken i flera utbyggnadsprojekt i staden. Striktare krav innebär att flera pågående skolutbyggnadsprojekt har svårigheter att uppfylla kraven för buller vilket leder dels till förseningar, dels till kostsamma avhjälpande lösningar så som bullerplank eller utformning av skolbyggnader så att de utgör bullerskydd för skolgården.</w:t>
      </w:r>
    </w:p>
    <w:p w14:paraId="0EF76BC8" w14:textId="77777777" w:rsidR="00666B44" w:rsidRDefault="006C096D">
      <w:pPr>
        <w:pStyle w:val="BodyText"/>
        <w:widowControl w:val="0"/>
      </w:pPr>
      <w:r>
        <w:rPr>
          <w:b/>
        </w:rPr>
        <w:t>Förseningar i utbyggnaden minskar möjligheten att erbjuda alla elever skola nära hemmet</w:t>
      </w:r>
    </w:p>
    <w:p w14:paraId="44EE825E" w14:textId="77777777" w:rsidR="00666B44" w:rsidRDefault="006C096D">
      <w:pPr>
        <w:pStyle w:val="BodyText"/>
        <w:widowControl w:val="0"/>
      </w:pPr>
      <w:r>
        <w:t xml:space="preserve">I utbyggnadsområdena saknas det initialt grundskoleplatser. När flera stora bostadsprojekt färdigställs under relativt kort tid ökar även befolkningsmängden i området snabbt och därigenom efterfrågan på </w:t>
      </w:r>
      <w:r>
        <w:lastRenderedPageBreak/>
        <w:t>samhällsservice nära hemmet. Ofta håller utbyggnaden av samhällsservice inte samma takt som bostadsutbyggnaden bland annat till följd av att utbyggnaden av samhällsservice berörs av striktare tillämpning av myndighetskrav beträffande buller, kustskydd samt bevarande av utrotningshotade arter och byggnader.</w:t>
      </w:r>
    </w:p>
    <w:p w14:paraId="0D0C1828" w14:textId="77777777" w:rsidR="00666B44" w:rsidRDefault="006C096D">
      <w:pPr>
        <w:pStyle w:val="BodyText"/>
        <w:widowControl w:val="0"/>
      </w:pPr>
      <w:r>
        <w:t>Dessa förseningar innebär att efterfrågan av skolplatser blir högre än platstillgången nära hemmet i vissa geografiska områden. Detta innebär att det uppstår svårigheter att tillskapa skolplatser nära hemmet för att fullt ut tillgodose den ökande efterfrågan. I exempelvis Hyllievång och Limhamn innebär detta att andelen nya tillgängliga skolplatser periodvis inte kommer överensstämma med efterfrågan.</w:t>
      </w:r>
    </w:p>
    <w:p w14:paraId="24077F5D" w14:textId="77777777" w:rsidR="00666B44" w:rsidRDefault="006C096D">
      <w:pPr>
        <w:pStyle w:val="Rubrik2"/>
      </w:pPr>
      <w:bookmarkStart w:id="29" w:name="_Toc89687464"/>
      <w:r>
        <w:t>Effektiviserar arbetet med kapacitetsplanering, skolplacering och skolskjuts</w:t>
      </w:r>
      <w:bookmarkEnd w:id="29"/>
    </w:p>
    <w:p w14:paraId="4EADDB8A" w14:textId="77777777" w:rsidR="00666B44" w:rsidRDefault="006C096D">
      <w:pPr>
        <w:pStyle w:val="BodyText"/>
        <w:widowControl w:val="0"/>
      </w:pPr>
      <w:r>
        <w:t>Arbetet med att tillgodose behovet av likvärdiga och ändamålsenliga lokaler är även tätt knutet till grundskoleförvaltningens arbete med kapacitetsplanering av skolplatser och skolplacering. Inför 2022 har förvaltningen tydliggjort och effektiviserat arbetet med kapacitetsplanering av skolplatser. Förändringarna avser bland annat beslutsgången avseende förändringar i kapaciteter, ett samlat grepp kring alla typer av skolplatser i förvaltningen och en förändring i planeringshorisont från fem till åtta år. En effektiv kapacitetsplanering underlättar i sin tur skolplaceringsarbetet.</w:t>
      </w:r>
    </w:p>
    <w:p w14:paraId="7ECC2548" w14:textId="77777777" w:rsidR="00666B44" w:rsidRDefault="006C096D">
      <w:pPr>
        <w:pStyle w:val="BodyText"/>
        <w:widowControl w:val="0"/>
      </w:pPr>
      <w:r>
        <w:rPr>
          <w:b/>
        </w:rPr>
        <w:t>Informationsinsatser planeras inför Söka skola 2022</w:t>
      </w:r>
    </w:p>
    <w:p w14:paraId="78BF276D" w14:textId="77777777" w:rsidR="00666B44" w:rsidRDefault="006C096D">
      <w:pPr>
        <w:pStyle w:val="BodyText"/>
        <w:widowControl w:val="0"/>
      </w:pPr>
      <w:r>
        <w:t>I januari 2022 kommer grundskoleförvaltningen genomföra den femte upplagan av Söka skola inför förskoleklass och årskurs 7. I samband med Söka skola 2022 kommer cirka 6000 elever bjudas in och inför aktuell ansökningsperiod kommer förvaltningen genomföra informationsinsatser för att underlätta processen för vårdnadshavarna. Vårdnadshavare för samtliga av de inbjudna eleverna kommer få en informationsbroschyr hemskickad. Utöver detta kommer särskilda kommunikationsinsatser vidtas i områden där svarsfrekvensen historiskt sett har varit låg. Den som inte kan ansöka via våra digitala kanaler eller som har frågor under ansökningsperioden kan få hjälp på tre ställen i staden.</w:t>
      </w:r>
    </w:p>
    <w:p w14:paraId="58586C91" w14:textId="77777777" w:rsidR="00666B44" w:rsidRDefault="006C096D">
      <w:pPr>
        <w:pStyle w:val="BodyText"/>
        <w:widowControl w:val="0"/>
      </w:pPr>
      <w:r>
        <w:t>För de elever som vill byta skola erbjuder förvaltningen en skolbytesperiod per termin, och för de elever som flyttar inom kommunen under löpande termin erbjuder förvaltningen möjligheten att ansöka om skolbyte vid flytt inom Malmö.</w:t>
      </w:r>
    </w:p>
    <w:p w14:paraId="5349ED23" w14:textId="77777777" w:rsidR="00666B44" w:rsidRDefault="006C096D">
      <w:pPr>
        <w:pStyle w:val="BodyText"/>
        <w:widowControl w:val="0"/>
      </w:pPr>
      <w:r>
        <w:rPr>
          <w:b/>
        </w:rPr>
        <w:t>Samordnad antagning till kommunala och fristående skolor</w:t>
      </w:r>
    </w:p>
    <w:p w14:paraId="561B3839" w14:textId="77777777" w:rsidR="00666B44" w:rsidRDefault="006C096D">
      <w:pPr>
        <w:pStyle w:val="BodyText"/>
        <w:widowControl w:val="0"/>
      </w:pPr>
      <w:r>
        <w:t>Inför Söka skola 2022 erbjuds kommunens fristående skolor möjlighet att samordna sina antagningsprocesser med grundskoleförvaltningen i Malmö stads IT-system (Mitt Skolval). Initialt har tre fristående huvudmän tackat ja till denna samordning men förvaltningens ambition är att ytterligare friskolor ska välja att ansluta sig och samordna sina antagningsprocesser framöver. Denna samordning har många fördelar vilka kommer bli mer påtagliga i takt med att fler fristående huvudmän väljer att ansluta sig till den gemensamma ansöknings- och antagningsprocessen. Ju fler fristående huvudmän som väljer att ansluta sig till den samordnade processen desto bättre kommer förutsättningar för planering och antagning bli, såväl för fristående som kommunala skolor.</w:t>
      </w:r>
    </w:p>
    <w:p w14:paraId="6D48BABF" w14:textId="77777777" w:rsidR="00666B44" w:rsidRDefault="006C096D">
      <w:pPr>
        <w:pStyle w:val="BodyText"/>
        <w:widowControl w:val="0"/>
      </w:pPr>
      <w:r>
        <w:rPr>
          <w:b/>
        </w:rPr>
        <w:t>Fortsatt utveckling för förbättrad kvalitet inom skolskjutsområdet</w:t>
      </w:r>
    </w:p>
    <w:p w14:paraId="1A311BA3" w14:textId="77777777" w:rsidR="00666B44" w:rsidRDefault="006C096D">
      <w:pPr>
        <w:pStyle w:val="BodyText"/>
        <w:widowControl w:val="0"/>
      </w:pPr>
      <w:r>
        <w:t>Förvaltningen har under 2021 fortsatt att identifiera behov av samordning och utveckling inom skolskjutsområdet, till exempel genom att öka kvaliteten i handläggningen och förbättra informationen till vårdnadshavarna. Organiseringen av skolskjutsen i förvaltningen har under lång tid haft otillfredsställande konsekvenser för elever, skolor och upphandlade leverantörer. I slutet av 2021 kommer en utredning att undersöka en centralisering av större delen av skolskjutsprocessen på uppdrag av förvaltningsledningen. Utredningen kommer att belysa de grundläggande orsakerna till bekymmer i skolskjutsen och presentera konsekvenser av en central hantering av tilldelning av färdsätt och beställning av skolskjuts. Utredningen kommer också visa en preliminär tidsplan om man skulle besluta att centralisera förvaltningens skolskjuts.</w:t>
      </w:r>
    </w:p>
    <w:p w14:paraId="68FE0591" w14:textId="77777777" w:rsidR="00666B44" w:rsidRDefault="006C096D">
      <w:pPr>
        <w:pStyle w:val="BodyText"/>
        <w:widowControl w:val="0"/>
      </w:pPr>
      <w:r>
        <w:t xml:space="preserve">Beroende på vilket beslut som fattas baserat på utredningen kommer åtgärder för en centraliserad skolskjuts påbörjas under 2022. Detta skulle kunna innebära ökade personalkostnader centralt för </w:t>
      </w:r>
      <w:r>
        <w:lastRenderedPageBreak/>
        <w:t>trafikplanering och färdsättstilldelning, men kommer samtidigt avlasta och frigöra tid för skolpersonal som med en sådan förändring skulle kunna fokusera mer på sitt kärnuppdrag.</w:t>
      </w:r>
    </w:p>
    <w:p w14:paraId="74288535" w14:textId="77777777" w:rsidR="00666B44" w:rsidRDefault="006C096D">
      <w:pPr>
        <w:pStyle w:val="BodyText"/>
        <w:widowControl w:val="0"/>
      </w:pPr>
      <w:r>
        <w:t>Dessutom behöver upphandling av såväl systemstöd som skolskjutsleverantörer förberedas under året.</w:t>
      </w:r>
    </w:p>
    <w:p w14:paraId="518B33EB" w14:textId="77777777" w:rsidR="00666B44" w:rsidRDefault="006C096D">
      <w:pPr>
        <w:pStyle w:val="BodyText"/>
        <w:widowControl w:val="0"/>
      </w:pPr>
      <w:r>
        <w:rPr>
          <w:b/>
        </w:rPr>
        <w:t>Utökat samarbete med Malmö stads kontaktcenter</w:t>
      </w:r>
    </w:p>
    <w:p w14:paraId="6453AD57" w14:textId="77777777" w:rsidR="00666B44" w:rsidRDefault="006C096D">
      <w:pPr>
        <w:pStyle w:val="BodyText"/>
        <w:widowControl w:val="0"/>
      </w:pPr>
      <w:r>
        <w:t>Sedan mars 2021 är Malmö stads kontaktcenter kontaktväg för frågor om skolplacering och skolskjuts. Majoriteten av inkommande ärenden hanteras numera av kontaktcenter och ärenden som kräver specialistkompetens skickas vidare till medarbetare på skolplaceringsenheten. Kontaktcenter utgör ett stort stöd för Malmöbor som har frågor om skolplacering och skolskjuts. Särskilt påtagligt blir detta under större placeringshändelser som söka skola och skolbytesperioderna då många hör av sig.</w:t>
      </w:r>
    </w:p>
    <w:p w14:paraId="792DBCD1" w14:textId="77777777" w:rsidR="00666B44" w:rsidRDefault="006C096D">
      <w:pPr>
        <w:pStyle w:val="Rubrik2"/>
      </w:pPr>
      <w:bookmarkStart w:id="30" w:name="_Toc89687465"/>
      <w:r>
        <w:t>Fortsatt utveckling av stödjande digitala strukturer och system</w:t>
      </w:r>
      <w:bookmarkEnd w:id="30"/>
    </w:p>
    <w:p w14:paraId="6AB19270" w14:textId="77777777" w:rsidR="00666B44" w:rsidRDefault="006C096D">
      <w:pPr>
        <w:pStyle w:val="BodyText"/>
        <w:widowControl w:val="0"/>
      </w:pPr>
      <w:r>
        <w:t>Coronaviruspandemin har gett digitaliseringsarbeten en skjuts och det pågår mycket inom området. Grundskolenämnden deltar aktivt i stadens arbete för ”Det digitala Malmö”. Det pågår även ett planeringsarbete kopplat till den nationella digitala strategin för skolväsendet. Under 2022 och kommande år implementeras flera nya system samtidigt som upphandling planeras för flera omfattande system, bland annat en ny modern elevadministrativ systemmiljö och schema- och närvarosystem skola samt fritidshemsverksamhet. Det i sin tur kan påverka både andra system, betyda ytterligare kostnader eller behov av kompetensutvecklingsinsatser.</w:t>
      </w:r>
    </w:p>
    <w:p w14:paraId="394BBDE9" w14:textId="77777777" w:rsidR="00666B44" w:rsidRDefault="006C096D">
      <w:pPr>
        <w:pStyle w:val="BodyText"/>
        <w:widowControl w:val="0"/>
      </w:pPr>
      <w:r>
        <w:rPr>
          <w:b/>
        </w:rPr>
        <w:t>Pågående implementering av nya system</w:t>
      </w:r>
    </w:p>
    <w:p w14:paraId="29C16AB6" w14:textId="77777777" w:rsidR="00666B44" w:rsidRDefault="006C096D">
      <w:pPr>
        <w:pStyle w:val="BodyText"/>
        <w:widowControl w:val="0"/>
      </w:pPr>
      <w:r>
        <w:t>Redan under läsåret 2021/2022 implementeras flera system i nämndens verksamhet, bland annat:</w:t>
      </w:r>
    </w:p>
    <w:p w14:paraId="7C27A480" w14:textId="77777777" w:rsidR="00666B44" w:rsidRDefault="006C096D">
      <w:pPr>
        <w:pStyle w:val="BodyText"/>
        <w:widowControl w:val="0"/>
        <w:numPr>
          <w:ilvl w:val="0"/>
          <w:numId w:val="19"/>
        </w:numPr>
      </w:pPr>
      <w:r>
        <w:rPr>
          <w:b/>
          <w:i/>
        </w:rPr>
        <w:t>IT-stöd för bemanningsplanering</w:t>
      </w:r>
    </w:p>
    <w:p w14:paraId="17DEC148" w14:textId="77777777" w:rsidR="00666B44" w:rsidRDefault="006C096D">
      <w:pPr>
        <w:pStyle w:val="BodyText"/>
        <w:widowControl w:val="0"/>
      </w:pPr>
      <w:r>
        <w:t>Ett bra och enhetligt IT-stöd för bemanningsplanering är en förutsättning för att förvaltningen ska kunna arbeta proaktivt inom områdena arbetstid och bemanningsplanering. Ett gemensamt och verksamhetsanpassat IT-stöd underlättar bemanningsplaneringen på skolnivå och möjliggör för förvaltningen att få en helhetsbild. Under 2021 fattades beslut att Skola 24 är det IT-stöd som bäst passar förvaltningens behov. Detta implementeras och fortsätter utvecklas under 2022.</w:t>
      </w:r>
    </w:p>
    <w:p w14:paraId="57A9A785" w14:textId="77777777" w:rsidR="00666B44" w:rsidRDefault="006C096D">
      <w:pPr>
        <w:pStyle w:val="BodyText"/>
        <w:widowControl w:val="0"/>
      </w:pPr>
      <w:r>
        <w:t xml:space="preserve">Malmö stad har köpt in ett nytt system </w:t>
      </w:r>
      <w:r>
        <w:rPr>
          <w:i/>
        </w:rPr>
        <w:t>Medvind</w:t>
      </w:r>
      <w:r>
        <w:t xml:space="preserve"> som ska stödja i bemanningsplaneringen inklusive hantering av korttidsbemanning. Systemet pilotas under läsåret 22/23 och beroende på utfallet av pilotprojektet kommer grundskoleförvaltningen troligtvis kopplas på från och med höstterminen 2023. Förvaltningen bidrar till finansieringen av systemet under 2022.</w:t>
      </w:r>
    </w:p>
    <w:p w14:paraId="228C7448" w14:textId="77777777" w:rsidR="00666B44" w:rsidRDefault="006C096D">
      <w:pPr>
        <w:pStyle w:val="BodyText"/>
        <w:widowControl w:val="0"/>
        <w:numPr>
          <w:ilvl w:val="0"/>
          <w:numId w:val="19"/>
        </w:numPr>
      </w:pPr>
      <w:r>
        <w:rPr>
          <w:b/>
          <w:i/>
        </w:rPr>
        <w:t>Utökning av Prorenata för fler elevnära processer</w:t>
      </w:r>
    </w:p>
    <w:p w14:paraId="0155B544" w14:textId="77777777" w:rsidR="00666B44" w:rsidRDefault="006C096D">
      <w:pPr>
        <w:pStyle w:val="BodyText"/>
        <w:widowControl w:val="0"/>
      </w:pPr>
      <w:r>
        <w:t>Prorenata är elevhälsans digitala systemstöd. Under 2021 beslutades att användningen av Prorenta ska utökas till att omfatta flera elevnära processer, så som kränkande behandling. Implementeringsarbetet pågår som ett pilotprojekt. På sikt kommer det att medföra bättre underlag för uppföljning och analys av kränkningsärenden på både skol- och huvudmannanivå.</w:t>
      </w:r>
    </w:p>
    <w:p w14:paraId="5017B3A4" w14:textId="77777777" w:rsidR="00666B44" w:rsidRDefault="006C096D">
      <w:pPr>
        <w:pStyle w:val="BodyText"/>
        <w:widowControl w:val="0"/>
      </w:pPr>
      <w:r>
        <w:rPr>
          <w:b/>
        </w:rPr>
        <w:t>Kommande upphandlingar</w:t>
      </w:r>
    </w:p>
    <w:p w14:paraId="38536E6D" w14:textId="77777777" w:rsidR="00666B44" w:rsidRDefault="006C096D">
      <w:pPr>
        <w:pStyle w:val="BodyText"/>
        <w:widowControl w:val="0"/>
        <w:numPr>
          <w:ilvl w:val="0"/>
          <w:numId w:val="19"/>
        </w:numPr>
        <w:spacing w:after="0"/>
      </w:pPr>
      <w:r>
        <w:t>Planering för upphandling av schema- och närvarosystem skola samt fritidshemsverksamhet.</w:t>
      </w:r>
    </w:p>
    <w:p w14:paraId="73C0145A" w14:textId="77777777" w:rsidR="00666B44" w:rsidRDefault="006C096D">
      <w:pPr>
        <w:pStyle w:val="BodyText"/>
        <w:widowControl w:val="0"/>
        <w:numPr>
          <w:ilvl w:val="0"/>
          <w:numId w:val="19"/>
        </w:numPr>
        <w:spacing w:after="0"/>
      </w:pPr>
      <w:r>
        <w:t>Planering för upphandling av bibliotekssystem.</w:t>
      </w:r>
    </w:p>
    <w:p w14:paraId="2AD9A8D9" w14:textId="77777777" w:rsidR="00666B44" w:rsidRDefault="006C096D">
      <w:pPr>
        <w:pStyle w:val="BodyText"/>
        <w:widowControl w:val="0"/>
        <w:numPr>
          <w:ilvl w:val="0"/>
          <w:numId w:val="19"/>
        </w:numPr>
        <w:spacing w:after="0"/>
      </w:pPr>
      <w:r>
        <w:t>Planering för ny modern elevadministrativ systemmiljö.</w:t>
      </w:r>
    </w:p>
    <w:p w14:paraId="7B2F52E3" w14:textId="77777777" w:rsidR="00666B44" w:rsidRDefault="006C096D">
      <w:pPr>
        <w:pStyle w:val="BodyText"/>
        <w:widowControl w:val="0"/>
        <w:numPr>
          <w:ilvl w:val="0"/>
          <w:numId w:val="19"/>
        </w:numPr>
        <w:spacing w:after="0"/>
      </w:pPr>
      <w:r>
        <w:t>Planering för upphandling digitala prov</w:t>
      </w:r>
    </w:p>
    <w:p w14:paraId="618BC84C" w14:textId="77777777" w:rsidR="00666B44" w:rsidRDefault="006C096D">
      <w:pPr>
        <w:pStyle w:val="BodyText"/>
        <w:widowControl w:val="0"/>
        <w:numPr>
          <w:ilvl w:val="0"/>
          <w:numId w:val="19"/>
        </w:numPr>
        <w:spacing w:after="0"/>
      </w:pPr>
      <w:r>
        <w:t>Planering för upphandling MDM system, managering av Ipads</w:t>
      </w:r>
    </w:p>
    <w:p w14:paraId="4A8FF2EF" w14:textId="77777777" w:rsidR="00666B44" w:rsidRDefault="006C096D">
      <w:pPr>
        <w:pStyle w:val="BodyText"/>
        <w:widowControl w:val="0"/>
        <w:numPr>
          <w:ilvl w:val="0"/>
          <w:numId w:val="19"/>
        </w:numPr>
      </w:pPr>
      <w:r>
        <w:t>Planering för upphandling av ett nytt verksamhetssystem för stadens hantering av allmänna handlingar (TILL-IT)</w:t>
      </w:r>
    </w:p>
    <w:p w14:paraId="0F67A72C" w14:textId="77777777" w:rsidR="00666B44" w:rsidRDefault="006C096D">
      <w:pPr>
        <w:pStyle w:val="BodyText"/>
        <w:widowControl w:val="0"/>
      </w:pPr>
      <w:r>
        <w:lastRenderedPageBreak/>
        <w:t> </w:t>
      </w:r>
    </w:p>
    <w:p w14:paraId="16850F7D" w14:textId="77777777" w:rsidR="00666B44" w:rsidRDefault="006C096D">
      <w:pPr>
        <w:pStyle w:val="BodyText"/>
        <w:widowControl w:val="0"/>
      </w:pPr>
      <w:r>
        <w:rPr>
          <w:b/>
        </w:rPr>
        <w:t xml:space="preserve">Ekonomiska konsekvenser som följd av digitala åtgärder </w:t>
      </w:r>
    </w:p>
    <w:p w14:paraId="09AFF359" w14:textId="77777777" w:rsidR="00666B44" w:rsidRDefault="006C096D">
      <w:pPr>
        <w:pStyle w:val="BodyText"/>
        <w:widowControl w:val="0"/>
      </w:pPr>
      <w:r>
        <w:t>Åtgärder kopplade till digitaliseringen kan komma att få ekonomiska konsekvenser, då kravställan kan behöva justeras vid upphandling för att möta de nya villkoren. Det kan innebära att färre leverantörer möter kraven och att urvalet blir mindre, eller att ingen leverantör uppfyller kraven. Det kan även uppstå ett behov av att leverantör erbjuder eller kan komma att erbjuda lösningar där all personuppgiftsbehandling sker inom EU/EES, men då är detta troligen förenat med en kostnad.</w:t>
      </w:r>
    </w:p>
    <w:p w14:paraId="3E175501" w14:textId="77777777" w:rsidR="00666B44" w:rsidRDefault="006C096D">
      <w:pPr>
        <w:pStyle w:val="BodyText"/>
        <w:widowControl w:val="0"/>
      </w:pPr>
      <w:r>
        <w:rPr>
          <w:b/>
        </w:rPr>
        <w:t xml:space="preserve">Nya utmaningar gällande GDPR </w:t>
      </w:r>
    </w:p>
    <w:p w14:paraId="2024DFA2" w14:textId="77777777" w:rsidR="00666B44" w:rsidRDefault="006C096D">
      <w:pPr>
        <w:pStyle w:val="BodyText"/>
        <w:widowControl w:val="0"/>
      </w:pPr>
      <w:r>
        <w:t>Den 16 juli 2020 avkunnade EU-domstolen en dom, Schrems II C-311/18, som omgående har, och framöver kommer få, stora konsekvenser för överföring av alla kategorier av personuppgifter till USA. I dataskyddsförordningen (GDPR) föreskrivs att överföring av personuppgifter till ett tredjeland bara får ske under förutsättning att det mottagande landet garanterar en adekvat skyddsnivå för personuppgiftsbehandlingen. Domen utgör en stark begränsning av hur standardavtalsklausulerna kan användas för tredjelandsöverföringar i framtiden, i synnerhet till USA.</w:t>
      </w:r>
    </w:p>
    <w:p w14:paraId="41A3FC47" w14:textId="77777777" w:rsidR="00666B44" w:rsidRDefault="006C096D">
      <w:pPr>
        <w:pStyle w:val="BodyText"/>
        <w:widowControl w:val="0"/>
      </w:pPr>
      <w:r>
        <w:t>Detta kan bland annat påverka möjligheter:</w:t>
      </w:r>
    </w:p>
    <w:p w14:paraId="4B1212FF" w14:textId="77777777" w:rsidR="00666B44" w:rsidRDefault="006C096D">
      <w:pPr>
        <w:pStyle w:val="BodyText"/>
        <w:widowControl w:val="0"/>
        <w:numPr>
          <w:ilvl w:val="0"/>
          <w:numId w:val="19"/>
        </w:numPr>
        <w:spacing w:after="0"/>
      </w:pPr>
      <w:r>
        <w:t>att direkt lagra personuppgifter i USA (t.ex. molntjänster som exempelvis Office365 och G-Suite for Education som helt eller delvis utnyttjar datacenters i USA för lagring)</w:t>
      </w:r>
    </w:p>
    <w:p w14:paraId="0F6FAD5C" w14:textId="77777777" w:rsidR="00666B44" w:rsidRDefault="006C096D">
      <w:pPr>
        <w:pStyle w:val="BodyText"/>
        <w:widowControl w:val="0"/>
        <w:numPr>
          <w:ilvl w:val="0"/>
          <w:numId w:val="19"/>
        </w:numPr>
      </w:pPr>
      <w:r>
        <w:t>att skicka personuppgifter via e-post, chatt eller någon annan typ av elektronisk kommunikation där uppgifterna kommer att behandlas i USA (t.ex. Exchange for Office 365, Teams)</w:t>
      </w:r>
    </w:p>
    <w:p w14:paraId="4A5A6B67" w14:textId="77777777" w:rsidR="00666B44" w:rsidRDefault="006C096D">
      <w:pPr>
        <w:pStyle w:val="BodyText"/>
        <w:widowControl w:val="0"/>
      </w:pPr>
      <w:r>
        <w:t>Molntjänstleverantörena Microsoft och Google har bland annat uttalat att europeiska kunder fortsatt kan använda deras molntjänster med stöd av standardavtalsklausuler. Däremot är det enligt domen den personuppgiftsansvarige (grundskolenämnden) som har ansvar för att standardavtalsklausulerna verkligen lever upp till de krav som ställs i dataskyddsförordningen. Förvaltningen har synliggjort ett antal tänkbara initiala åtgärder för att möta och begränsa följderna av denna dom.</w:t>
      </w:r>
    </w:p>
    <w:p w14:paraId="09D7251D" w14:textId="77777777" w:rsidR="00666B44" w:rsidRDefault="006C096D">
      <w:pPr>
        <w:pStyle w:val="BodyText"/>
        <w:widowControl w:val="0"/>
      </w:pPr>
      <w:r>
        <w:rPr>
          <w:b/>
        </w:rPr>
        <w:t>Digital infrastruktur</w:t>
      </w:r>
    </w:p>
    <w:p w14:paraId="1DB78315" w14:textId="77777777" w:rsidR="00666B44" w:rsidRDefault="006C096D">
      <w:pPr>
        <w:pStyle w:val="BodyText"/>
        <w:widowControl w:val="0"/>
      </w:pPr>
      <w:r>
        <w:t>Under och efter pandemin har det uppstått komponentbrist som finns i teknisk utrustning, så som Chromebooks, PC, telefoner. Efterfrågan på teknisk utrustning har fördubblats, därav extremt lång leveranstid på teknisk utrustning. Under 2022 är prognosen en leveranstid för Chromebooks 10-12 månader, 4-6 månader för PC och 3-5 månader för telefoner.</w:t>
      </w:r>
    </w:p>
    <w:p w14:paraId="242C834A" w14:textId="77777777" w:rsidR="00666B44" w:rsidRDefault="006C096D">
      <w:pPr>
        <w:pStyle w:val="BodyText"/>
        <w:widowControl w:val="0"/>
      </w:pPr>
      <w:r>
        <w:t>Det är därmed en stor risk att elever i blivande årskurs 1, 4 och 7 höstterminen 2022 inte erhåller Chromebooks (cirka 10 000 elever berörs).</w:t>
      </w:r>
    </w:p>
    <w:p w14:paraId="5AB56C5F" w14:textId="77777777" w:rsidR="00666B44" w:rsidRDefault="006C096D">
      <w:pPr>
        <w:pStyle w:val="BodyText"/>
        <w:widowControl w:val="0"/>
      </w:pPr>
      <w:r>
        <w:t>Det har genomförts en inventering av samtliga switchar i grundskoleförvaltningen. Inventeringen visar att byte och modernisering av “switch-parken" för skolornas nätverk samt stabsverksamheternas nätverk behöver genomföras. Detta för att en effektivisering genom sparade elkostnader, driftsäkrare nätverk, nätverk som möter nya programvaror, samt att switcharna stöds av Malmö stads IT-plattform.</w:t>
      </w:r>
    </w:p>
    <w:p w14:paraId="7D0B6514" w14:textId="77777777" w:rsidR="00666B44" w:rsidRDefault="006C096D">
      <w:pPr>
        <w:pStyle w:val="Rubrik2"/>
      </w:pPr>
      <w:bookmarkStart w:id="31" w:name="_Toc89687466"/>
      <w:r>
        <w:t>Nationella beslut som påverkar/kan komma att påverka nämndens verksamhet</w:t>
      </w:r>
      <w:bookmarkEnd w:id="31"/>
    </w:p>
    <w:p w14:paraId="3931B809" w14:textId="77777777" w:rsidR="00666B44" w:rsidRDefault="006C096D">
      <w:pPr>
        <w:pStyle w:val="BodyText"/>
        <w:widowControl w:val="0"/>
      </w:pPr>
      <w:r>
        <w:rPr>
          <w:b/>
        </w:rPr>
        <w:t>Ändrade kursplaner i grundskolan och grundsärskolan</w:t>
      </w:r>
    </w:p>
    <w:p w14:paraId="436E1034" w14:textId="77777777" w:rsidR="00666B44" w:rsidRDefault="006C096D">
      <w:pPr>
        <w:pStyle w:val="BodyText"/>
        <w:widowControl w:val="0"/>
      </w:pPr>
      <w:r>
        <w:t>Regeringen beslutade 2020 om reviderade kursplaner för grundskolan och grundsärskolan vilka börjar gälla den 1 juli 2022. Revideringarna genomförs för att skapa bättre likvärdighet och kvalitet och för att ge bättre förutsättningar för mer tillförlitliga och rättvisande betyg. Det finns inga övergångsregler, utan kursplanerna börjar att gälla samtidigt för alla årskurser i grundskolan och i grundsärskolan.</w:t>
      </w:r>
    </w:p>
    <w:p w14:paraId="70707A0C" w14:textId="77777777" w:rsidR="00666B44" w:rsidRDefault="006C096D">
      <w:pPr>
        <w:pStyle w:val="BodyText"/>
        <w:widowControl w:val="0"/>
      </w:pPr>
      <w:r>
        <w:t xml:space="preserve">Grundskoleförvaltningen har tagit fram en förvaltningsövergripande handlingsplan för </w:t>
      </w:r>
      <w:r>
        <w:lastRenderedPageBreak/>
        <w:t>implementeringsarbetet och genomför arbetet 2021 - 2023 i enlighet med denna. Handlingsplanen tar sin utgångspunkt i den arbetsmodell som Skolverket tagit fram.</w:t>
      </w:r>
    </w:p>
    <w:p w14:paraId="2607126D" w14:textId="77777777" w:rsidR="00666B44" w:rsidRDefault="006C096D">
      <w:pPr>
        <w:pStyle w:val="BodyText"/>
        <w:widowControl w:val="0"/>
      </w:pPr>
      <w:r>
        <w:rPr>
          <w:b/>
        </w:rPr>
        <w:t xml:space="preserve">Översyn av svenskämnena </w:t>
      </w:r>
    </w:p>
    <w:p w14:paraId="785AA102" w14:textId="77777777" w:rsidR="00666B44" w:rsidRDefault="006C096D">
      <w:pPr>
        <w:pStyle w:val="BodyText"/>
        <w:widowControl w:val="0"/>
      </w:pPr>
      <w:r>
        <w:t xml:space="preserve">Regeringen har uppdragit åt Skolverket att göra en bred översyn av svenskämnena via uppdraget </w:t>
      </w:r>
      <w:r>
        <w:rPr>
          <w:i/>
        </w:rPr>
        <w:t>Uppdrag om en bred översyn av svenskämnena.</w:t>
      </w:r>
      <w:r>
        <w:t xml:space="preserve"> Syftet är att alla elever ska få bättre förutsättningar att utveckla sina kunskaper i och om ämnet svenska, samt få bättre förutsättningar att nå utbildningens mål. Skärningen mellan svenskämnena (svenska och svenska som andraspråk) samt målgrupperna för utbildningen ska analyseras och Skolverket ska även föreslå de implementerings- och fortbildningsinsatser som bedöms vara motiverade, samt en plan för införande.</w:t>
      </w:r>
    </w:p>
    <w:p w14:paraId="47DFB985" w14:textId="77777777" w:rsidR="00666B44" w:rsidRDefault="006C096D">
      <w:pPr>
        <w:pStyle w:val="BodyText"/>
        <w:widowControl w:val="0"/>
      </w:pPr>
      <w:r>
        <w:t>Uppdraget ska redovisas till Utbildningsdepartementet senast den 15 december 2021.</w:t>
      </w:r>
    </w:p>
    <w:p w14:paraId="6CDCFD74" w14:textId="77777777" w:rsidR="00666B44" w:rsidRDefault="006C096D">
      <w:pPr>
        <w:pStyle w:val="BodyText"/>
        <w:widowControl w:val="0"/>
      </w:pPr>
      <w:r>
        <w:rPr>
          <w:b/>
        </w:rPr>
        <w:t xml:space="preserve">Stärkt likvärdighet i fritidshemmet </w:t>
      </w:r>
    </w:p>
    <w:p w14:paraId="74F438AF" w14:textId="77777777" w:rsidR="00666B44" w:rsidRDefault="006C096D">
      <w:pPr>
        <w:pStyle w:val="BodyText"/>
        <w:widowControl w:val="0"/>
      </w:pPr>
      <w:r>
        <w:t>I utredningen om fritidshem och pedagogisk omsorg har ett betänkande presenterats, i vilket förslag som syftar till att stärka kvaliteten och likvärdigheten i fritidshem och pedagogisk omsorg lämnas.</w:t>
      </w:r>
    </w:p>
    <w:p w14:paraId="582F80FE" w14:textId="77777777" w:rsidR="00666B44" w:rsidRDefault="006C096D">
      <w:pPr>
        <w:pStyle w:val="BodyText"/>
        <w:widowControl w:val="0"/>
      </w:pPr>
      <w:r>
        <w:t>Utredningen föreslår bland annat att:</w:t>
      </w:r>
    </w:p>
    <w:p w14:paraId="31746E03" w14:textId="77777777" w:rsidR="00666B44" w:rsidRDefault="006C096D">
      <w:pPr>
        <w:pStyle w:val="BodyText"/>
        <w:widowControl w:val="0"/>
        <w:numPr>
          <w:ilvl w:val="0"/>
          <w:numId w:val="19"/>
        </w:numPr>
        <w:spacing w:after="0"/>
      </w:pPr>
      <w:r>
        <w:t>Skolverket ska ges i uppdrag att ta fram riktmärken för gruppstorlekar i fritidshemmet.</w:t>
      </w:r>
    </w:p>
    <w:p w14:paraId="5AAD257B" w14:textId="77777777" w:rsidR="00666B44" w:rsidRDefault="006C096D">
      <w:pPr>
        <w:pStyle w:val="BodyText"/>
        <w:widowControl w:val="0"/>
        <w:numPr>
          <w:ilvl w:val="0"/>
          <w:numId w:val="19"/>
        </w:numPr>
        <w:spacing w:after="0"/>
      </w:pPr>
      <w:r>
        <w:t>Förtydligande krav om ändamålsenliga lokaler införs.</w:t>
      </w:r>
    </w:p>
    <w:p w14:paraId="3F83C8F5" w14:textId="77777777" w:rsidR="00666B44" w:rsidRDefault="006C096D">
      <w:pPr>
        <w:pStyle w:val="BodyText"/>
        <w:widowControl w:val="0"/>
        <w:numPr>
          <w:ilvl w:val="0"/>
          <w:numId w:val="19"/>
        </w:numPr>
        <w:spacing w:after="0"/>
      </w:pPr>
      <w:r>
        <w:t>Skolverket ska ges i uppdrag att utveckla stödmaterial om systematiskt kvalitetsarbete i fritidshemmet.</w:t>
      </w:r>
    </w:p>
    <w:p w14:paraId="3DC140B6" w14:textId="77777777" w:rsidR="00666B44" w:rsidRDefault="006C096D">
      <w:pPr>
        <w:pStyle w:val="BodyText"/>
        <w:widowControl w:val="0"/>
        <w:numPr>
          <w:ilvl w:val="0"/>
          <w:numId w:val="19"/>
        </w:numPr>
        <w:spacing w:after="0"/>
      </w:pPr>
      <w:r>
        <w:t>Ett etableringsstopp för pedagogisk omsorg införs.</w:t>
      </w:r>
    </w:p>
    <w:p w14:paraId="39DC5A90" w14:textId="77777777" w:rsidR="00666B44" w:rsidRDefault="006C096D">
      <w:pPr>
        <w:pStyle w:val="BodyText"/>
        <w:widowControl w:val="0"/>
        <w:numPr>
          <w:ilvl w:val="0"/>
          <w:numId w:val="19"/>
        </w:numPr>
        <w:spacing w:after="0"/>
      </w:pPr>
      <w:r>
        <w:t>En huvudman inom pedagogisk omsorg ska se till att personalen ges möjlighet till kompetensutveckling samt pedagogisk handledning.</w:t>
      </w:r>
    </w:p>
    <w:p w14:paraId="558B14FC" w14:textId="77777777" w:rsidR="00666B44" w:rsidRDefault="006C096D">
      <w:pPr>
        <w:pStyle w:val="BodyText"/>
        <w:widowControl w:val="0"/>
        <w:numPr>
          <w:ilvl w:val="0"/>
          <w:numId w:val="19"/>
        </w:numPr>
      </w:pPr>
      <w:r>
        <w:t>Varje huvudman inom pedagogisk omsorg ska systematiskt och kontinuerligt planera, följa upp, utveckla och utvärdera verksamheten. Kvalitetsarbetet ska dokumenteras.</w:t>
      </w:r>
    </w:p>
    <w:p w14:paraId="53B0FD1C" w14:textId="77777777" w:rsidR="00666B44" w:rsidRDefault="006C096D">
      <w:pPr>
        <w:pStyle w:val="BodyText"/>
        <w:widowControl w:val="0"/>
      </w:pPr>
      <w:r>
        <w:t>I nuläget är det oklart vad som händer med utredningens förslag i riksdagen.</w:t>
      </w:r>
    </w:p>
    <w:p w14:paraId="47EAF4C9" w14:textId="77777777" w:rsidR="00666B44" w:rsidRDefault="006C096D">
      <w:pPr>
        <w:pStyle w:val="BodyText"/>
        <w:widowControl w:val="0"/>
      </w:pPr>
      <w:r>
        <w:rPr>
          <w:b/>
        </w:rPr>
        <w:t>Kommittédirektiv: Utökad rätt till fritidshem?</w:t>
      </w:r>
    </w:p>
    <w:p w14:paraId="1BBDA627" w14:textId="77777777" w:rsidR="00666B44" w:rsidRDefault="006C096D">
      <w:pPr>
        <w:pStyle w:val="BodyText"/>
        <w:widowControl w:val="0"/>
      </w:pPr>
      <w:r>
        <w:t>En särskild utredare ska ta ställning till om rätten att delta i utbildning i fritidshem bör utökas till att omfatta fler elever. Syftet är att ge fler elever möjlighet att stimuleras i sin utveckling och sitt lärande och bidra till en meningsfull fritid.</w:t>
      </w:r>
    </w:p>
    <w:p w14:paraId="559BE58E" w14:textId="77777777" w:rsidR="00666B44" w:rsidRDefault="006C096D">
      <w:pPr>
        <w:pStyle w:val="BodyText"/>
        <w:widowControl w:val="0"/>
      </w:pPr>
      <w:r>
        <w:t>Utredaren ska bland annat:</w:t>
      </w:r>
    </w:p>
    <w:p w14:paraId="58C26C0D" w14:textId="77777777" w:rsidR="00666B44" w:rsidRDefault="006C096D">
      <w:pPr>
        <w:pStyle w:val="BodyText"/>
        <w:widowControl w:val="0"/>
        <w:numPr>
          <w:ilvl w:val="0"/>
          <w:numId w:val="19"/>
        </w:numPr>
        <w:spacing w:after="0"/>
      </w:pPr>
      <w:r>
        <w:t>analysera och ta ställning till om rätten att delta i utbildning i fritidshem bör utökas till att omfatta fler elever,</w:t>
      </w:r>
    </w:p>
    <w:p w14:paraId="35B8050A" w14:textId="77777777" w:rsidR="00666B44" w:rsidRDefault="006C096D">
      <w:pPr>
        <w:pStyle w:val="BodyText"/>
        <w:widowControl w:val="0"/>
        <w:numPr>
          <w:ilvl w:val="0"/>
          <w:numId w:val="19"/>
        </w:numPr>
        <w:spacing w:after="0"/>
      </w:pPr>
      <w:r>
        <w:t>analysera och ta ställning till om, och i så fall hur, en utökad rätt att delta i utbildning i fritidshem i första hand bör inriktas mot elever i områden med socioekonomiska utmaningar,</w:t>
      </w:r>
    </w:p>
    <w:p w14:paraId="6FA6340F" w14:textId="77777777" w:rsidR="00666B44" w:rsidRDefault="006C096D">
      <w:pPr>
        <w:pStyle w:val="BodyText"/>
        <w:widowControl w:val="0"/>
        <w:numPr>
          <w:ilvl w:val="0"/>
          <w:numId w:val="19"/>
        </w:numPr>
        <w:spacing w:after="0"/>
      </w:pPr>
      <w:r>
        <w:t>kartlägga hur kompetensförsörjningen i fritidshem påverkas av ett ökat deltagande och analysera hur kompetensförsörjningen kan säkerställas,</w:t>
      </w:r>
    </w:p>
    <w:p w14:paraId="56282513" w14:textId="77777777" w:rsidR="00666B44" w:rsidRDefault="006C096D">
      <w:pPr>
        <w:pStyle w:val="BodyText"/>
        <w:widowControl w:val="0"/>
        <w:numPr>
          <w:ilvl w:val="0"/>
          <w:numId w:val="19"/>
        </w:numPr>
        <w:spacing w:after="0"/>
      </w:pPr>
      <w:r>
        <w:t>föreslå åtgärder för att öka deltagandet i fritidshemmets utbildning, och</w:t>
      </w:r>
    </w:p>
    <w:p w14:paraId="5D232D08" w14:textId="77777777" w:rsidR="00666B44" w:rsidRDefault="006C096D">
      <w:pPr>
        <w:pStyle w:val="BodyText"/>
        <w:widowControl w:val="0"/>
        <w:numPr>
          <w:ilvl w:val="0"/>
          <w:numId w:val="19"/>
        </w:numPr>
      </w:pPr>
      <w:r>
        <w:t>lämna nödvändiga författningsförslag.</w:t>
      </w:r>
    </w:p>
    <w:p w14:paraId="298371A9" w14:textId="77777777" w:rsidR="00666B44" w:rsidRDefault="006C096D">
      <w:pPr>
        <w:pStyle w:val="BodyText"/>
        <w:widowControl w:val="0"/>
      </w:pPr>
      <w:r>
        <w:t>Uppdraget ska redovisas senast den 3 november 2022.</w:t>
      </w:r>
    </w:p>
    <w:p w14:paraId="32AC2D7F" w14:textId="77777777" w:rsidR="00666B44" w:rsidRDefault="006C096D">
      <w:pPr>
        <w:pStyle w:val="BodyText"/>
        <w:widowControl w:val="0"/>
      </w:pPr>
      <w:r>
        <w:rPr>
          <w:b/>
        </w:rPr>
        <w:t>Skolbibliotek</w:t>
      </w:r>
    </w:p>
    <w:p w14:paraId="125A3775" w14:textId="77777777" w:rsidR="00666B44" w:rsidRDefault="006C096D">
      <w:pPr>
        <w:pStyle w:val="BodyText"/>
        <w:widowControl w:val="0"/>
      </w:pPr>
      <w:r>
        <w:t xml:space="preserve">Utredningen om stärkta skolbibliotek och läromedel handlar om att utreda och föreslå åtgärder för att stärka skolbiblioteken i syfte att ge alla elever i förskoleklassen, grundskolan, grundsärskolan, </w:t>
      </w:r>
      <w:r>
        <w:lastRenderedPageBreak/>
        <w:t>specialskolan, sameskolan, gymnasieskolan och gymnasiesärskolan likvärdig tillgång till skolbibliotek. I detta ingår även att utreda och föreslå åtgärder för att öka tillgången till skolbibliotek med utbildade bibliotekarier.</w:t>
      </w:r>
    </w:p>
    <w:p w14:paraId="2A0E4092" w14:textId="77777777" w:rsidR="00666B44" w:rsidRDefault="006C096D">
      <w:pPr>
        <w:pStyle w:val="BodyText"/>
        <w:widowControl w:val="0"/>
      </w:pPr>
      <w:r>
        <w:t>Beslut om ny lagstiftning beräknas fattas före valet 2022.</w:t>
      </w:r>
    </w:p>
    <w:p w14:paraId="7FCFFC4C" w14:textId="77777777" w:rsidR="00666B44" w:rsidRDefault="006C096D">
      <w:pPr>
        <w:pStyle w:val="BodyText"/>
        <w:widowControl w:val="0"/>
      </w:pPr>
      <w:r>
        <w:rPr>
          <w:b/>
        </w:rPr>
        <w:t>Sex- och samlevnad</w:t>
      </w:r>
    </w:p>
    <w:p w14:paraId="690EF8F3" w14:textId="77777777" w:rsidR="00666B44" w:rsidRDefault="006C096D">
      <w:pPr>
        <w:pStyle w:val="BodyText"/>
        <w:widowControl w:val="0"/>
      </w:pPr>
      <w:r>
        <w:t>För att förbättra kvaliteten och stärka likvärdigheten i undervisningen om sexualitet, samtycke och relationer har regeringen beslutat om läroplansändringar i det kunskapsområde som i dag kallas sex och samlevnad. De förstärkta skrivningarna i läroplanerna som regeringen nu har beslutat om betonar bland annat att undervisningen i detta kunskapsområde ska ske återkommande och bidra till att främja elevernas hälsa och välbefinnande samt stärka deras förmåga att göra medvetna och självständiga val.</w:t>
      </w:r>
    </w:p>
    <w:p w14:paraId="7E718087" w14:textId="77777777" w:rsidR="00666B44" w:rsidRDefault="006C096D">
      <w:pPr>
        <w:pStyle w:val="BodyText"/>
        <w:widowControl w:val="0"/>
      </w:pPr>
      <w:r>
        <w:t>Förändringarna i läroplanerna ska tillämpas från höstterminen 2022 då även de reviderade kursplanerna för grundskolan börjar gälla.</w:t>
      </w:r>
    </w:p>
    <w:p w14:paraId="635CBDB7" w14:textId="77777777" w:rsidR="00666B44" w:rsidRDefault="006C096D">
      <w:pPr>
        <w:pStyle w:val="BodyText"/>
        <w:widowControl w:val="0"/>
      </w:pPr>
      <w:r>
        <w:rPr>
          <w:b/>
        </w:rPr>
        <w:t>Kampen om tiden – mer tid till lärande</w:t>
      </w:r>
    </w:p>
    <w:p w14:paraId="77E70D4A" w14:textId="77777777" w:rsidR="00666B44" w:rsidRDefault="006C096D">
      <w:pPr>
        <w:pStyle w:val="BodyText"/>
        <w:widowControl w:val="0"/>
      </w:pPr>
      <w:r>
        <w:t>I utredningen om mer tid till undervisning ska förslag lämnas som syftar till att föreslå hur elever som riskerar att inte bli behöriga till gymnasieskolans nationella program ska ges bättre förutsättningar att uppnå behörighet genom åtgärder som innebär att elever får mer tid till undervisning.</w:t>
      </w:r>
    </w:p>
    <w:p w14:paraId="75F5BABA" w14:textId="77777777" w:rsidR="00666B44" w:rsidRDefault="006C096D">
      <w:pPr>
        <w:pStyle w:val="BodyText"/>
        <w:widowControl w:val="0"/>
      </w:pPr>
      <w:r>
        <w:t>Utredningen föreslår bland annat att:</w:t>
      </w:r>
    </w:p>
    <w:p w14:paraId="6F0972AB" w14:textId="77777777" w:rsidR="00666B44" w:rsidRDefault="006C096D">
      <w:pPr>
        <w:pStyle w:val="BodyText"/>
        <w:widowControl w:val="0"/>
        <w:numPr>
          <w:ilvl w:val="0"/>
          <w:numId w:val="19"/>
        </w:numPr>
        <w:spacing w:after="0"/>
      </w:pPr>
      <w:r>
        <w:t>Studietid ska erbjudas på alla skolenheter i grundskolan som har elever i årskurserna 4–9 med två timmar per vecka och elevgrupp, under eller i direkt anslutning till elevernas skoldag.</w:t>
      </w:r>
    </w:p>
    <w:p w14:paraId="58810920" w14:textId="77777777" w:rsidR="00666B44" w:rsidRDefault="006C096D">
      <w:pPr>
        <w:pStyle w:val="BodyText"/>
        <w:widowControl w:val="0"/>
        <w:numPr>
          <w:ilvl w:val="0"/>
          <w:numId w:val="19"/>
        </w:numPr>
        <w:spacing w:after="0"/>
      </w:pPr>
      <w:r>
        <w:t>Huvudmannens skyldighet att erbjuda lovskola ska utvidgas för elever i årskurs 9 med ytterligare 25 timmar på loven under läsårstid.</w:t>
      </w:r>
    </w:p>
    <w:p w14:paraId="6947E5F7" w14:textId="77777777" w:rsidR="00666B44" w:rsidRDefault="006C096D">
      <w:pPr>
        <w:pStyle w:val="BodyText"/>
        <w:widowControl w:val="0"/>
        <w:numPr>
          <w:ilvl w:val="0"/>
          <w:numId w:val="19"/>
        </w:numPr>
        <w:spacing w:after="0"/>
      </w:pPr>
      <w:r>
        <w:t>Den lovskola som huvudmannen är skyldig att erbjuda inte bör utvidgas till att omfatta andra årskurser inom grundskolan eller andra skolformer. Lovskolans verksamhet behöver följas upp och utvärderas innan en eventuell utvidgning övervägs.</w:t>
      </w:r>
    </w:p>
    <w:p w14:paraId="064E30AA" w14:textId="77777777" w:rsidR="00666B44" w:rsidRDefault="006C096D">
      <w:pPr>
        <w:pStyle w:val="BodyText"/>
        <w:widowControl w:val="0"/>
        <w:numPr>
          <w:ilvl w:val="0"/>
          <w:numId w:val="19"/>
        </w:numPr>
      </w:pPr>
      <w:r>
        <w:t>Åtgärderna prioriterad och anpassad timplan implementeras på nytt och följs därefter upp och utvärderas.</w:t>
      </w:r>
    </w:p>
    <w:p w14:paraId="00ADADDF" w14:textId="77777777" w:rsidR="00666B44" w:rsidRDefault="006C096D">
      <w:pPr>
        <w:pStyle w:val="BodyText"/>
        <w:widowControl w:val="0"/>
      </w:pPr>
      <w:r>
        <w:t>I nuläget är det oklart vad som händer med utredningens förslag i riksdagen.</w:t>
      </w:r>
    </w:p>
    <w:p w14:paraId="21F3FBC3" w14:textId="77777777" w:rsidR="00666B44" w:rsidRDefault="006C096D">
      <w:pPr>
        <w:pStyle w:val="BodyText"/>
        <w:widowControl w:val="0"/>
      </w:pPr>
      <w:r>
        <w:rPr>
          <w:b/>
        </w:rPr>
        <w:t>Uppdrag om översyn av timplanen för grundskolan och motsvarande skolformer</w:t>
      </w:r>
    </w:p>
    <w:p w14:paraId="280E20B7" w14:textId="77777777" w:rsidR="00666B44" w:rsidRDefault="006C096D">
      <w:pPr>
        <w:pStyle w:val="BodyText"/>
        <w:widowControl w:val="0"/>
      </w:pPr>
      <w:r>
        <w:t>Regeringen har beslutat att ge Skolverket i uppdrag att genomföra en översyn av timplanerna för grundskolan och motsvarande skolformer. Syftet är att skapa en bättre balans mellan undervisningens innehåll och den undervisningstid som anges i timplanerna. I uppdraget ingår att särskilt titta på hur tiden för elevens val kan användas för att omfördela undervisningstid. Skolverket föreslår att ämnet elevens val tas bort och att den tiden fördelas till ämnen och stadier som är i behov av mer reglerad undervisningstid. Omfördelningen av tid är kopplat till de förändrade kursplanerna. I uppdraget ingår också att överväga om det finns behov av åtgärder för att fler elever ska läsa ett språk utöver svenska och engelska i grund- och gymnasieskolan. Motsvarande översyn ska, med nödvändiga anpassningar, även göras för grundsärskolan, specialskolan och sameskolan.</w:t>
      </w:r>
    </w:p>
    <w:p w14:paraId="4109C64A" w14:textId="77777777" w:rsidR="00666B44" w:rsidRDefault="006C096D">
      <w:pPr>
        <w:pStyle w:val="BodyText"/>
        <w:widowControl w:val="0"/>
      </w:pPr>
      <w:r>
        <w:t>Skolverket redovisade uppdraget till regeringen den 29 mars 2021. Förslagen ligger nu hos regeringen men inga beslut om ändringar har ännu tagits.</w:t>
      </w:r>
    </w:p>
    <w:p w14:paraId="2F08D0C0" w14:textId="77777777" w:rsidR="00666B44" w:rsidRDefault="006C096D">
      <w:pPr>
        <w:pStyle w:val="BodyText"/>
        <w:widowControl w:val="0"/>
      </w:pPr>
      <w:r>
        <w:rPr>
          <w:b/>
        </w:rPr>
        <w:t>Bygga, bedöma, betygsätta - betyg som bättre motsvarar elevernas kunskaper</w:t>
      </w:r>
    </w:p>
    <w:p w14:paraId="003D190A" w14:textId="77777777" w:rsidR="00666B44" w:rsidRDefault="006C096D">
      <w:pPr>
        <w:pStyle w:val="BodyText"/>
        <w:widowControl w:val="0"/>
      </w:pPr>
      <w:r>
        <w:t xml:space="preserve">Förslagen innebär bland annat att kunskapskrav ska ersättas av betygskriterier i alla skolformer och årskurser där betyg sätts samt att det ska införas en ny princip för betygssättning. Den nya principen innebär att läraren ska göra en sammantagen bedömning av elevens kunskaper i förhållande till </w:t>
      </w:r>
      <w:r>
        <w:lastRenderedPageBreak/>
        <w:t>betygskriterierna och sätta det betyg som bäst motsvarar elevens kunskaper. Det föreslås också att kunskapskrav respektive kravnivåer i de skolformer och årskurser där betyg inte sätts, till exempel i grundskolans lägre årskurser och i ämnesområden i grundsärskolan och på gymnasiesärskolans individuella program, ska ersättas av kriterier för bedömning av kunskaper.</w:t>
      </w:r>
    </w:p>
    <w:p w14:paraId="42F64C74" w14:textId="77777777" w:rsidR="00666B44" w:rsidRDefault="006C096D">
      <w:pPr>
        <w:pStyle w:val="BodyText"/>
        <w:widowControl w:val="0"/>
      </w:pPr>
      <w:r>
        <w:rPr>
          <w:b/>
        </w:rPr>
        <w:t>Läromedelsutredningen - böckernas betydelse och elevernas tillgång till kunskap</w:t>
      </w:r>
    </w:p>
    <w:p w14:paraId="7DDFE457" w14:textId="77777777" w:rsidR="00666B44" w:rsidRDefault="006C096D">
      <w:pPr>
        <w:pStyle w:val="BodyText"/>
        <w:widowControl w:val="0"/>
      </w:pPr>
      <w:r>
        <w:t>Utredningen om stärkta skolbibliotek och läromedel redovisar i detta slutbetänkande uppdraget att utreda och föreslå åtgärder för att säkra tillgången till ändamålsenliga läromedel av hög kvalitet för alla elever i förskoleklassen, grundskolan, grundsärskolan, specialskolan, sameskolan, gymnasieskolan och gymnasiesärskolan. Utredningen föreslår också hur statens roll bör se ut när det gäller läromedel i svensk skola.</w:t>
      </w:r>
    </w:p>
    <w:p w14:paraId="1147E2E8" w14:textId="77777777" w:rsidR="00666B44" w:rsidRDefault="006C096D">
      <w:pPr>
        <w:pStyle w:val="BodyText"/>
        <w:widowControl w:val="0"/>
      </w:pPr>
      <w:r>
        <w:rPr>
          <w:b/>
        </w:rPr>
        <w:t>Promemoria: Professionsprogram för rektorer, lärare och förskollärare</w:t>
      </w:r>
    </w:p>
    <w:p w14:paraId="0DD89728" w14:textId="77777777" w:rsidR="00666B44" w:rsidRDefault="006C096D">
      <w:pPr>
        <w:pStyle w:val="BodyText"/>
        <w:widowControl w:val="0"/>
      </w:pPr>
      <w:r>
        <w:t>I denna promemoria föreslås att ett nationellt professionsprogram för rektorer, lärare och förskollärare ska inrättas med syftet stärka skolprofessionerna, höja kvaliteten på utbildningen och öka skolprofessionernas attraktionskraft.</w:t>
      </w:r>
    </w:p>
    <w:p w14:paraId="492B87D6" w14:textId="77777777" w:rsidR="00666B44" w:rsidRDefault="006C096D">
      <w:pPr>
        <w:pStyle w:val="BodyText"/>
        <w:widowControl w:val="0"/>
      </w:pPr>
      <w:r>
        <w:rPr>
          <w:b/>
        </w:rPr>
        <w:t>Tioårig grundskola</w:t>
      </w:r>
    </w:p>
    <w:p w14:paraId="26070053" w14:textId="77777777" w:rsidR="00666B44" w:rsidRDefault="006C096D">
      <w:pPr>
        <w:pStyle w:val="BodyText"/>
        <w:widowControl w:val="0"/>
      </w:pPr>
      <w:r>
        <w:t>En statlig offentlig utredning haft i uppdrag att föreslå hur en tioårig grundskola kan införas genom att förskoleklassen görs om till årskurs ett. Syftet är att förbättra kunskapsresultaten genom att eleverna ges mer undervisning utifrån grundskolans kursplaner och inom den regel- och kompetensmässiga struktur som grundskolan har. Även de motsvarande obligatoriska skolformerna grundsärskolan, specialskolan och sameskolan omfattas av utredningen. Den 10 maj 2021 redovisades utredningen och följande förslag:</w:t>
      </w:r>
    </w:p>
    <w:p w14:paraId="75A432FC" w14:textId="77777777" w:rsidR="00666B44" w:rsidRDefault="006C096D">
      <w:pPr>
        <w:pStyle w:val="BodyText"/>
        <w:widowControl w:val="0"/>
        <w:numPr>
          <w:ilvl w:val="0"/>
          <w:numId w:val="19"/>
        </w:numPr>
        <w:spacing w:after="0"/>
      </w:pPr>
      <w:r>
        <w:t>Förskoleklassen föreslås upphöra som egen skolform och grundskolan och motsvarande skolformer utökas med ett år genom en ny första årskurs. Därmed blir grundskolan tioårig, grundsärskolan tioårig, specialskolan elvaårig och sameskolan sjuårig.</w:t>
      </w:r>
    </w:p>
    <w:p w14:paraId="3744EEA6" w14:textId="77777777" w:rsidR="00666B44" w:rsidRDefault="006C096D">
      <w:pPr>
        <w:pStyle w:val="BodyText"/>
        <w:widowControl w:val="0"/>
        <w:numPr>
          <w:ilvl w:val="0"/>
          <w:numId w:val="19"/>
        </w:numPr>
        <w:spacing w:after="0"/>
      </w:pPr>
      <w:r>
        <w:t>Den garanterade undervisningstiden föreslås utökas med 534 timmar i grundskolan och motsvande skolformer, vilket motsvarar tre timmar undervisning per skoldag i nya årskurs 1.</w:t>
      </w:r>
    </w:p>
    <w:p w14:paraId="6A842EF1" w14:textId="77777777" w:rsidR="00666B44" w:rsidRDefault="006C096D">
      <w:pPr>
        <w:pStyle w:val="BodyText"/>
        <w:widowControl w:val="0"/>
        <w:numPr>
          <w:ilvl w:val="0"/>
          <w:numId w:val="19"/>
        </w:numPr>
        <w:spacing w:after="0"/>
      </w:pPr>
      <w:r>
        <w:t>De bestämmelser som gäller för behörighet att undervisa i grundskolans årskurs 1–3 ska gälla för behörighet att undervisa i grundskolans nya årskurs 1–4.</w:t>
      </w:r>
    </w:p>
    <w:p w14:paraId="6C09CF2E" w14:textId="77777777" w:rsidR="00666B44" w:rsidRDefault="006C096D">
      <w:pPr>
        <w:pStyle w:val="BodyText"/>
        <w:widowControl w:val="0"/>
        <w:numPr>
          <w:ilvl w:val="0"/>
          <w:numId w:val="19"/>
        </w:numPr>
        <w:spacing w:after="0"/>
      </w:pPr>
      <w:r>
        <w:t>En förskollärare som har en anställning i förskoleklassen senast den 30 juni 2026 och som enligt gällande bestämmelser är behörig att undervisa i förskoleklassen ska vara behörig att undervisa i nya årskurs 1 i grundskolan och sameskolan under en övergångsperiod om fem år. I grundsärskolan omfattar övergångsperioden åtta år.</w:t>
      </w:r>
    </w:p>
    <w:p w14:paraId="4F5E0CAC" w14:textId="77777777" w:rsidR="00666B44" w:rsidRDefault="006C096D">
      <w:pPr>
        <w:pStyle w:val="BodyText"/>
        <w:widowControl w:val="0"/>
        <w:numPr>
          <w:ilvl w:val="0"/>
          <w:numId w:val="19"/>
        </w:numPr>
      </w:pPr>
      <w:r>
        <w:t>Skolverket ska ges i uppdrag att i samverkan med lärosäten erbjuda den fortbildning som ska ge förskollärare, som har minst fem års erfarenhet av arbete i förskoleklassen eller nya årskurs 1, behörighet i årskurs 1 och 2. Utbildningen bör omfatta 30 högskolepoäng.</w:t>
      </w:r>
    </w:p>
    <w:p w14:paraId="66191127" w14:textId="77777777" w:rsidR="00666B44" w:rsidRDefault="006C096D">
      <w:pPr>
        <w:pStyle w:val="BodyText"/>
        <w:widowControl w:val="0"/>
      </w:pPr>
      <w:r>
        <w:t>Med start våren 2021 kan även förskollärare i förskoleklass söka till Skolverkets kompetensutvecklande kurser inom grundläggande läs-, skriv- och matematikinlärning som kan stödja dem inför ett eventuellt införande av en tioårig grundskola. Kurserna är på 15 högskolepoäng och avser att minska skillnaden mellan tidigare genomförd förskollärar- och grundlärarutbildning med inriktning mot arbete i förskoleklass och grundskolans årskurs 1–3. I nuläget är kurserna inte behörighetsgivande och det har ännu inte beslutats om och i så fall hur dessa relateras till den fortbildning för förskollärare på 30 högskolepoäng som Skolverket tillsammans med lärosätena ska ta fram.</w:t>
      </w:r>
    </w:p>
    <w:p w14:paraId="6AB3E9DF" w14:textId="77777777" w:rsidR="00666B44" w:rsidRDefault="006C096D">
      <w:pPr>
        <w:pStyle w:val="BodyText"/>
        <w:widowControl w:val="0"/>
      </w:pPr>
      <w:r>
        <w:t>Det har ännu inte kommit någon proposition innehållande utredningens förslag.</w:t>
      </w:r>
    </w:p>
    <w:p w14:paraId="131FEEA6" w14:textId="77777777" w:rsidR="00666B44" w:rsidRDefault="006C096D">
      <w:pPr>
        <w:pStyle w:val="BodyText"/>
        <w:widowControl w:val="0"/>
      </w:pPr>
      <w:r>
        <w:rPr>
          <w:b/>
        </w:rPr>
        <w:t>Nytt centralt läraravtal – HÖK21</w:t>
      </w:r>
    </w:p>
    <w:p w14:paraId="4B131997" w14:textId="77777777" w:rsidR="00666B44" w:rsidRDefault="006C096D">
      <w:pPr>
        <w:pStyle w:val="BodyText"/>
        <w:widowControl w:val="0"/>
      </w:pPr>
      <w:r>
        <w:t xml:space="preserve">I april 2021 tecknades en ny central huvudöverenskommelse mellan SKR /Sobona och Lärarförbundets- och Lärarnas Riksförbunds Samverkansråd. Avtalet gäller under en fyraårsperiod från den 1 april 2021 och efterträder det tidigare HÖK-18 avtalet. Det nya avtalet stipulerar ett fördjupat och gemensamt </w:t>
      </w:r>
      <w:r>
        <w:lastRenderedPageBreak/>
        <w:t>ansvarstagande mellan parterna och har ett starkt fokus på arbetsorganisation, arbetstid, lön, arbetsmiljö samt strategisk kompetensförsörjning. Det nya avtalet skapar förutsättningar för att fortsätta de partsgemensamma, långsiktiga satsningar som introducerats under det tidigare avtalet och som handlar om att skapa goda förutsättningar för i synnerhet våra lärare så att de ska vilja stanna i yrket och oss som arbetsgivare samt vara goda ambassadörer för vårt varumärke.</w:t>
      </w:r>
    </w:p>
    <w:p w14:paraId="36C9940B" w14:textId="77777777" w:rsidR="00666B44" w:rsidRDefault="006C096D">
      <w:pPr>
        <w:pStyle w:val="BodyText"/>
        <w:widowControl w:val="0"/>
      </w:pPr>
      <w:r>
        <w:rPr>
          <w:b/>
        </w:rPr>
        <w:t>Ny föreskrift om arbetsanpassning</w:t>
      </w:r>
    </w:p>
    <w:p w14:paraId="6E4129D5" w14:textId="77777777" w:rsidR="00666B44" w:rsidRDefault="006C096D">
      <w:pPr>
        <w:pStyle w:val="BodyText"/>
        <w:widowControl w:val="0"/>
      </w:pPr>
      <w:r>
        <w:t>Arbetsmiljöverket har fattat beslut om en ny föreskrift om arbetsanpassning som börjar gälla den 1 juni 2021. Den nya föreskriften gör det tydligare än tidigare att arbetsgivaren ska anpassa arbetsmiljön och på så vis bidra till medarbetarens återgång till arbete. Anpassningarna gäller både den fysiska och den organisatoriska eller sociala arbetsmiljön. För förvaltningen innebär föreskriften ett utvecklat arbetssätt genom att arbetsanpassning mer ska inkluderas i det systematiska arbetsmiljöarbetet. Det kommer också finnas ett behov av att utbilda HR och chefer. Arbetet med att implementera föreskriften kommer att spänna över 2022.</w:t>
      </w:r>
    </w:p>
    <w:p w14:paraId="54EEC74A" w14:textId="77777777" w:rsidR="00666B44" w:rsidRDefault="006C096D">
      <w:pPr>
        <w:pStyle w:val="BodyText"/>
        <w:widowControl w:val="0"/>
      </w:pPr>
      <w:r>
        <w:rPr>
          <w:b/>
        </w:rPr>
        <w:t xml:space="preserve">Beslut väntas gällande förslag för minskad skolsegregation och förbättrad resurstilldelning </w:t>
      </w:r>
    </w:p>
    <w:p w14:paraId="676045E9" w14:textId="77777777" w:rsidR="00666B44" w:rsidRDefault="006C096D">
      <w:pPr>
        <w:pStyle w:val="BodyText"/>
        <w:widowControl w:val="0"/>
      </w:pPr>
      <w:r>
        <w:t xml:space="preserve">Kommunala huvudmäns möjligheter och handlingsutrymme att vidta åtgärder för att motverka skolsegregation och främja en allsidig elevsammansättning begränsas av och är inte tydliga i dagens regelverk. Den nationella utredningen </w:t>
      </w:r>
      <w:r>
        <w:rPr>
          <w:i/>
        </w:rPr>
        <w:t>Ökad likvärdighet genom minskad skolsegregation och förbättrad resurstilldelning (</w:t>
      </w:r>
      <w:r>
        <w:t>SOU 2020:28) tillsattes för att se vad som krävs för att främja en mer allsidig sammansättning av elever inom förskolan och grundskolan. Utredningen presenterade sina slutsatser i april 2020. Dess slutsatser är att det behövs ett större statligt ansvarstagande, skolvalet behöver reorganiseras, riktade statsbidrag bör omformas till sektorsbidrag och att mer resurser tillförs för att upp en minskad skolsegregation. Frågan om ett mer omfattande statligt ansvar för skolans resurser föreslås utredas vidare. Skolverket föreslås få en regional struktur som bland annat kan arbeta med ett gemensamt skolval. Utredningen föreslår också att krav ska ställas på att huvudmännen aktivt verkar för en allsidig social sammansättning av elever på sina skolenheter och att rektor har ansvar för att inom givna ramar verka för allsidig social sammansättning av undervisningsgrupper. Grundskoleförvaltningen inväntar i nuläget beslut från nationell nivå om vilka av förslagen som kommer genomföras.</w:t>
      </w:r>
    </w:p>
    <w:p w14:paraId="7366E84A" w14:textId="77777777" w:rsidR="00666B44" w:rsidRDefault="006C096D">
      <w:pPr>
        <w:pStyle w:val="BodyText"/>
        <w:widowControl w:val="0"/>
      </w:pPr>
      <w:r>
        <w:rPr>
          <w:b/>
        </w:rPr>
        <w:t>Förutsättningar för ett statligt huvudmannaskap för skolan utreds av regeringen</w:t>
      </w:r>
    </w:p>
    <w:p w14:paraId="4DEA4742" w14:textId="77777777" w:rsidR="00666B44" w:rsidRDefault="006C096D">
      <w:pPr>
        <w:pStyle w:val="BodyText"/>
        <w:widowControl w:val="0"/>
      </w:pPr>
      <w:r>
        <w:t>En särskild utredare ska ta fram ett beslutsunderlag som kan skapa förutsättningar för ett statligt huvudmannaskap för samtliga skolformer utom förskolan och den kommunala vuxenutbildningen. Utredaren ska bland annat:</w:t>
      </w:r>
      <w:r>
        <w:br/>
        <w:t>• föreslå hur staten kan ta över arbetsgivarskapet för lärare och skolledare och eventuellt övriga yrkesgrupper i de skolor som i dag drivs av offentliga huvudmän,</w:t>
      </w:r>
      <w:r>
        <w:br/>
        <w:t>• föreslå en finansieringsmodell där staten ansvarar för finansieringen av skolan,</w:t>
      </w:r>
      <w:r>
        <w:br/>
        <w:t>• föreslå hur staten kan ta över ansvaret för ledning av utbildningen och den dagliga driften i de skolor som i dag drivs av offentliga huvudmän, och</w:t>
      </w:r>
      <w:r>
        <w:br/>
        <w:t>• analysera konsekvenserna för bl.a. det kommunala självstyret, möjligheter till anpassning utifrån lokala behov och förutsättningar samt möjligheter till ansvarsutkrävande. Uppdraget ska redovisas senast den 31 maj 2022.</w:t>
      </w:r>
    </w:p>
    <w:p w14:paraId="2FBC89DE" w14:textId="77777777" w:rsidR="00666B44" w:rsidRDefault="006C096D">
      <w:pPr>
        <w:pStyle w:val="BodyText"/>
        <w:widowControl w:val="0"/>
      </w:pPr>
      <w:r>
        <w:rPr>
          <w:b/>
        </w:rPr>
        <w:t>Nationell plan för trygghet och studiero i skolan</w:t>
      </w:r>
    </w:p>
    <w:p w14:paraId="6F01C9C9" w14:textId="77777777" w:rsidR="00666B44" w:rsidRDefault="006C096D">
      <w:pPr>
        <w:pStyle w:val="BodyText"/>
        <w:widowControl w:val="0"/>
      </w:pPr>
      <w:r>
        <w:t>I februari 2020 beslutade Regeringskansliet att en utredare skulle biträda Utbildningsdepartementet med att ta fram ett förslag till en nationell plan för skolans arbete med trygghet och studiero och lämna förslag som säkerställer ett fungerande regelverk inom området. Efter det att uppdraget redovisats har förslagen beretts vidare. Utbildningsdepartementet skickar nu ut en nationell planen för trygghet och studiero på remiss.</w:t>
      </w:r>
    </w:p>
    <w:p w14:paraId="32A71071" w14:textId="77777777" w:rsidR="00666B44" w:rsidRDefault="006C096D">
      <w:pPr>
        <w:pStyle w:val="BodyText"/>
        <w:widowControl w:val="0"/>
      </w:pPr>
      <w:r>
        <w:t xml:space="preserve">Den nationella planen innehåller förslag som syftar till att arbetet med trygghet och studiero i skolan ska förbättras genom en tydligare styrning och en ökad systematik. Exempelvis ska ansvaret för det förebyggande arbetet inom trygghet och studiero och regleringen av det systematiska kvalitetsarbetet </w:t>
      </w:r>
      <w:r>
        <w:lastRenderedPageBreak/>
        <w:t>förtydligas. Huvudmannen ska ha ett tydligare ansvar för klagomålshantering.</w:t>
      </w:r>
    </w:p>
    <w:p w14:paraId="4E2E9298" w14:textId="77777777" w:rsidR="00666B44" w:rsidRDefault="006C096D">
      <w:pPr>
        <w:pStyle w:val="BodyText"/>
        <w:widowControl w:val="0"/>
      </w:pPr>
      <w:r>
        <w:t>I planen finns också förslag för att ytterligare förstärka det förebyggande arbetet, till exempel ska det tillhandahållas kompetensutveckling för elevassistenter och resurspersonal. Elevernas delaktighet i arbetet med ordningsreglerna ska säkerställas och hur ordningsreglerna följs ska följas upp. Mobiltelefoner och annan elektronisk kommunikationsutrustning föreslås endast ska användas efter lärarens instruktion när undervisning pågår.</w:t>
      </w:r>
    </w:p>
    <w:p w14:paraId="6BBABF5C" w14:textId="77777777" w:rsidR="00666B44" w:rsidRDefault="006C096D">
      <w:pPr>
        <w:pStyle w:val="BodyText"/>
        <w:widowControl w:val="0"/>
      </w:pPr>
      <w:r>
        <w:t>Slutligen innehåller planen förslag för att öka beredskapen att agera i svåra situationer. Exempelvis ska all skolpersonal ska ha allmänna befogenheter för att säkerställa trygghet och studiero, och det ska tas fram stöd för skolans personal att agera i svåra situationer. Tillfälliga placeringar av elever föreslås också bli enklare att genomföra.</w:t>
      </w:r>
      <w:r>
        <w:br/>
        <w:t>De nya bestämmelserna föreslås träda i kraft den 1 juli 2022.</w:t>
      </w:r>
    </w:p>
    <w:p w14:paraId="764C2D12" w14:textId="77777777" w:rsidR="00666B44" w:rsidRDefault="006C096D">
      <w:pPr>
        <w:pStyle w:val="BodyText"/>
        <w:widowControl w:val="0"/>
      </w:pPr>
      <w:r>
        <w:rPr>
          <w:b/>
        </w:rPr>
        <w:t>Förändrade arbetssätt hos Skolinspektionen</w:t>
      </w:r>
    </w:p>
    <w:p w14:paraId="636A0718" w14:textId="77777777" w:rsidR="00666B44" w:rsidRDefault="006C096D">
      <w:pPr>
        <w:pStyle w:val="BodyText"/>
        <w:widowControl w:val="0"/>
      </w:pPr>
      <w:r>
        <w:t>Skolinspektionen har börjat att utreda uppgifter om missförhållanden i skolan (tidigare kallat anmälningar) på skolnivå, istället för på individnivå. Syftet är att bidra till förbättringar för så många barn/elever som möjligt. Deras bedömning är att det gör större skillnad för eleverna om skolans arbetssätt utreds i större utsträckning. När Skolinspektionen får in uppgifter om missförhållanden om ett enskilt barn eller en elev finns det många gånger andra elever på skolan som är i samma situation och orsaken till missförhållande handlar ofta om brister på skolnivå. Förändringarna har påbörjats under 2021 och ska fortsätta under 2022.</w:t>
      </w:r>
    </w:p>
    <w:p w14:paraId="759F11C9" w14:textId="77777777" w:rsidR="00666B44" w:rsidRDefault="006C096D">
      <w:pPr>
        <w:pStyle w:val="BodyText"/>
        <w:widowControl w:val="0"/>
      </w:pPr>
      <w:r>
        <w:rPr>
          <w:b/>
        </w:rPr>
        <w:t>Skärpt lagstiftning ska göra det möjligt att stänga skolor med allvarliga brister</w:t>
      </w:r>
    </w:p>
    <w:p w14:paraId="727A45B3" w14:textId="77777777" w:rsidR="00666B44" w:rsidRDefault="006C096D">
      <w:pPr>
        <w:pStyle w:val="BodyText"/>
        <w:widowControl w:val="0"/>
      </w:pPr>
      <w:r>
        <w:t>Regeringen har beslutat om en proposition med förslag som ska ge Skolinspektionen större möjligheter att stänga både fristående och kommunala skolor med allvarliga och återkommande brister. Regeringen lämnar även förslag som ska göra det enklare att återkalla tillstånd för fristående skolor om verksamheten inte kommit igång inom två år. Lagändringarna föreslås träda i kraft den 1 juli 2022.</w:t>
      </w:r>
    </w:p>
    <w:p w14:paraId="57D0E3A1" w14:textId="77777777" w:rsidR="00666B44" w:rsidRDefault="006C096D">
      <w:pPr>
        <w:pStyle w:val="BodyText"/>
        <w:widowControl w:val="0"/>
      </w:pPr>
      <w:r>
        <w:rPr>
          <w:b/>
        </w:rPr>
        <w:t>Tydligare statligt ansvar för kvalitet och likvärdighet i skolväsendet genom kvalitetsdialoger</w:t>
      </w:r>
      <w:r>
        <w:br/>
        <w:t>Som ett led i regeringens insatser för ökad kvalitet och likvärdighet får skolmyndigheterna i uppdrag att arbeta vidare med nationella målsättningar, delmål och indikatorer. Skolverket får bland annat i uppdrag att föreslå nationella målsättningar för de skolformer som i dag saknar sådana, samt för fritidshemmet. Vid behov ska myndigheten även föreslå justeringar av befintliga nationella målsättningar. Vidare ska Skolverket ta fram och utveckla delmål och indikatorer för uppföljning och analys av huvudmännens verksamhet och resultat. Skolverket ska även identifiera, sammanställa och utveckla framgångsfaktorer för effektiv skolutveckling. Arbetet ska genomföras med utgångspunkt i tidigare uppdrag och i dialog med Skolinspektionen, Specialpedagogiska skolmyndigheten (SPSM) och Skolforskningsinstitutet.</w:t>
      </w:r>
    </w:p>
    <w:p w14:paraId="03B97E38" w14:textId="77777777" w:rsidR="00666B44" w:rsidRDefault="006C096D">
      <w:pPr>
        <w:pStyle w:val="BodyText"/>
        <w:widowControl w:val="0"/>
      </w:pPr>
      <w:r>
        <w:t>Med de nya målsättningarna, delmålen och indikatorerna som utgångspunkt ska Skolverket och SPSM gemensamt erbjuda huvudmännen inom skolväsendet återkommande kvalitetsdialoger. Dialogerna ska inledas under andra halvåret 2022.</w:t>
      </w:r>
    </w:p>
    <w:p w14:paraId="7E2BDEF1" w14:textId="77777777" w:rsidR="00666B44" w:rsidRDefault="006C096D">
      <w:pPr>
        <w:pStyle w:val="BodyText"/>
        <w:widowControl w:val="0"/>
      </w:pPr>
      <w:r>
        <w:t>För att underlätta kvalitetsdialogerna och för att staten ska komma närmare huvudmännen ska Skolverket öppna flera nya kontor för att myndigheten ska få en större spridning och närvaro i landet. Genom de nya regionala kontoren ska Skolverket arbeta nära huvudmännen och skapa forum för erfarenhetsutbyte. Inrättandet av nya kontor ska påbörjas under 2022.</w:t>
      </w:r>
    </w:p>
    <w:p w14:paraId="7414B105" w14:textId="77777777" w:rsidR="00666B44" w:rsidRDefault="006C096D">
      <w:pPr>
        <w:pStyle w:val="BodyText"/>
        <w:widowControl w:val="0"/>
      </w:pPr>
      <w:r>
        <w:rPr>
          <w:b/>
        </w:rPr>
        <w:t>En långsiktig lösning för informationsförsörjningen på skolområdet</w:t>
      </w:r>
    </w:p>
    <w:p w14:paraId="58D7F531" w14:textId="77777777" w:rsidR="00666B44" w:rsidRDefault="006C096D">
      <w:pPr>
        <w:pStyle w:val="BodyText"/>
        <w:widowControl w:val="0"/>
      </w:pPr>
      <w:r>
        <w:t>En särskild utredare ska utreda och lämna förslag till två alternativa lösningar för att långsiktigt säkerställa myndigheters, kommuners och andra aktörers tillgång till skolinformation.</w:t>
      </w:r>
    </w:p>
    <w:p w14:paraId="6FE633B0" w14:textId="77777777" w:rsidR="00666B44" w:rsidRDefault="006C096D">
      <w:pPr>
        <w:pStyle w:val="BodyText"/>
        <w:widowControl w:val="0"/>
      </w:pPr>
      <w:r>
        <w:t xml:space="preserve">Syftet är bland annat att myndigheter och kommuner ska kunna utföra sina författningsreglerade uppgifter och att föräldrar och elever ska ha en god tillgång till information inför skolval. Lösningarna ska utformas </w:t>
      </w:r>
      <w:r>
        <w:lastRenderedPageBreak/>
        <w:t>så att förtroendet för statistiksekretessen, och därmed för den officiella statistiken, inte riskeras. Vidare ska skyddet för elevers, föräldrars och skolpersonals personliga integritet säkerställas. Lösningarna får inte heller medföra en omotiverad ökning av huvudmäns och skolors administrativa börda. Uppdraget ska redovisas senast den 1 december 2022.</w:t>
      </w:r>
    </w:p>
    <w:p w14:paraId="6D59CD70" w14:textId="77777777" w:rsidR="00666B44" w:rsidRDefault="006C096D">
      <w:pPr>
        <w:pStyle w:val="BodyText"/>
        <w:widowControl w:val="0"/>
      </w:pPr>
      <w:r>
        <w:rPr>
          <w:b/>
        </w:rPr>
        <w:t>Närundervisning i skolan ska vara huvudregeln</w:t>
      </w:r>
    </w:p>
    <w:p w14:paraId="292B2E1C" w14:textId="77777777" w:rsidR="00666B44" w:rsidRDefault="006C096D">
      <w:pPr>
        <w:pStyle w:val="BodyText"/>
        <w:widowControl w:val="0"/>
      </w:pPr>
      <w:r>
        <w:t>Regeringen har beslutat om vissa ändringar i förordningen (2020:115) om utbildning på skolområdet och annan pedagogisk verksamhet vid spridning av viss smitta. Ändringarna gäller endast för gymnasieskolan och grundskolans högstadium (årskurs 7-9) och syftar till att undvika att mer långtgående åtgärder än nödvändigt vidtas för att förhindra smittspridning.</w:t>
      </w:r>
    </w:p>
    <w:p w14:paraId="7894BBB7" w14:textId="77777777" w:rsidR="00666B44" w:rsidRDefault="006C096D">
      <w:pPr>
        <w:pStyle w:val="BodyText"/>
        <w:widowControl w:val="0"/>
      </w:pPr>
      <w:r>
        <w:rPr>
          <w:b/>
        </w:rPr>
        <w:t>Skolverket ska ta fram regler för gruppstorlekar vid fjärrundervisning</w:t>
      </w:r>
    </w:p>
    <w:p w14:paraId="7CF2499F" w14:textId="77777777" w:rsidR="00666B44" w:rsidRDefault="006C096D">
      <w:pPr>
        <w:pStyle w:val="BodyText"/>
        <w:widowControl w:val="0"/>
      </w:pPr>
      <w:r>
        <w:t>Den 1 juli 2021 infördes permanenta bestämmelser som ger skolor större möjligheter att använda fjärrundervisning än tidigare. För att säkerställa att undervisningen ska kunna hålla en hög kvalitet ger regeringen Skolverket i uppdrag att meddela föreskrifter om begränsningar av elevgruppernas storlek vid fjärrundervisning i grundskolan samt motsvarande skolformer. Föreskrifterna ska meddelas senast den 1 augusti 2022.</w:t>
      </w:r>
    </w:p>
    <w:p w14:paraId="75FF598F" w14:textId="77777777" w:rsidR="00666B44" w:rsidRDefault="006C096D">
      <w:pPr>
        <w:pStyle w:val="BodyText"/>
        <w:widowControl w:val="0"/>
      </w:pPr>
      <w:r>
        <w:rPr>
          <w:b/>
        </w:rPr>
        <w:t>Riksrevisionen granskar statens insatser för likvärdig betygsättning</w:t>
      </w:r>
    </w:p>
    <w:p w14:paraId="601BCC71" w14:textId="77777777" w:rsidR="00666B44" w:rsidRDefault="006C096D">
      <w:pPr>
        <w:pStyle w:val="BodyText"/>
        <w:widowControl w:val="0"/>
      </w:pPr>
      <w:r>
        <w:t>Under 2022 granskar Riksrevisionen statens insatser för en likvärdig betygsättning. I tidigare granskningar har Riksrevisionen konstaterat att betygsättningen i grundskolan inte gjordes på ett likvärdigt sätt. Sedan dess har regeringen tagit initiativ till flera åtgärder på området, bland annat en ändring av skollagen som innebär att lärare numera ska ta särskild hänsyn till hur eleverna klarat de nationella proven när betygen sätts. Granskningen kommer bland annat att fokusera på om denna ändring påverkat likvärdigheten i betygsättningen. Resultatet från granskningen kommer att sammanställas i en rapport med planerad publicering i augusti 2022.</w:t>
      </w:r>
    </w:p>
    <w:p w14:paraId="257EF0E1" w14:textId="77777777" w:rsidR="00666B44" w:rsidRDefault="006C096D">
      <w:pPr>
        <w:pStyle w:val="BodyText"/>
        <w:widowControl w:val="0"/>
      </w:pPr>
      <w:r>
        <w:t> </w:t>
      </w:r>
    </w:p>
    <w:p w14:paraId="11EBBBD0" w14:textId="77777777" w:rsidR="00666B44" w:rsidRDefault="006C096D">
      <w:pPr>
        <w:pStyle w:val="Rubrik1-Sidbryt"/>
      </w:pPr>
      <w:bookmarkStart w:id="32" w:name="_Toc89687467"/>
      <w:r>
        <w:lastRenderedPageBreak/>
        <w:t>Plan för ekonomin</w:t>
      </w:r>
      <w:bookmarkEnd w:id="32"/>
    </w:p>
    <w:p w14:paraId="1B90C666" w14:textId="77777777" w:rsidR="00666B44" w:rsidRDefault="006C096D">
      <w:pPr>
        <w:pStyle w:val="BodyText"/>
        <w:widowControl w:val="0"/>
      </w:pPr>
      <w:r>
        <w:rPr>
          <w:b/>
        </w:rPr>
        <w:t>Kommunbidrag 2022</w:t>
      </w:r>
    </w:p>
    <w:p w14:paraId="1C17F480" w14:textId="77777777" w:rsidR="00666B44" w:rsidRDefault="006C096D">
      <w:pPr>
        <w:pStyle w:val="BodyText"/>
        <w:widowControl w:val="0"/>
      </w:pPr>
      <w:r>
        <w:t>Nedan visas förändringen av kommunbidraget från 2021 till 2022.</w:t>
      </w:r>
    </w:p>
    <w:tbl>
      <w:tblPr>
        <w:tblOverlap w:val="never"/>
        <w:tblW w:w="0" w:type="auto"/>
        <w:tblLook w:val="04A0" w:firstRow="1" w:lastRow="0" w:firstColumn="1" w:lastColumn="0" w:noHBand="0" w:noVBand="1"/>
      </w:tblPr>
      <w:tblGrid>
        <w:gridCol w:w="4532"/>
        <w:gridCol w:w="4530"/>
      </w:tblGrid>
      <w:tr w:rsidR="00666B44" w14:paraId="769CBB39" w14:textId="77777777">
        <w:trPr>
          <w:tblHeader/>
        </w:trPr>
        <w:tc>
          <w:tcPr>
            <w:tcW w:w="4536" w:type="dxa"/>
            <w:tcBorders>
              <w:top w:val="single" w:sz="4" w:space="0" w:color="auto"/>
              <w:left w:val="single" w:sz="4" w:space="0" w:color="auto"/>
              <w:bottom w:val="single" w:sz="18" w:space="0" w:color="auto"/>
              <w:right w:val="single" w:sz="4" w:space="0" w:color="auto"/>
            </w:tcBorders>
            <w:shd w:val="clear" w:color="auto" w:fill="9ADBE8"/>
            <w:vAlign w:val="center"/>
          </w:tcPr>
          <w:p w14:paraId="5E0B83E0" w14:textId="77777777" w:rsidR="00666B44" w:rsidRDefault="006C096D">
            <w:pPr>
              <w:pStyle w:val="Tabellcell"/>
            </w:pPr>
            <w:r>
              <w:rPr>
                <w:b/>
              </w:rPr>
              <w:t>Budget 2021</w:t>
            </w:r>
          </w:p>
        </w:tc>
        <w:tc>
          <w:tcPr>
            <w:tcW w:w="4536" w:type="dxa"/>
            <w:tcBorders>
              <w:top w:val="single" w:sz="4" w:space="0" w:color="auto"/>
              <w:left w:val="single" w:sz="4" w:space="0" w:color="auto"/>
              <w:bottom w:val="single" w:sz="18" w:space="0" w:color="auto"/>
              <w:right w:val="single" w:sz="4" w:space="0" w:color="auto"/>
            </w:tcBorders>
            <w:shd w:val="clear" w:color="auto" w:fill="9ADBE8"/>
            <w:vAlign w:val="center"/>
          </w:tcPr>
          <w:p w14:paraId="7ACF1D1C" w14:textId="77777777" w:rsidR="00666B44" w:rsidRDefault="006C096D">
            <w:pPr>
              <w:pStyle w:val="Tabellcell"/>
              <w:jc w:val="right"/>
            </w:pPr>
            <w:r>
              <w:rPr>
                <w:b/>
              </w:rPr>
              <w:t>5 169 765</w:t>
            </w:r>
          </w:p>
        </w:tc>
      </w:tr>
      <w:tr w:rsidR="00666B44" w14:paraId="71708DE7" w14:textId="77777777">
        <w:tc>
          <w:tcPr>
            <w:tcW w:w="4536"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5C763E1" w14:textId="77777777" w:rsidR="00666B44" w:rsidRDefault="00666B44">
            <w:pPr>
              <w:pStyle w:val="Tabellcell"/>
            </w:pPr>
          </w:p>
        </w:tc>
        <w:tc>
          <w:tcPr>
            <w:tcW w:w="4536"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D4F9769" w14:textId="77777777" w:rsidR="00666B44" w:rsidRDefault="00666B44">
            <w:pPr>
              <w:pStyle w:val="Tabellcell"/>
            </w:pPr>
          </w:p>
        </w:tc>
      </w:tr>
      <w:tr w:rsidR="00666B44" w14:paraId="3CB2888D" w14:textId="77777777">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0600D361" w14:textId="77777777" w:rsidR="00666B44" w:rsidRDefault="006C096D">
            <w:pPr>
              <w:pStyle w:val="Tabellcell"/>
            </w:pPr>
            <w:r>
              <w:t>Avdrag skolmiljarden 2021</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68B9D879" w14:textId="77777777" w:rsidR="00666B44" w:rsidRDefault="006C096D">
            <w:pPr>
              <w:pStyle w:val="Tabellcell"/>
              <w:jc w:val="right"/>
            </w:pPr>
            <w:r>
              <w:t>-18 921</w:t>
            </w:r>
          </w:p>
        </w:tc>
      </w:tr>
      <w:tr w:rsidR="00666B44" w14:paraId="02D7A6C1" w14:textId="77777777">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282D66F6" w14:textId="77777777" w:rsidR="00666B44" w:rsidRDefault="006C096D">
            <w:pPr>
              <w:pStyle w:val="Tabellcell"/>
            </w:pPr>
            <w:r>
              <w:t>KB-växling IT</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70D3A7C2" w14:textId="77777777" w:rsidR="00666B44" w:rsidRDefault="006C096D">
            <w:pPr>
              <w:pStyle w:val="Tabellcell"/>
              <w:jc w:val="right"/>
            </w:pPr>
            <w:r>
              <w:t>-30 290</w:t>
            </w:r>
          </w:p>
        </w:tc>
      </w:tr>
      <w:tr w:rsidR="00666B44" w14:paraId="6C0C82D8" w14:textId="77777777">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2624F589" w14:textId="77777777" w:rsidR="00666B44" w:rsidRDefault="006C096D">
            <w:pPr>
              <w:pStyle w:val="Tabellcell"/>
            </w:pPr>
            <w:r>
              <w:t>Justering sänkt personalomkostnadspålägg</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72EC3DD1" w14:textId="77777777" w:rsidR="00666B44" w:rsidRDefault="006C096D">
            <w:pPr>
              <w:pStyle w:val="Tabellcell"/>
              <w:jc w:val="right"/>
            </w:pPr>
            <w:r>
              <w:t>-10 700</w:t>
            </w:r>
          </w:p>
        </w:tc>
      </w:tr>
      <w:tr w:rsidR="00666B44" w14:paraId="6B1463C8" w14:textId="77777777">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3704857E" w14:textId="77777777" w:rsidR="00666B44" w:rsidRDefault="006C096D">
            <w:pPr>
              <w:pStyle w:val="Tabellcell"/>
            </w:pPr>
            <w:r>
              <w:rPr>
                <w:b/>
              </w:rPr>
              <w:t>Bas kommunbidrag 2022</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4381F157" w14:textId="77777777" w:rsidR="00666B44" w:rsidRDefault="006C096D">
            <w:pPr>
              <w:pStyle w:val="Tabellcell"/>
              <w:jc w:val="right"/>
            </w:pPr>
            <w:r>
              <w:rPr>
                <w:b/>
              </w:rPr>
              <w:t>5 109 854</w:t>
            </w:r>
          </w:p>
        </w:tc>
      </w:tr>
      <w:tr w:rsidR="00666B44" w14:paraId="3E046B6E" w14:textId="77777777">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844CCF2" w14:textId="77777777" w:rsidR="00666B44" w:rsidRDefault="00666B44">
            <w:pPr>
              <w:pStyle w:val="Tabellcell"/>
            </w:pP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27718EF" w14:textId="77777777" w:rsidR="00666B44" w:rsidRDefault="00666B44">
            <w:pPr>
              <w:pStyle w:val="Tabellcell"/>
            </w:pPr>
          </w:p>
        </w:tc>
      </w:tr>
      <w:tr w:rsidR="00666B44" w14:paraId="4556A0A5" w14:textId="77777777">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4A9A364C" w14:textId="77777777" w:rsidR="00666B44" w:rsidRDefault="006C096D">
            <w:pPr>
              <w:pStyle w:val="Tabellcell"/>
            </w:pPr>
            <w:r>
              <w:t>Pris- och lönekompensation 2,4 %</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1921EB90" w14:textId="77777777" w:rsidR="00666B44" w:rsidRDefault="006C096D">
            <w:pPr>
              <w:pStyle w:val="Tabellcell"/>
              <w:jc w:val="right"/>
            </w:pPr>
            <w:r>
              <w:t>122 636</w:t>
            </w:r>
          </w:p>
        </w:tc>
      </w:tr>
      <w:tr w:rsidR="00666B44" w14:paraId="45389CEB" w14:textId="77777777">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275DAFA9" w14:textId="77777777" w:rsidR="00666B44" w:rsidRDefault="006C096D">
            <w:pPr>
              <w:pStyle w:val="Tabellcell"/>
            </w:pPr>
            <w:r>
              <w:t>Demografikompensation</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5028B871" w14:textId="77777777" w:rsidR="00666B44" w:rsidRDefault="006C096D">
            <w:pPr>
              <w:pStyle w:val="Tabellcell"/>
              <w:jc w:val="right"/>
            </w:pPr>
            <w:r>
              <w:t>87 700</w:t>
            </w:r>
          </w:p>
        </w:tc>
      </w:tr>
      <w:tr w:rsidR="00666B44" w14:paraId="0B19E54F" w14:textId="77777777">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27E8C35B" w14:textId="77777777" w:rsidR="00666B44" w:rsidRDefault="006C096D">
            <w:pPr>
              <w:pStyle w:val="Tabellcell"/>
            </w:pPr>
            <w:r>
              <w:t>Förstärkning värdegrundsarbete och elevhälsoarbetet</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279B47B0" w14:textId="77777777" w:rsidR="00666B44" w:rsidRDefault="006C096D">
            <w:pPr>
              <w:pStyle w:val="Tabellcell"/>
              <w:jc w:val="right"/>
            </w:pPr>
            <w:r>
              <w:t>7 000</w:t>
            </w:r>
          </w:p>
        </w:tc>
      </w:tr>
      <w:tr w:rsidR="00666B44" w14:paraId="3C3C3667" w14:textId="77777777">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7B7ECE47" w14:textId="77777777" w:rsidR="00666B44" w:rsidRDefault="006C096D">
            <w:pPr>
              <w:pStyle w:val="Tabellcell"/>
            </w:pPr>
            <w:r>
              <w:rPr>
                <w:b/>
              </w:rPr>
              <w:t>Budget 2022</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4ABC7E0B" w14:textId="77777777" w:rsidR="00666B44" w:rsidRDefault="006C096D">
            <w:pPr>
              <w:pStyle w:val="Tabellcell"/>
              <w:jc w:val="right"/>
            </w:pPr>
            <w:r>
              <w:rPr>
                <w:b/>
              </w:rPr>
              <w:t>5 327 190</w:t>
            </w:r>
          </w:p>
        </w:tc>
      </w:tr>
    </w:tbl>
    <w:p w14:paraId="6CFFCF0E" w14:textId="77777777" w:rsidR="00666B44" w:rsidRDefault="006C096D">
      <w:pPr>
        <w:pStyle w:val="BodyText"/>
        <w:widowControl w:val="0"/>
        <w:spacing w:before="160"/>
      </w:pPr>
      <w:r>
        <w:t>Kommunstyrelsen ökade grundskolenämndens kommunbidrag under budgetåret 2021 med 18,9 Mkr i samband med tillfälligt statsbidrag, den så kallade skolmiljarden på grund av coronapandemin. Dessa 18,9 Mkr ingår i inte basen för kommunbidragsberäkningen 2022.</w:t>
      </w:r>
    </w:p>
    <w:p w14:paraId="2CB72A6C" w14:textId="77777777" w:rsidR="00666B44" w:rsidRDefault="006C096D">
      <w:pPr>
        <w:pStyle w:val="BodyText"/>
        <w:widowControl w:val="0"/>
      </w:pPr>
      <w:r>
        <w:t>Justering görs av kommunbidragsbasen med 30,3 Mkr för omfördelning av kommunbidrag för verksamhetssystem inför budget 2022.</w:t>
      </w:r>
    </w:p>
    <w:p w14:paraId="09E33F17" w14:textId="77777777" w:rsidR="00666B44" w:rsidRDefault="006C096D">
      <w:pPr>
        <w:pStyle w:val="BodyText"/>
        <w:widowControl w:val="0"/>
      </w:pPr>
      <w:r>
        <w:t>Justering görs även av basen med 10,7 Mkr för sänkt internt personalomkostnadspålägg till 39,75 %.</w:t>
      </w:r>
    </w:p>
    <w:p w14:paraId="6DF7FE44" w14:textId="77777777" w:rsidR="00666B44" w:rsidRDefault="006C096D">
      <w:pPr>
        <w:pStyle w:val="BodyText"/>
        <w:widowControl w:val="0"/>
      </w:pPr>
      <w:r>
        <w:rPr>
          <w:b/>
        </w:rPr>
        <w:t>Kompensation för pris- och löneökning samt demografi</w:t>
      </w:r>
    </w:p>
    <w:p w14:paraId="5DE25749" w14:textId="77777777" w:rsidR="00666B44" w:rsidRDefault="006C096D">
      <w:pPr>
        <w:pStyle w:val="BodyText"/>
        <w:widowControl w:val="0"/>
      </w:pPr>
      <w:r>
        <w:t>Grundskolenämnden erhåller 2,4 % i kompensation för ökade priser och löner i budget 2022.</w:t>
      </w:r>
    </w:p>
    <w:p w14:paraId="4F3B6A9A" w14:textId="77777777" w:rsidR="00666B44" w:rsidRDefault="006C096D">
      <w:pPr>
        <w:pStyle w:val="BodyText"/>
        <w:widowControl w:val="0"/>
      </w:pPr>
      <w:r>
        <w:t>Antalet individer 6 - 15 år beräknas öka med 636 i genomsnitt i budget 2022 jämfört med budget 2021. Grundskolenämnden erhåller demografiersättning med 80,4 Mkr för ökningen av antalet individer. Utöver demografiersättningen erhåller grundskolenämnden 11 399 kronor/elev för ökningen av antalet individer 6 - 15 år för utökad demografikompensation för hyror, totalt 7,3 Mkr. Den totala demografikompensationen utgör därmed 87,7 Mkr i budget 2022. Per varje ny individ blir beloppet 137 677 kronor.</w:t>
      </w:r>
    </w:p>
    <w:p w14:paraId="3575830B" w14:textId="77777777" w:rsidR="00666B44" w:rsidRDefault="006C096D">
      <w:pPr>
        <w:pStyle w:val="BodyText"/>
        <w:widowControl w:val="0"/>
      </w:pPr>
      <w:r>
        <w:t>Grundskolenämnden ram förstärks med 7 Mkr för att stärka värdegrundsarbetet mot alla former av rasism och genomföra hågkomstresor till koncentrationsläger samt för att fortsätta och stärka elevhälsoarbetet.</w:t>
      </w:r>
    </w:p>
    <w:p w14:paraId="78310274" w14:textId="77777777" w:rsidR="00666B44" w:rsidRDefault="006C096D">
      <w:pPr>
        <w:pStyle w:val="BodyText"/>
        <w:widowControl w:val="0"/>
      </w:pPr>
      <w:r>
        <w:rPr>
          <w:b/>
        </w:rPr>
        <w:t>Befolkningsprognos</w:t>
      </w:r>
    </w:p>
    <w:tbl>
      <w:tblPr>
        <w:tblOverlap w:val="never"/>
        <w:tblW w:w="0" w:type="auto"/>
        <w:tblLook w:val="04A0" w:firstRow="1" w:lastRow="0" w:firstColumn="1" w:lastColumn="0" w:noHBand="0" w:noVBand="1"/>
      </w:tblPr>
      <w:tblGrid>
        <w:gridCol w:w="2266"/>
        <w:gridCol w:w="2265"/>
        <w:gridCol w:w="2266"/>
        <w:gridCol w:w="2265"/>
      </w:tblGrid>
      <w:tr w:rsidR="00666B44" w14:paraId="24FE8AB8" w14:textId="77777777">
        <w:trPr>
          <w:tblHeader/>
        </w:trPr>
        <w:tc>
          <w:tcPr>
            <w:tcW w:w="2268" w:type="dxa"/>
            <w:tcBorders>
              <w:top w:val="single" w:sz="4" w:space="0" w:color="auto"/>
              <w:left w:val="single" w:sz="4" w:space="0" w:color="auto"/>
              <w:bottom w:val="single" w:sz="18" w:space="0" w:color="auto"/>
              <w:right w:val="single" w:sz="4" w:space="0" w:color="auto"/>
            </w:tcBorders>
            <w:shd w:val="clear" w:color="auto" w:fill="9ADBE8"/>
            <w:vAlign w:val="center"/>
          </w:tcPr>
          <w:p w14:paraId="0B380498" w14:textId="77777777" w:rsidR="00666B44" w:rsidRDefault="006C096D">
            <w:pPr>
              <w:pStyle w:val="Tabellcell"/>
            </w:pPr>
            <w:r>
              <w:rPr>
                <w:b/>
              </w:rPr>
              <w:t>Befolkning 6 - 15 år</w:t>
            </w:r>
          </w:p>
        </w:tc>
        <w:tc>
          <w:tcPr>
            <w:tcW w:w="2268" w:type="dxa"/>
            <w:tcBorders>
              <w:top w:val="single" w:sz="4" w:space="0" w:color="auto"/>
              <w:left w:val="single" w:sz="4" w:space="0" w:color="auto"/>
              <w:bottom w:val="single" w:sz="18" w:space="0" w:color="auto"/>
              <w:right w:val="single" w:sz="4" w:space="0" w:color="auto"/>
            </w:tcBorders>
            <w:shd w:val="clear" w:color="auto" w:fill="9ADBE8"/>
            <w:vAlign w:val="center"/>
          </w:tcPr>
          <w:p w14:paraId="7F14F6C9" w14:textId="77777777" w:rsidR="00666B44" w:rsidRDefault="006C096D">
            <w:pPr>
              <w:pStyle w:val="Tabellcell"/>
              <w:jc w:val="right"/>
            </w:pPr>
            <w:r>
              <w:rPr>
                <w:b/>
              </w:rPr>
              <w:t>Årsgenom-snitt 2021</w:t>
            </w:r>
          </w:p>
        </w:tc>
        <w:tc>
          <w:tcPr>
            <w:tcW w:w="2268" w:type="dxa"/>
            <w:tcBorders>
              <w:top w:val="single" w:sz="4" w:space="0" w:color="auto"/>
              <w:left w:val="single" w:sz="4" w:space="0" w:color="auto"/>
              <w:bottom w:val="single" w:sz="18" w:space="0" w:color="auto"/>
              <w:right w:val="single" w:sz="4" w:space="0" w:color="auto"/>
            </w:tcBorders>
            <w:shd w:val="clear" w:color="auto" w:fill="9ADBE8"/>
            <w:vAlign w:val="center"/>
          </w:tcPr>
          <w:p w14:paraId="624C665E" w14:textId="77777777" w:rsidR="00666B44" w:rsidRDefault="006C096D">
            <w:pPr>
              <w:pStyle w:val="Tabellcell"/>
              <w:jc w:val="right"/>
            </w:pPr>
            <w:r>
              <w:rPr>
                <w:b/>
              </w:rPr>
              <w:t>Årsgenomsnitt 2022</w:t>
            </w:r>
          </w:p>
        </w:tc>
        <w:tc>
          <w:tcPr>
            <w:tcW w:w="2268" w:type="dxa"/>
            <w:tcBorders>
              <w:top w:val="single" w:sz="4" w:space="0" w:color="auto"/>
              <w:left w:val="single" w:sz="4" w:space="0" w:color="auto"/>
              <w:bottom w:val="single" w:sz="18" w:space="0" w:color="auto"/>
              <w:right w:val="single" w:sz="4" w:space="0" w:color="auto"/>
            </w:tcBorders>
            <w:shd w:val="clear" w:color="auto" w:fill="9ADBE8"/>
            <w:vAlign w:val="center"/>
          </w:tcPr>
          <w:p w14:paraId="28000CFA" w14:textId="77777777" w:rsidR="00666B44" w:rsidRDefault="006C096D">
            <w:pPr>
              <w:pStyle w:val="Tabellcell"/>
              <w:jc w:val="right"/>
            </w:pPr>
            <w:r>
              <w:rPr>
                <w:b/>
              </w:rPr>
              <w:t>Ökning 2022/2021</w:t>
            </w:r>
          </w:p>
        </w:tc>
      </w:tr>
      <w:tr w:rsidR="00666B44" w14:paraId="4AD784FE" w14:textId="77777777">
        <w:tc>
          <w:tcPr>
            <w:tcW w:w="2268" w:type="dxa"/>
            <w:tcBorders>
              <w:top w:val="single" w:sz="18" w:space="0" w:color="auto"/>
              <w:left w:val="single" w:sz="4" w:space="0" w:color="auto"/>
              <w:bottom w:val="single" w:sz="4" w:space="0" w:color="auto"/>
              <w:right w:val="single" w:sz="4" w:space="0" w:color="auto"/>
            </w:tcBorders>
            <w:shd w:val="clear" w:color="auto" w:fill="FFFFFF"/>
            <w:vAlign w:val="center"/>
          </w:tcPr>
          <w:p w14:paraId="541C7BA6" w14:textId="77777777" w:rsidR="00666B44" w:rsidRDefault="006C096D">
            <w:pPr>
              <w:pStyle w:val="Tabellcell"/>
            </w:pPr>
            <w:r>
              <w:t>Budget 2022</w:t>
            </w:r>
          </w:p>
        </w:tc>
        <w:tc>
          <w:tcPr>
            <w:tcW w:w="2268" w:type="dxa"/>
            <w:tcBorders>
              <w:top w:val="single" w:sz="18" w:space="0" w:color="auto"/>
              <w:left w:val="single" w:sz="4" w:space="0" w:color="auto"/>
              <w:bottom w:val="single" w:sz="4" w:space="0" w:color="auto"/>
              <w:right w:val="single" w:sz="4" w:space="0" w:color="auto"/>
            </w:tcBorders>
            <w:shd w:val="clear" w:color="auto" w:fill="FFFFFF"/>
            <w:vAlign w:val="center"/>
          </w:tcPr>
          <w:p w14:paraId="63C08218" w14:textId="77777777" w:rsidR="00666B44" w:rsidRDefault="006C096D">
            <w:pPr>
              <w:pStyle w:val="Tabellcell"/>
              <w:jc w:val="right"/>
            </w:pPr>
            <w:r>
              <w:t>40 913</w:t>
            </w:r>
          </w:p>
        </w:tc>
        <w:tc>
          <w:tcPr>
            <w:tcW w:w="2268" w:type="dxa"/>
            <w:tcBorders>
              <w:top w:val="single" w:sz="18" w:space="0" w:color="auto"/>
              <w:left w:val="single" w:sz="4" w:space="0" w:color="auto"/>
              <w:bottom w:val="single" w:sz="4" w:space="0" w:color="auto"/>
              <w:right w:val="single" w:sz="4" w:space="0" w:color="auto"/>
            </w:tcBorders>
            <w:shd w:val="clear" w:color="auto" w:fill="FFFFFF"/>
            <w:vAlign w:val="center"/>
          </w:tcPr>
          <w:p w14:paraId="6B4BB70C" w14:textId="77777777" w:rsidR="00666B44" w:rsidRDefault="006C096D">
            <w:pPr>
              <w:pStyle w:val="Tabellcell"/>
              <w:jc w:val="right"/>
            </w:pPr>
            <w:r>
              <w:t>41 549</w:t>
            </w:r>
          </w:p>
        </w:tc>
        <w:tc>
          <w:tcPr>
            <w:tcW w:w="2268" w:type="dxa"/>
            <w:tcBorders>
              <w:top w:val="single" w:sz="18" w:space="0" w:color="auto"/>
              <w:left w:val="single" w:sz="4" w:space="0" w:color="auto"/>
              <w:bottom w:val="single" w:sz="4" w:space="0" w:color="auto"/>
              <w:right w:val="single" w:sz="4" w:space="0" w:color="auto"/>
            </w:tcBorders>
            <w:shd w:val="clear" w:color="auto" w:fill="FFFFFF"/>
            <w:vAlign w:val="center"/>
          </w:tcPr>
          <w:p w14:paraId="52BA2984" w14:textId="77777777" w:rsidR="00666B44" w:rsidRDefault="006C096D">
            <w:pPr>
              <w:pStyle w:val="Tabellcell"/>
              <w:jc w:val="right"/>
            </w:pPr>
            <w:r>
              <w:t>636</w:t>
            </w:r>
          </w:p>
        </w:tc>
      </w:tr>
    </w:tbl>
    <w:p w14:paraId="4915EE86" w14:textId="77777777" w:rsidR="00666B44" w:rsidRDefault="006C096D">
      <w:pPr>
        <w:pStyle w:val="BodyText"/>
        <w:widowControl w:val="0"/>
        <w:spacing w:before="160"/>
      </w:pPr>
      <w:r>
        <w:t>Antalet folkbokförda individer i genomsnitt under 2022 beräknas, enligt Malmö stads befolkningsprognos, öka med 636 elever jämfört med genomsnittet i budget 2021. Det betyder att det är det antalet elever grundskolenämndens kommunbidrag 2022 baseras på.</w:t>
      </w:r>
    </w:p>
    <w:p w14:paraId="696C53E2" w14:textId="77777777" w:rsidR="00666B44" w:rsidRDefault="006C096D">
      <w:pPr>
        <w:pStyle w:val="BodyText"/>
        <w:widowControl w:val="0"/>
      </w:pPr>
      <w:r>
        <w:t>Utöver folkbokförda individer beräknas i genomsnitt 45</w:t>
      </w:r>
      <w:r>
        <w:rPr>
          <w:b/>
        </w:rPr>
        <w:t xml:space="preserve"> </w:t>
      </w:r>
      <w:r>
        <w:t>asylsökande elever ha sin skolgång i Malmö under 2022.</w:t>
      </w:r>
    </w:p>
    <w:p w14:paraId="7BDAF0B2" w14:textId="77777777" w:rsidR="00666B44" w:rsidRDefault="006C096D">
      <w:pPr>
        <w:pStyle w:val="BodyText"/>
        <w:widowControl w:val="0"/>
      </w:pPr>
      <w:r>
        <w:lastRenderedPageBreak/>
        <w:t>Befolkningsprognosen tas fram under varje vår. Vid prognostillfället prognostiseras antal individer innevarande år den sista december vilket kan skilja sig från vad utfallet blir. Det verkliga utfallet används sedan i nästkommande års befolkningsprognos.</w:t>
      </w:r>
    </w:p>
    <w:p w14:paraId="1950D693" w14:textId="77777777" w:rsidR="00666B44" w:rsidRDefault="006C096D">
      <w:pPr>
        <w:pStyle w:val="BodyText"/>
        <w:widowControl w:val="0"/>
      </w:pPr>
      <w:r>
        <w:rPr>
          <w:b/>
        </w:rPr>
        <w:t>Antal elever i budget 2022</w:t>
      </w:r>
    </w:p>
    <w:p w14:paraId="4D448D42" w14:textId="77777777" w:rsidR="00666B44" w:rsidRDefault="006C096D">
      <w:pPr>
        <w:pStyle w:val="BodyText"/>
        <w:widowControl w:val="0"/>
      </w:pPr>
      <w:r>
        <w:t>Grundskoleförvaltningen beräknar att totalt 41 450 Malmö elever, inklusive asylsökande elever, i förskoleklass, grundskola och grundsärskola ska beredas skolplats i genomsnitt under 2022.</w:t>
      </w:r>
    </w:p>
    <w:p w14:paraId="59EBFE3B" w14:textId="77777777" w:rsidR="00666B44" w:rsidRDefault="006C096D">
      <w:pPr>
        <w:pStyle w:val="BodyText"/>
        <w:widowControl w:val="0"/>
      </w:pPr>
      <w:r>
        <w:rPr>
          <w:b/>
        </w:rPr>
        <w:t>Grundskola inklusive förskoleklass</w:t>
      </w:r>
    </w:p>
    <w:tbl>
      <w:tblPr>
        <w:tblOverlap w:val="never"/>
        <w:tblW w:w="0" w:type="auto"/>
        <w:tblLook w:val="04A0" w:firstRow="1" w:lastRow="0" w:firstColumn="1" w:lastColumn="0" w:noHBand="0" w:noVBand="1"/>
      </w:tblPr>
      <w:tblGrid>
        <w:gridCol w:w="2267"/>
        <w:gridCol w:w="2265"/>
        <w:gridCol w:w="2265"/>
        <w:gridCol w:w="2265"/>
      </w:tblGrid>
      <w:tr w:rsidR="00666B44" w14:paraId="38AAD062" w14:textId="77777777">
        <w:trPr>
          <w:tblHeader/>
        </w:trPr>
        <w:tc>
          <w:tcPr>
            <w:tcW w:w="2268" w:type="dxa"/>
            <w:tcBorders>
              <w:top w:val="single" w:sz="4" w:space="0" w:color="auto"/>
              <w:left w:val="single" w:sz="4" w:space="0" w:color="auto"/>
              <w:bottom w:val="single" w:sz="18" w:space="0" w:color="auto"/>
              <w:right w:val="single" w:sz="4" w:space="0" w:color="auto"/>
            </w:tcBorders>
            <w:shd w:val="clear" w:color="auto" w:fill="9ADBE8"/>
            <w:vAlign w:val="center"/>
          </w:tcPr>
          <w:p w14:paraId="4D8514CB" w14:textId="77777777" w:rsidR="00666B44" w:rsidRDefault="006C096D">
            <w:pPr>
              <w:pStyle w:val="Tabellcell"/>
            </w:pPr>
            <w:r>
              <w:rPr>
                <w:b/>
              </w:rPr>
              <w:t> </w:t>
            </w:r>
          </w:p>
        </w:tc>
        <w:tc>
          <w:tcPr>
            <w:tcW w:w="2268" w:type="dxa"/>
            <w:tcBorders>
              <w:top w:val="single" w:sz="4" w:space="0" w:color="auto"/>
              <w:left w:val="single" w:sz="4" w:space="0" w:color="auto"/>
              <w:bottom w:val="single" w:sz="18" w:space="0" w:color="auto"/>
              <w:right w:val="single" w:sz="4" w:space="0" w:color="auto"/>
            </w:tcBorders>
            <w:shd w:val="clear" w:color="auto" w:fill="9ADBE8"/>
            <w:vAlign w:val="center"/>
          </w:tcPr>
          <w:p w14:paraId="057B9727" w14:textId="77777777" w:rsidR="00666B44" w:rsidRDefault="006C096D">
            <w:pPr>
              <w:pStyle w:val="Tabellcell"/>
              <w:jc w:val="right"/>
            </w:pPr>
            <w:r>
              <w:rPr>
                <w:b/>
              </w:rPr>
              <w:t>Budget 2022</w:t>
            </w:r>
          </w:p>
        </w:tc>
        <w:tc>
          <w:tcPr>
            <w:tcW w:w="2268" w:type="dxa"/>
            <w:tcBorders>
              <w:top w:val="single" w:sz="4" w:space="0" w:color="auto"/>
              <w:left w:val="single" w:sz="4" w:space="0" w:color="auto"/>
              <w:bottom w:val="single" w:sz="18" w:space="0" w:color="auto"/>
              <w:right w:val="single" w:sz="4" w:space="0" w:color="auto"/>
            </w:tcBorders>
            <w:shd w:val="clear" w:color="auto" w:fill="9ADBE8"/>
            <w:vAlign w:val="center"/>
          </w:tcPr>
          <w:p w14:paraId="716259C1" w14:textId="77777777" w:rsidR="00666B44" w:rsidRDefault="006C096D">
            <w:pPr>
              <w:pStyle w:val="Tabellcell"/>
              <w:jc w:val="right"/>
            </w:pPr>
            <w:r>
              <w:rPr>
                <w:b/>
              </w:rPr>
              <w:t>Budget 2021</w:t>
            </w:r>
          </w:p>
        </w:tc>
        <w:tc>
          <w:tcPr>
            <w:tcW w:w="2268" w:type="dxa"/>
            <w:tcBorders>
              <w:top w:val="single" w:sz="4" w:space="0" w:color="auto"/>
              <w:left w:val="single" w:sz="4" w:space="0" w:color="auto"/>
              <w:bottom w:val="single" w:sz="18" w:space="0" w:color="auto"/>
              <w:right w:val="single" w:sz="4" w:space="0" w:color="auto"/>
            </w:tcBorders>
            <w:shd w:val="clear" w:color="auto" w:fill="9ADBE8"/>
            <w:vAlign w:val="center"/>
          </w:tcPr>
          <w:p w14:paraId="651A2FDB" w14:textId="77777777" w:rsidR="00666B44" w:rsidRDefault="006C096D">
            <w:pPr>
              <w:pStyle w:val="Tabellcell"/>
              <w:jc w:val="right"/>
            </w:pPr>
            <w:r>
              <w:rPr>
                <w:b/>
              </w:rPr>
              <w:t>Diff</w:t>
            </w:r>
          </w:p>
        </w:tc>
      </w:tr>
      <w:tr w:rsidR="00666B44" w14:paraId="6673DAFA" w14:textId="77777777">
        <w:tc>
          <w:tcPr>
            <w:tcW w:w="2268" w:type="dxa"/>
            <w:tcBorders>
              <w:top w:val="single" w:sz="18" w:space="0" w:color="auto"/>
              <w:left w:val="single" w:sz="4" w:space="0" w:color="auto"/>
              <w:bottom w:val="single" w:sz="4" w:space="0" w:color="auto"/>
              <w:right w:val="single" w:sz="4" w:space="0" w:color="auto"/>
            </w:tcBorders>
            <w:shd w:val="clear" w:color="auto" w:fill="FFFFFF"/>
            <w:vAlign w:val="center"/>
          </w:tcPr>
          <w:p w14:paraId="0C0901B1" w14:textId="77777777" w:rsidR="00666B44" w:rsidRDefault="006C096D">
            <w:pPr>
              <w:pStyle w:val="Tabellcell"/>
            </w:pPr>
            <w:r>
              <w:t>Egen produktion</w:t>
            </w:r>
          </w:p>
        </w:tc>
        <w:tc>
          <w:tcPr>
            <w:tcW w:w="2268"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0929EB8" w14:textId="77777777" w:rsidR="00666B44" w:rsidRDefault="00666B44">
            <w:pPr>
              <w:pStyle w:val="Tabellcell"/>
            </w:pPr>
          </w:p>
        </w:tc>
        <w:tc>
          <w:tcPr>
            <w:tcW w:w="2268"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23DFD442" w14:textId="77777777" w:rsidR="00666B44" w:rsidRDefault="00666B44">
            <w:pPr>
              <w:pStyle w:val="Tabellcell"/>
            </w:pPr>
          </w:p>
        </w:tc>
        <w:tc>
          <w:tcPr>
            <w:tcW w:w="2268"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CDEB287" w14:textId="77777777" w:rsidR="00666B44" w:rsidRDefault="00666B44">
            <w:pPr>
              <w:pStyle w:val="Tabellcell"/>
            </w:pPr>
          </w:p>
        </w:tc>
      </w:tr>
      <w:tr w:rsidR="00666B44" w14:paraId="6419A625" w14:textId="77777777">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5A4A548" w14:textId="77777777" w:rsidR="00666B44" w:rsidRDefault="006C096D">
            <w:pPr>
              <w:pStyle w:val="Tabellcell"/>
            </w:pPr>
            <w:r>
              <w:t>Malmö elever i egen produktion</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8656352" w14:textId="77777777" w:rsidR="00666B44" w:rsidRDefault="006C096D">
            <w:pPr>
              <w:pStyle w:val="Tabellcell"/>
              <w:jc w:val="right"/>
            </w:pPr>
            <w:r>
              <w:t>34 264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4A0020E" w14:textId="77777777" w:rsidR="00666B44" w:rsidRDefault="006C096D">
            <w:pPr>
              <w:pStyle w:val="Tabellcell"/>
              <w:jc w:val="right"/>
            </w:pPr>
            <w:r>
              <w:t>33 676</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97B8E95" w14:textId="77777777" w:rsidR="00666B44" w:rsidRDefault="006C096D">
            <w:pPr>
              <w:pStyle w:val="Tabellcell"/>
              <w:jc w:val="right"/>
            </w:pPr>
            <w:r>
              <w:t>588</w:t>
            </w:r>
          </w:p>
        </w:tc>
      </w:tr>
      <w:tr w:rsidR="00666B44" w14:paraId="10B47CEA" w14:textId="77777777">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707C63D" w14:textId="77777777" w:rsidR="00666B44" w:rsidRDefault="006C096D">
            <w:pPr>
              <w:pStyle w:val="Tabellcell"/>
            </w:pPr>
            <w:r>
              <w:t>Elever från annan kommun i Malmös skolor</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04CE21D" w14:textId="77777777" w:rsidR="00666B44" w:rsidRDefault="006C096D">
            <w:pPr>
              <w:pStyle w:val="Tabellcell"/>
              <w:jc w:val="right"/>
            </w:pPr>
            <w:r>
              <w:t>306</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08B1EBD" w14:textId="77777777" w:rsidR="00666B44" w:rsidRDefault="006C096D">
            <w:pPr>
              <w:pStyle w:val="Tabellcell"/>
              <w:jc w:val="right"/>
            </w:pPr>
            <w:r>
              <w:t>280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4273F4F" w14:textId="77777777" w:rsidR="00666B44" w:rsidRDefault="006C096D">
            <w:pPr>
              <w:pStyle w:val="Tabellcell"/>
              <w:jc w:val="right"/>
            </w:pPr>
            <w:r>
              <w:t>26</w:t>
            </w:r>
          </w:p>
        </w:tc>
      </w:tr>
      <w:tr w:rsidR="00666B44" w14:paraId="48543FDA" w14:textId="77777777">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728CDDC" w14:textId="77777777" w:rsidR="00666B44" w:rsidRDefault="006C096D">
            <w:pPr>
              <w:pStyle w:val="Tabellcell"/>
            </w:pPr>
            <w:r>
              <w:t>Totalt egen produktion</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36E5B3E" w14:textId="77777777" w:rsidR="00666B44" w:rsidRDefault="006C096D">
            <w:pPr>
              <w:pStyle w:val="Tabellcell"/>
              <w:jc w:val="right"/>
            </w:pPr>
            <w:r>
              <w:t>34 570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BAF5022" w14:textId="77777777" w:rsidR="00666B44" w:rsidRDefault="006C096D">
            <w:pPr>
              <w:pStyle w:val="Tabellcell"/>
              <w:jc w:val="right"/>
            </w:pPr>
            <w:r>
              <w:t>33 956</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FA216DF" w14:textId="77777777" w:rsidR="00666B44" w:rsidRDefault="006C096D">
            <w:pPr>
              <w:pStyle w:val="Tabellcell"/>
              <w:jc w:val="right"/>
            </w:pPr>
            <w:r>
              <w:t>614</w:t>
            </w:r>
          </w:p>
        </w:tc>
      </w:tr>
      <w:tr w:rsidR="00666B44" w14:paraId="2EA77C92" w14:textId="77777777">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3227C0A" w14:textId="77777777" w:rsidR="00666B44" w:rsidRDefault="00666B44">
            <w:pPr>
              <w:pStyle w:val="Tabellcell"/>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CFD7069" w14:textId="77777777" w:rsidR="00666B44" w:rsidRDefault="00666B44">
            <w:pPr>
              <w:pStyle w:val="Tabellcell"/>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1CE51BF" w14:textId="77777777" w:rsidR="00666B44" w:rsidRDefault="00666B44">
            <w:pPr>
              <w:pStyle w:val="Tabellcell"/>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322F1EA" w14:textId="77777777" w:rsidR="00666B44" w:rsidRDefault="00666B44">
            <w:pPr>
              <w:pStyle w:val="Tabellcell"/>
            </w:pPr>
          </w:p>
        </w:tc>
      </w:tr>
      <w:tr w:rsidR="00666B44" w14:paraId="6A11BC01" w14:textId="77777777">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62A95B" w14:textId="77777777" w:rsidR="00666B44" w:rsidRDefault="006C096D">
            <w:pPr>
              <w:pStyle w:val="Tabellcell"/>
            </w:pPr>
            <w:r>
              <w:t>Befolkningsansvar</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607EA5D" w14:textId="77777777" w:rsidR="00666B44" w:rsidRDefault="00666B44">
            <w:pPr>
              <w:pStyle w:val="Tabellcell"/>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8B6D79D" w14:textId="77777777" w:rsidR="00666B44" w:rsidRDefault="00666B44">
            <w:pPr>
              <w:pStyle w:val="Tabellcell"/>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97A761A" w14:textId="77777777" w:rsidR="00666B44" w:rsidRDefault="00666B44">
            <w:pPr>
              <w:pStyle w:val="Tabellcell"/>
            </w:pPr>
          </w:p>
        </w:tc>
      </w:tr>
      <w:tr w:rsidR="00666B44" w14:paraId="6A3243AC" w14:textId="77777777">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566563E" w14:textId="77777777" w:rsidR="00666B44" w:rsidRDefault="006C096D">
            <w:pPr>
              <w:pStyle w:val="Tabellcell"/>
            </w:pPr>
            <w:r>
              <w:t>Malmö elever i egen produktion</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207673D" w14:textId="77777777" w:rsidR="00666B44" w:rsidRDefault="006C096D">
            <w:pPr>
              <w:pStyle w:val="Tabellcell"/>
              <w:jc w:val="right"/>
            </w:pPr>
            <w:r>
              <w:t>34 264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110330C" w14:textId="77777777" w:rsidR="00666B44" w:rsidRDefault="006C096D">
            <w:pPr>
              <w:pStyle w:val="Tabellcell"/>
              <w:jc w:val="right"/>
            </w:pPr>
            <w:r>
              <w:t>33 676</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58353CB" w14:textId="77777777" w:rsidR="00666B44" w:rsidRDefault="006C096D">
            <w:pPr>
              <w:pStyle w:val="Tabellcell"/>
              <w:jc w:val="right"/>
            </w:pPr>
            <w:r>
              <w:t>588</w:t>
            </w:r>
          </w:p>
        </w:tc>
      </w:tr>
      <w:tr w:rsidR="00666B44" w14:paraId="2FA1F0F5" w14:textId="77777777">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55B0EC7" w14:textId="77777777" w:rsidR="00666B44" w:rsidRDefault="006C096D">
            <w:pPr>
              <w:pStyle w:val="Tabellcell"/>
            </w:pPr>
            <w:r>
              <w:t>Malmö elever i annan kommun och staten</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152B459" w14:textId="77777777" w:rsidR="00666B44" w:rsidRDefault="006C096D">
            <w:pPr>
              <w:pStyle w:val="Tabellcell"/>
              <w:jc w:val="right"/>
            </w:pPr>
            <w:r>
              <w:t>388</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CDD7BD2" w14:textId="77777777" w:rsidR="00666B44" w:rsidRDefault="006C096D">
            <w:pPr>
              <w:pStyle w:val="Tabellcell"/>
              <w:jc w:val="right"/>
            </w:pPr>
            <w:r>
              <w:t>365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7E3F7AF" w14:textId="77777777" w:rsidR="00666B44" w:rsidRDefault="006C096D">
            <w:pPr>
              <w:pStyle w:val="Tabellcell"/>
              <w:jc w:val="right"/>
            </w:pPr>
            <w:r>
              <w:t>23</w:t>
            </w:r>
          </w:p>
        </w:tc>
      </w:tr>
      <w:tr w:rsidR="00666B44" w14:paraId="3C7D34CA" w14:textId="77777777">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2A5AE8F" w14:textId="77777777" w:rsidR="00666B44" w:rsidRDefault="006C096D">
            <w:pPr>
              <w:pStyle w:val="Tabellcell"/>
            </w:pPr>
            <w:r>
              <w:t>Malmö elever i fristående verksamhet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9268FB2" w14:textId="77777777" w:rsidR="00666B44" w:rsidRDefault="006C096D">
            <w:pPr>
              <w:pStyle w:val="Tabellcell"/>
              <w:jc w:val="right"/>
            </w:pPr>
            <w:r>
              <w:t>6 255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763814C" w14:textId="77777777" w:rsidR="00666B44" w:rsidRDefault="006C096D">
            <w:pPr>
              <w:pStyle w:val="Tabellcell"/>
              <w:jc w:val="right"/>
            </w:pPr>
            <w:r>
              <w:t>6 228</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F640E15" w14:textId="77777777" w:rsidR="00666B44" w:rsidRDefault="006C096D">
            <w:pPr>
              <w:pStyle w:val="Tabellcell"/>
              <w:jc w:val="right"/>
            </w:pPr>
            <w:r>
              <w:t>27</w:t>
            </w:r>
          </w:p>
        </w:tc>
      </w:tr>
      <w:tr w:rsidR="00666B44" w14:paraId="06170B5D" w14:textId="77777777">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A5EF849" w14:textId="77777777" w:rsidR="00666B44" w:rsidRDefault="006C096D">
            <w:pPr>
              <w:pStyle w:val="Tabellcell"/>
            </w:pPr>
            <w:r>
              <w:t>Totalt befolkningsansvar</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867C643" w14:textId="77777777" w:rsidR="00666B44" w:rsidRDefault="006C096D">
            <w:pPr>
              <w:pStyle w:val="Tabellcell"/>
              <w:jc w:val="right"/>
            </w:pPr>
            <w:r>
              <w:t>40 907</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02DC597" w14:textId="77777777" w:rsidR="00666B44" w:rsidRDefault="006C096D">
            <w:pPr>
              <w:pStyle w:val="Tabellcell"/>
              <w:jc w:val="right"/>
            </w:pPr>
            <w:r>
              <w:t>40 269</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702161C" w14:textId="77777777" w:rsidR="00666B44" w:rsidRDefault="006C096D">
            <w:pPr>
              <w:pStyle w:val="Tabellcell"/>
              <w:jc w:val="right"/>
            </w:pPr>
            <w:r>
              <w:t>638</w:t>
            </w:r>
          </w:p>
        </w:tc>
      </w:tr>
    </w:tbl>
    <w:p w14:paraId="3D1BA46F" w14:textId="77777777" w:rsidR="00666B44" w:rsidRDefault="006C096D">
      <w:pPr>
        <w:pStyle w:val="BodyText"/>
        <w:widowControl w:val="0"/>
        <w:spacing w:before="160"/>
      </w:pPr>
      <w:r>
        <w:t>Antalet elever i grundskolan inklusive förskoleklass, beräknas uppgå i genomsnitt till 40 907. I budget 2021 beräknade grundskoleförvaltningen antalet elever till 40 269 vilket innebär att ökningen mot 2021 års budget blir 638 elever. Antalet elever i förskoleklass beräknas minska med 62 till 4 262 jämfört med budget föregående år. Andelen 6-åringar i förskoleklass beräknas till 98,4 %. Ett litet antal 6-åringar går i förskola, grundskola eller grundsärskola.</w:t>
      </w:r>
    </w:p>
    <w:p w14:paraId="68801242" w14:textId="77777777" w:rsidR="00666B44" w:rsidRDefault="006C096D">
      <w:pPr>
        <w:pStyle w:val="BodyText"/>
        <w:widowControl w:val="0"/>
      </w:pPr>
      <w:r>
        <w:t>Av samtliga elever i budget beräknas 6 255 elever ha sin skolgång i fristående verksamhet. Det är en ökning med 27 elever jämfört med budget 2021. I oktober 2021 fanns det 6 116 elever i fristående verksamhet. Andelen elever i fristående verksamhet beräknas till 15,3 %, vilket är något lägre än i budget 2021.</w:t>
      </w:r>
    </w:p>
    <w:p w14:paraId="14496950" w14:textId="77777777" w:rsidR="00666B44" w:rsidRDefault="006C096D">
      <w:pPr>
        <w:pStyle w:val="BodyText"/>
        <w:widowControl w:val="0"/>
      </w:pPr>
      <w:r>
        <w:t>I budget 2022 beräknas 306 elever från andra kommuner ha plats i Malmös skolor. Antalet Malmöelever i andra kommuners grundskolor beräknas till 388.</w:t>
      </w:r>
    </w:p>
    <w:p w14:paraId="5F59D4CA" w14:textId="77777777" w:rsidR="00666B44" w:rsidRDefault="006C096D">
      <w:pPr>
        <w:pStyle w:val="BodyText"/>
        <w:widowControl w:val="0"/>
      </w:pPr>
      <w:r>
        <w:rPr>
          <w:b/>
        </w:rPr>
        <w:t>Grundsärskola</w:t>
      </w:r>
    </w:p>
    <w:tbl>
      <w:tblPr>
        <w:tblOverlap w:val="never"/>
        <w:tblW w:w="0" w:type="auto"/>
        <w:tblLook w:val="04A0" w:firstRow="1" w:lastRow="0" w:firstColumn="1" w:lastColumn="0" w:noHBand="0" w:noVBand="1"/>
      </w:tblPr>
      <w:tblGrid>
        <w:gridCol w:w="2267"/>
        <w:gridCol w:w="2265"/>
        <w:gridCol w:w="2265"/>
        <w:gridCol w:w="2265"/>
      </w:tblGrid>
      <w:tr w:rsidR="00666B44" w14:paraId="762560B2" w14:textId="77777777">
        <w:trPr>
          <w:tblHeader/>
        </w:trPr>
        <w:tc>
          <w:tcPr>
            <w:tcW w:w="2268" w:type="dxa"/>
            <w:tcBorders>
              <w:top w:val="single" w:sz="4" w:space="0" w:color="auto"/>
              <w:left w:val="single" w:sz="4" w:space="0" w:color="auto"/>
              <w:bottom w:val="single" w:sz="18" w:space="0" w:color="auto"/>
              <w:right w:val="single" w:sz="4" w:space="0" w:color="auto"/>
            </w:tcBorders>
            <w:shd w:val="clear" w:color="auto" w:fill="9ADBE8"/>
            <w:vAlign w:val="center"/>
          </w:tcPr>
          <w:p w14:paraId="1445221A" w14:textId="77777777" w:rsidR="00666B44" w:rsidRDefault="006C096D">
            <w:pPr>
              <w:pStyle w:val="Tabellcell"/>
            </w:pPr>
            <w:r>
              <w:rPr>
                <w:b/>
              </w:rPr>
              <w:t> </w:t>
            </w:r>
          </w:p>
        </w:tc>
        <w:tc>
          <w:tcPr>
            <w:tcW w:w="2268" w:type="dxa"/>
            <w:tcBorders>
              <w:top w:val="single" w:sz="4" w:space="0" w:color="auto"/>
              <w:left w:val="single" w:sz="4" w:space="0" w:color="auto"/>
              <w:bottom w:val="single" w:sz="18" w:space="0" w:color="auto"/>
              <w:right w:val="single" w:sz="4" w:space="0" w:color="auto"/>
            </w:tcBorders>
            <w:shd w:val="clear" w:color="auto" w:fill="9ADBE8"/>
            <w:vAlign w:val="center"/>
          </w:tcPr>
          <w:p w14:paraId="3B39F552" w14:textId="77777777" w:rsidR="00666B44" w:rsidRDefault="006C096D">
            <w:pPr>
              <w:pStyle w:val="Tabellcell"/>
              <w:jc w:val="right"/>
            </w:pPr>
            <w:r>
              <w:rPr>
                <w:b/>
              </w:rPr>
              <w:t>Budget 2022</w:t>
            </w:r>
          </w:p>
        </w:tc>
        <w:tc>
          <w:tcPr>
            <w:tcW w:w="2268" w:type="dxa"/>
            <w:tcBorders>
              <w:top w:val="single" w:sz="4" w:space="0" w:color="auto"/>
              <w:left w:val="single" w:sz="4" w:space="0" w:color="auto"/>
              <w:bottom w:val="single" w:sz="18" w:space="0" w:color="auto"/>
              <w:right w:val="single" w:sz="4" w:space="0" w:color="auto"/>
            </w:tcBorders>
            <w:shd w:val="clear" w:color="auto" w:fill="9ADBE8"/>
            <w:vAlign w:val="center"/>
          </w:tcPr>
          <w:p w14:paraId="39851545" w14:textId="77777777" w:rsidR="00666B44" w:rsidRDefault="006C096D">
            <w:pPr>
              <w:pStyle w:val="Tabellcell"/>
              <w:jc w:val="right"/>
            </w:pPr>
            <w:r>
              <w:rPr>
                <w:b/>
              </w:rPr>
              <w:t>Budget 2021</w:t>
            </w:r>
          </w:p>
        </w:tc>
        <w:tc>
          <w:tcPr>
            <w:tcW w:w="2268" w:type="dxa"/>
            <w:tcBorders>
              <w:top w:val="single" w:sz="4" w:space="0" w:color="auto"/>
              <w:left w:val="single" w:sz="4" w:space="0" w:color="auto"/>
              <w:bottom w:val="single" w:sz="18" w:space="0" w:color="auto"/>
              <w:right w:val="single" w:sz="4" w:space="0" w:color="auto"/>
            </w:tcBorders>
            <w:shd w:val="clear" w:color="auto" w:fill="9ADBE8"/>
            <w:vAlign w:val="center"/>
          </w:tcPr>
          <w:p w14:paraId="418DC0AC" w14:textId="77777777" w:rsidR="00666B44" w:rsidRDefault="006C096D">
            <w:pPr>
              <w:pStyle w:val="Tabellcell"/>
              <w:jc w:val="right"/>
            </w:pPr>
            <w:r>
              <w:rPr>
                <w:b/>
              </w:rPr>
              <w:t>Diff</w:t>
            </w:r>
          </w:p>
        </w:tc>
      </w:tr>
      <w:tr w:rsidR="00666B44" w14:paraId="2968B495" w14:textId="77777777">
        <w:tc>
          <w:tcPr>
            <w:tcW w:w="2268" w:type="dxa"/>
            <w:tcBorders>
              <w:top w:val="single" w:sz="18" w:space="0" w:color="auto"/>
              <w:left w:val="single" w:sz="4" w:space="0" w:color="auto"/>
              <w:bottom w:val="single" w:sz="4" w:space="0" w:color="auto"/>
              <w:right w:val="single" w:sz="4" w:space="0" w:color="auto"/>
            </w:tcBorders>
            <w:shd w:val="clear" w:color="auto" w:fill="FFFFFF"/>
            <w:vAlign w:val="center"/>
          </w:tcPr>
          <w:p w14:paraId="12FB812E" w14:textId="77777777" w:rsidR="00666B44" w:rsidRDefault="006C096D">
            <w:pPr>
              <w:pStyle w:val="Tabellcell"/>
            </w:pPr>
            <w:r>
              <w:t>Egen produktion</w:t>
            </w:r>
          </w:p>
        </w:tc>
        <w:tc>
          <w:tcPr>
            <w:tcW w:w="2268"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5978692" w14:textId="77777777" w:rsidR="00666B44" w:rsidRDefault="00666B44">
            <w:pPr>
              <w:pStyle w:val="Tabellcell"/>
            </w:pPr>
          </w:p>
        </w:tc>
        <w:tc>
          <w:tcPr>
            <w:tcW w:w="2268"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112661B" w14:textId="77777777" w:rsidR="00666B44" w:rsidRDefault="00666B44">
            <w:pPr>
              <w:pStyle w:val="Tabellcell"/>
            </w:pPr>
          </w:p>
        </w:tc>
        <w:tc>
          <w:tcPr>
            <w:tcW w:w="2268"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29E3F632" w14:textId="77777777" w:rsidR="00666B44" w:rsidRDefault="00666B44">
            <w:pPr>
              <w:pStyle w:val="Tabellcell"/>
            </w:pPr>
          </w:p>
        </w:tc>
      </w:tr>
      <w:tr w:rsidR="00666B44" w14:paraId="2F0C38B6" w14:textId="77777777">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0E4787E" w14:textId="77777777" w:rsidR="00666B44" w:rsidRDefault="006C096D">
            <w:pPr>
              <w:pStyle w:val="Tabellcell"/>
            </w:pPr>
            <w:r>
              <w:t>Malmö elever i egen produktion</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7EF54BC" w14:textId="77777777" w:rsidR="00666B44" w:rsidRDefault="006C096D">
            <w:pPr>
              <w:pStyle w:val="Tabellcell"/>
              <w:jc w:val="right"/>
            </w:pPr>
            <w:r>
              <w:t>511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3929DC4" w14:textId="77777777" w:rsidR="00666B44" w:rsidRDefault="006C096D">
            <w:pPr>
              <w:pStyle w:val="Tabellcell"/>
              <w:jc w:val="right"/>
            </w:pPr>
            <w:r>
              <w:t>420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BB5080" w14:textId="77777777" w:rsidR="00666B44" w:rsidRDefault="006C096D">
            <w:pPr>
              <w:pStyle w:val="Tabellcell"/>
              <w:jc w:val="right"/>
            </w:pPr>
            <w:r>
              <w:t>91</w:t>
            </w:r>
          </w:p>
        </w:tc>
      </w:tr>
      <w:tr w:rsidR="00666B44" w14:paraId="1F93C16E" w14:textId="77777777">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2E85B6A" w14:textId="77777777" w:rsidR="00666B44" w:rsidRDefault="006C096D">
            <w:pPr>
              <w:pStyle w:val="Tabellcell"/>
            </w:pPr>
            <w:r>
              <w:t>Elever från annan kommun i Malmös skolor</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70794F3" w14:textId="77777777" w:rsidR="00666B44" w:rsidRDefault="006C096D">
            <w:pPr>
              <w:pStyle w:val="Tabellcell"/>
              <w:jc w:val="right"/>
            </w:pPr>
            <w:r>
              <w:t>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8EA04E5" w14:textId="77777777" w:rsidR="00666B44" w:rsidRDefault="006C096D">
            <w:pPr>
              <w:pStyle w:val="Tabellcell"/>
              <w:jc w:val="right"/>
            </w:pPr>
            <w:r>
              <w:t>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4CAB522" w14:textId="77777777" w:rsidR="00666B44" w:rsidRDefault="006C096D">
            <w:pPr>
              <w:pStyle w:val="Tabellcell"/>
              <w:jc w:val="right"/>
            </w:pPr>
            <w:r>
              <w:t>1</w:t>
            </w:r>
          </w:p>
        </w:tc>
      </w:tr>
      <w:tr w:rsidR="00666B44" w14:paraId="12F7CD43" w14:textId="77777777">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27057FB" w14:textId="77777777" w:rsidR="00666B44" w:rsidRDefault="006C096D">
            <w:pPr>
              <w:pStyle w:val="Tabellcell"/>
            </w:pPr>
            <w:r>
              <w:t>Totalt egen produktion</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AEBE272" w14:textId="77777777" w:rsidR="00666B44" w:rsidRDefault="006C096D">
            <w:pPr>
              <w:pStyle w:val="Tabellcell"/>
              <w:jc w:val="right"/>
            </w:pPr>
            <w:r>
              <w:t>514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65AF3FA" w14:textId="77777777" w:rsidR="00666B44" w:rsidRDefault="006C096D">
            <w:pPr>
              <w:pStyle w:val="Tabellcell"/>
              <w:jc w:val="right"/>
            </w:pPr>
            <w:r>
              <w:t>422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A4E9004" w14:textId="77777777" w:rsidR="00666B44" w:rsidRDefault="006C096D">
            <w:pPr>
              <w:pStyle w:val="Tabellcell"/>
              <w:jc w:val="right"/>
            </w:pPr>
            <w:r>
              <w:t>92</w:t>
            </w:r>
          </w:p>
        </w:tc>
      </w:tr>
      <w:tr w:rsidR="00666B44" w14:paraId="454197FF" w14:textId="77777777">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78A34B8" w14:textId="77777777" w:rsidR="00666B44" w:rsidRDefault="00666B44">
            <w:pPr>
              <w:pStyle w:val="Tabellcell"/>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C154539" w14:textId="77777777" w:rsidR="00666B44" w:rsidRDefault="00666B44">
            <w:pPr>
              <w:pStyle w:val="Tabellcell"/>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70D4F08" w14:textId="77777777" w:rsidR="00666B44" w:rsidRDefault="00666B44">
            <w:pPr>
              <w:pStyle w:val="Tabellcell"/>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49DD001" w14:textId="77777777" w:rsidR="00666B44" w:rsidRDefault="00666B44">
            <w:pPr>
              <w:pStyle w:val="Tabellcell"/>
            </w:pPr>
          </w:p>
        </w:tc>
      </w:tr>
      <w:tr w:rsidR="00666B44" w14:paraId="4390E194" w14:textId="77777777">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070DF1E" w14:textId="77777777" w:rsidR="00666B44" w:rsidRDefault="006C096D">
            <w:pPr>
              <w:pStyle w:val="Tabellcell"/>
            </w:pPr>
            <w:r>
              <w:t>Befolkningsansvar</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52C2E56" w14:textId="77777777" w:rsidR="00666B44" w:rsidRDefault="00666B44">
            <w:pPr>
              <w:pStyle w:val="Tabellcell"/>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AFA41B5" w14:textId="77777777" w:rsidR="00666B44" w:rsidRDefault="00666B44">
            <w:pPr>
              <w:pStyle w:val="Tabellcell"/>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DB77F06" w14:textId="77777777" w:rsidR="00666B44" w:rsidRDefault="00666B44">
            <w:pPr>
              <w:pStyle w:val="Tabellcell"/>
            </w:pPr>
          </w:p>
        </w:tc>
      </w:tr>
      <w:tr w:rsidR="00666B44" w14:paraId="73937A99" w14:textId="77777777">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82AB300" w14:textId="77777777" w:rsidR="00666B44" w:rsidRDefault="006C096D">
            <w:pPr>
              <w:pStyle w:val="Tabellcell"/>
            </w:pPr>
            <w:r>
              <w:t>Malmö elever i egen produktion</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921BE60" w14:textId="77777777" w:rsidR="00666B44" w:rsidRDefault="006C096D">
            <w:pPr>
              <w:pStyle w:val="Tabellcell"/>
              <w:jc w:val="right"/>
            </w:pPr>
            <w:r>
              <w:t>511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E912544" w14:textId="77777777" w:rsidR="00666B44" w:rsidRDefault="006C096D">
            <w:pPr>
              <w:pStyle w:val="Tabellcell"/>
              <w:jc w:val="right"/>
            </w:pPr>
            <w:r>
              <w:t>420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14F8AFA" w14:textId="77777777" w:rsidR="00666B44" w:rsidRDefault="006C096D">
            <w:pPr>
              <w:pStyle w:val="Tabellcell"/>
              <w:jc w:val="right"/>
            </w:pPr>
            <w:r>
              <w:t>91</w:t>
            </w:r>
          </w:p>
        </w:tc>
      </w:tr>
      <w:tr w:rsidR="00666B44" w14:paraId="6590354E" w14:textId="77777777">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BD3415B" w14:textId="77777777" w:rsidR="00666B44" w:rsidRDefault="006C096D">
            <w:pPr>
              <w:pStyle w:val="Tabellcell"/>
            </w:pPr>
            <w:r>
              <w:t>Malmö elever i annan kommun och staten</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27F30F9" w14:textId="77777777" w:rsidR="00666B44" w:rsidRDefault="006C096D">
            <w:pPr>
              <w:pStyle w:val="Tabellcell"/>
              <w:jc w:val="right"/>
            </w:pPr>
            <w:r>
              <w:t>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486B679" w14:textId="77777777" w:rsidR="00666B44" w:rsidRDefault="006C096D">
            <w:pPr>
              <w:pStyle w:val="Tabellcell"/>
              <w:jc w:val="right"/>
            </w:pPr>
            <w:r>
              <w:t>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F12F6BC" w14:textId="77777777" w:rsidR="00666B44" w:rsidRDefault="006C096D">
            <w:pPr>
              <w:pStyle w:val="Tabellcell"/>
              <w:jc w:val="right"/>
            </w:pPr>
            <w:r>
              <w:t>0</w:t>
            </w:r>
          </w:p>
        </w:tc>
      </w:tr>
      <w:tr w:rsidR="00666B44" w14:paraId="1EB304E2" w14:textId="77777777">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859D537" w14:textId="77777777" w:rsidR="00666B44" w:rsidRDefault="006C096D">
            <w:pPr>
              <w:pStyle w:val="Tabellcell"/>
            </w:pPr>
            <w:r>
              <w:t>Malmö elever i fristående verksamhet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9557DB0" w14:textId="77777777" w:rsidR="00666B44" w:rsidRDefault="006C096D">
            <w:pPr>
              <w:pStyle w:val="Tabellcell"/>
              <w:jc w:val="right"/>
            </w:pPr>
            <w:r>
              <w:t>30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FC3B98E" w14:textId="77777777" w:rsidR="00666B44" w:rsidRDefault="006C096D">
            <w:pPr>
              <w:pStyle w:val="Tabellcell"/>
              <w:jc w:val="right"/>
            </w:pPr>
            <w:r>
              <w:t>29</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2B256A6" w14:textId="77777777" w:rsidR="00666B44" w:rsidRDefault="006C096D">
            <w:pPr>
              <w:pStyle w:val="Tabellcell"/>
              <w:jc w:val="right"/>
            </w:pPr>
            <w:r>
              <w:t>1</w:t>
            </w:r>
          </w:p>
        </w:tc>
      </w:tr>
      <w:tr w:rsidR="00666B44" w14:paraId="5955495A" w14:textId="77777777">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4CF1F20" w14:textId="77777777" w:rsidR="00666B44" w:rsidRDefault="006C096D">
            <w:pPr>
              <w:pStyle w:val="Tabellcell"/>
            </w:pPr>
            <w:r>
              <w:t>Totalt befolkningsansvar</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8EA0457" w14:textId="77777777" w:rsidR="00666B44" w:rsidRDefault="006C096D">
            <w:pPr>
              <w:pStyle w:val="Tabellcell"/>
              <w:jc w:val="right"/>
            </w:pPr>
            <w:r>
              <w:t>543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4B53ECB" w14:textId="77777777" w:rsidR="00666B44" w:rsidRDefault="006C096D">
            <w:pPr>
              <w:pStyle w:val="Tabellcell"/>
              <w:jc w:val="right"/>
            </w:pPr>
            <w:r>
              <w:t>451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836CCA3" w14:textId="77777777" w:rsidR="00666B44" w:rsidRDefault="006C096D">
            <w:pPr>
              <w:pStyle w:val="Tabellcell"/>
              <w:jc w:val="right"/>
            </w:pPr>
            <w:r>
              <w:t>92</w:t>
            </w:r>
          </w:p>
        </w:tc>
      </w:tr>
    </w:tbl>
    <w:p w14:paraId="37EBEE1E" w14:textId="77777777" w:rsidR="00666B44" w:rsidRDefault="006C096D">
      <w:pPr>
        <w:pStyle w:val="BodyText"/>
        <w:widowControl w:val="0"/>
        <w:spacing w:before="160"/>
      </w:pPr>
      <w:r>
        <w:t>Antalet elever i grundsärskolan beräknas till 543 i genomsnitt, en ökning med 92 elever jämfört med budget 2021. Antalet elever i grundsärskola var i oktober 2021 507. Ökningen har skett i alla kategorier. Malmös andel av befolkningen i ålderskategorin 7 - 15 år som går i grundsärskola är 1,5 %. Andelen har successivt ökat från en genomsnittlig andel på 1,0 % under åren 2013 - 2019 till att i budget 2022 uppgå till 1,5 %.</w:t>
      </w:r>
    </w:p>
    <w:p w14:paraId="711AC85E" w14:textId="77777777" w:rsidR="00666B44" w:rsidRDefault="006C096D">
      <w:pPr>
        <w:pStyle w:val="BodyText"/>
        <w:widowControl w:val="0"/>
      </w:pPr>
      <w:r>
        <w:rPr>
          <w:b/>
        </w:rPr>
        <w:t>Fritidshem</w:t>
      </w:r>
    </w:p>
    <w:tbl>
      <w:tblPr>
        <w:tblOverlap w:val="never"/>
        <w:tblW w:w="0" w:type="auto"/>
        <w:tblLook w:val="04A0" w:firstRow="1" w:lastRow="0" w:firstColumn="1" w:lastColumn="0" w:noHBand="0" w:noVBand="1"/>
      </w:tblPr>
      <w:tblGrid>
        <w:gridCol w:w="2267"/>
        <w:gridCol w:w="2265"/>
        <w:gridCol w:w="2265"/>
        <w:gridCol w:w="2265"/>
      </w:tblGrid>
      <w:tr w:rsidR="00666B44" w14:paraId="3DCE3F22" w14:textId="77777777">
        <w:trPr>
          <w:tblHeader/>
        </w:trPr>
        <w:tc>
          <w:tcPr>
            <w:tcW w:w="2268" w:type="dxa"/>
            <w:tcBorders>
              <w:top w:val="single" w:sz="4" w:space="0" w:color="auto"/>
              <w:left w:val="single" w:sz="4" w:space="0" w:color="auto"/>
              <w:bottom w:val="single" w:sz="18" w:space="0" w:color="auto"/>
              <w:right w:val="single" w:sz="4" w:space="0" w:color="auto"/>
            </w:tcBorders>
            <w:shd w:val="clear" w:color="auto" w:fill="9ADBE8"/>
            <w:vAlign w:val="center"/>
          </w:tcPr>
          <w:p w14:paraId="2B85A554" w14:textId="77777777" w:rsidR="00666B44" w:rsidRDefault="006C096D">
            <w:pPr>
              <w:pStyle w:val="Tabellcell"/>
            </w:pPr>
            <w:r>
              <w:rPr>
                <w:b/>
              </w:rPr>
              <w:t> </w:t>
            </w:r>
          </w:p>
        </w:tc>
        <w:tc>
          <w:tcPr>
            <w:tcW w:w="2268" w:type="dxa"/>
            <w:tcBorders>
              <w:top w:val="single" w:sz="4" w:space="0" w:color="auto"/>
              <w:left w:val="single" w:sz="4" w:space="0" w:color="auto"/>
              <w:bottom w:val="single" w:sz="18" w:space="0" w:color="auto"/>
              <w:right w:val="single" w:sz="4" w:space="0" w:color="auto"/>
            </w:tcBorders>
            <w:shd w:val="clear" w:color="auto" w:fill="9ADBE8"/>
            <w:vAlign w:val="center"/>
          </w:tcPr>
          <w:p w14:paraId="41243FA3" w14:textId="77777777" w:rsidR="00666B44" w:rsidRDefault="006C096D">
            <w:pPr>
              <w:pStyle w:val="Tabellcell"/>
              <w:jc w:val="right"/>
            </w:pPr>
            <w:r>
              <w:rPr>
                <w:b/>
              </w:rPr>
              <w:t>Budget 2022</w:t>
            </w:r>
          </w:p>
        </w:tc>
        <w:tc>
          <w:tcPr>
            <w:tcW w:w="2268" w:type="dxa"/>
            <w:tcBorders>
              <w:top w:val="single" w:sz="4" w:space="0" w:color="auto"/>
              <w:left w:val="single" w:sz="4" w:space="0" w:color="auto"/>
              <w:bottom w:val="single" w:sz="18" w:space="0" w:color="auto"/>
              <w:right w:val="single" w:sz="4" w:space="0" w:color="auto"/>
            </w:tcBorders>
            <w:shd w:val="clear" w:color="auto" w:fill="9ADBE8"/>
            <w:vAlign w:val="center"/>
          </w:tcPr>
          <w:p w14:paraId="26AA2BEE" w14:textId="77777777" w:rsidR="00666B44" w:rsidRDefault="006C096D">
            <w:pPr>
              <w:pStyle w:val="Tabellcell"/>
              <w:jc w:val="right"/>
            </w:pPr>
            <w:r>
              <w:rPr>
                <w:b/>
              </w:rPr>
              <w:t>Budget 2021</w:t>
            </w:r>
          </w:p>
        </w:tc>
        <w:tc>
          <w:tcPr>
            <w:tcW w:w="2268" w:type="dxa"/>
            <w:tcBorders>
              <w:top w:val="single" w:sz="4" w:space="0" w:color="auto"/>
              <w:left w:val="single" w:sz="4" w:space="0" w:color="auto"/>
              <w:bottom w:val="single" w:sz="18" w:space="0" w:color="auto"/>
              <w:right w:val="single" w:sz="4" w:space="0" w:color="auto"/>
            </w:tcBorders>
            <w:shd w:val="clear" w:color="auto" w:fill="9ADBE8"/>
            <w:vAlign w:val="center"/>
          </w:tcPr>
          <w:p w14:paraId="69640986" w14:textId="77777777" w:rsidR="00666B44" w:rsidRDefault="006C096D">
            <w:pPr>
              <w:pStyle w:val="Tabellcell"/>
              <w:jc w:val="right"/>
            </w:pPr>
            <w:r>
              <w:rPr>
                <w:b/>
              </w:rPr>
              <w:t>Diff</w:t>
            </w:r>
          </w:p>
        </w:tc>
      </w:tr>
      <w:tr w:rsidR="00666B44" w14:paraId="2267D5A2" w14:textId="77777777">
        <w:tc>
          <w:tcPr>
            <w:tcW w:w="2268" w:type="dxa"/>
            <w:tcBorders>
              <w:top w:val="single" w:sz="18" w:space="0" w:color="auto"/>
              <w:left w:val="single" w:sz="4" w:space="0" w:color="auto"/>
              <w:bottom w:val="single" w:sz="4" w:space="0" w:color="auto"/>
              <w:right w:val="single" w:sz="4" w:space="0" w:color="auto"/>
            </w:tcBorders>
            <w:shd w:val="clear" w:color="auto" w:fill="FFFFFF"/>
            <w:vAlign w:val="center"/>
          </w:tcPr>
          <w:p w14:paraId="2C58D2F2" w14:textId="77777777" w:rsidR="00666B44" w:rsidRDefault="006C096D">
            <w:pPr>
              <w:pStyle w:val="Tabellcell"/>
            </w:pPr>
            <w:r>
              <w:t>Egen produktion</w:t>
            </w:r>
          </w:p>
        </w:tc>
        <w:tc>
          <w:tcPr>
            <w:tcW w:w="2268"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6A14E5A" w14:textId="77777777" w:rsidR="00666B44" w:rsidRDefault="00666B44">
            <w:pPr>
              <w:pStyle w:val="Tabellcell"/>
            </w:pPr>
          </w:p>
        </w:tc>
        <w:tc>
          <w:tcPr>
            <w:tcW w:w="2268"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547B4A0" w14:textId="77777777" w:rsidR="00666B44" w:rsidRDefault="00666B44">
            <w:pPr>
              <w:pStyle w:val="Tabellcell"/>
            </w:pPr>
          </w:p>
        </w:tc>
        <w:tc>
          <w:tcPr>
            <w:tcW w:w="2268"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AE9477A" w14:textId="77777777" w:rsidR="00666B44" w:rsidRDefault="00666B44">
            <w:pPr>
              <w:pStyle w:val="Tabellcell"/>
            </w:pPr>
          </w:p>
        </w:tc>
      </w:tr>
      <w:tr w:rsidR="00666B44" w14:paraId="572C8F57" w14:textId="77777777">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47B782E" w14:textId="77777777" w:rsidR="00666B44" w:rsidRDefault="006C096D">
            <w:pPr>
              <w:pStyle w:val="Tabellcell"/>
            </w:pPr>
            <w:r>
              <w:t>Malmö elever i egen produktion</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FBE2566" w14:textId="77777777" w:rsidR="00666B44" w:rsidRDefault="006C096D">
            <w:pPr>
              <w:pStyle w:val="Tabellcell"/>
              <w:jc w:val="right"/>
            </w:pPr>
            <w:r>
              <w:t>15 346</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CAD85BC" w14:textId="77777777" w:rsidR="00666B44" w:rsidRDefault="006C096D">
            <w:pPr>
              <w:pStyle w:val="Tabellcell"/>
              <w:jc w:val="right"/>
            </w:pPr>
            <w:r>
              <w:t>15 256</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7F0424E" w14:textId="77777777" w:rsidR="00666B44" w:rsidRDefault="006C096D">
            <w:pPr>
              <w:pStyle w:val="Tabellcell"/>
              <w:jc w:val="right"/>
            </w:pPr>
            <w:r>
              <w:t>90</w:t>
            </w:r>
          </w:p>
        </w:tc>
      </w:tr>
      <w:tr w:rsidR="00666B44" w14:paraId="29BE4FBA" w14:textId="77777777">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383D0C0" w14:textId="77777777" w:rsidR="00666B44" w:rsidRDefault="006C096D">
            <w:pPr>
              <w:pStyle w:val="Tabellcell"/>
            </w:pPr>
            <w:r>
              <w:t>Elever från annan kommun i Malmös skolor</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2EC2EEA" w14:textId="77777777" w:rsidR="00666B44" w:rsidRDefault="006C096D">
            <w:pPr>
              <w:pStyle w:val="Tabellcell"/>
              <w:jc w:val="right"/>
            </w:pPr>
            <w:r>
              <w:t>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9D0A6B1" w14:textId="77777777" w:rsidR="00666B44" w:rsidRDefault="006C096D">
            <w:pPr>
              <w:pStyle w:val="Tabellcell"/>
              <w:jc w:val="right"/>
            </w:pPr>
            <w:r>
              <w:t>58</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497AC6A" w14:textId="77777777" w:rsidR="00666B44" w:rsidRDefault="006C096D">
            <w:pPr>
              <w:pStyle w:val="Tabellcell"/>
              <w:jc w:val="right"/>
            </w:pPr>
            <w:r>
              <w:t>16</w:t>
            </w:r>
          </w:p>
        </w:tc>
      </w:tr>
      <w:tr w:rsidR="00666B44" w14:paraId="55F70635" w14:textId="77777777">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50557A8" w14:textId="77777777" w:rsidR="00666B44" w:rsidRDefault="006C096D">
            <w:pPr>
              <w:pStyle w:val="Tabellcell"/>
            </w:pPr>
            <w:r>
              <w:t>Totalt egen produktion</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9008DA4" w14:textId="77777777" w:rsidR="00666B44" w:rsidRDefault="006C096D">
            <w:pPr>
              <w:pStyle w:val="Tabellcell"/>
              <w:jc w:val="right"/>
            </w:pPr>
            <w:r>
              <w:t>15 420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5469C99" w14:textId="77777777" w:rsidR="00666B44" w:rsidRDefault="006C096D">
            <w:pPr>
              <w:pStyle w:val="Tabellcell"/>
              <w:jc w:val="right"/>
            </w:pPr>
            <w:r>
              <w:t>15 314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0F2997C" w14:textId="77777777" w:rsidR="00666B44" w:rsidRDefault="006C096D">
            <w:pPr>
              <w:pStyle w:val="Tabellcell"/>
              <w:jc w:val="right"/>
            </w:pPr>
            <w:r>
              <w:t>106</w:t>
            </w:r>
          </w:p>
        </w:tc>
      </w:tr>
      <w:tr w:rsidR="00666B44" w14:paraId="67492878" w14:textId="77777777">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0B60922" w14:textId="77777777" w:rsidR="00666B44" w:rsidRDefault="00666B44">
            <w:pPr>
              <w:pStyle w:val="Tabellcell"/>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28903B7" w14:textId="77777777" w:rsidR="00666B44" w:rsidRDefault="00666B44">
            <w:pPr>
              <w:pStyle w:val="Tabellcell"/>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D605D52" w14:textId="77777777" w:rsidR="00666B44" w:rsidRDefault="00666B44">
            <w:pPr>
              <w:pStyle w:val="Tabellcell"/>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4E8EFED" w14:textId="77777777" w:rsidR="00666B44" w:rsidRDefault="00666B44">
            <w:pPr>
              <w:pStyle w:val="Tabellcell"/>
            </w:pPr>
          </w:p>
        </w:tc>
      </w:tr>
      <w:tr w:rsidR="00666B44" w14:paraId="7A0DDAA2" w14:textId="77777777">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CA26778" w14:textId="77777777" w:rsidR="00666B44" w:rsidRDefault="006C096D">
            <w:pPr>
              <w:pStyle w:val="Tabellcell"/>
            </w:pPr>
            <w:r>
              <w:t>Befolkningsansvar</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D686BAA" w14:textId="77777777" w:rsidR="00666B44" w:rsidRDefault="00666B44">
            <w:pPr>
              <w:pStyle w:val="Tabellcell"/>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29F74960" w14:textId="77777777" w:rsidR="00666B44" w:rsidRDefault="00666B44">
            <w:pPr>
              <w:pStyle w:val="Tabellcell"/>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EC6C204" w14:textId="77777777" w:rsidR="00666B44" w:rsidRDefault="00666B44">
            <w:pPr>
              <w:pStyle w:val="Tabellcell"/>
            </w:pPr>
          </w:p>
        </w:tc>
      </w:tr>
      <w:tr w:rsidR="00666B44" w14:paraId="040C3034" w14:textId="77777777">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0896820" w14:textId="77777777" w:rsidR="00666B44" w:rsidRDefault="006C096D">
            <w:pPr>
              <w:pStyle w:val="Tabellcell"/>
            </w:pPr>
            <w:r>
              <w:t>Malmö elever i egen produktion</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26C3D10" w14:textId="77777777" w:rsidR="00666B44" w:rsidRDefault="006C096D">
            <w:pPr>
              <w:pStyle w:val="Tabellcell"/>
              <w:jc w:val="right"/>
            </w:pPr>
            <w:r>
              <w:t>15 346</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D6F5372" w14:textId="77777777" w:rsidR="00666B44" w:rsidRDefault="006C096D">
            <w:pPr>
              <w:pStyle w:val="Tabellcell"/>
              <w:jc w:val="right"/>
            </w:pPr>
            <w:r>
              <w:t>15 256</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2E13071" w14:textId="77777777" w:rsidR="00666B44" w:rsidRDefault="006C096D">
            <w:pPr>
              <w:pStyle w:val="Tabellcell"/>
              <w:jc w:val="right"/>
            </w:pPr>
            <w:r>
              <w:t>90</w:t>
            </w:r>
          </w:p>
        </w:tc>
      </w:tr>
      <w:tr w:rsidR="00666B44" w14:paraId="5715BEEF" w14:textId="77777777">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2A1E380" w14:textId="77777777" w:rsidR="00666B44" w:rsidRDefault="006C096D">
            <w:pPr>
              <w:pStyle w:val="Tabellcell"/>
            </w:pPr>
            <w:r>
              <w:t>Malmö elever i annan kommun och staten</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7A19092" w14:textId="77777777" w:rsidR="00666B44" w:rsidRDefault="006C096D">
            <w:pPr>
              <w:pStyle w:val="Tabellcell"/>
              <w:jc w:val="right"/>
            </w:pPr>
            <w:r>
              <w:t>84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C342089" w14:textId="77777777" w:rsidR="00666B44" w:rsidRDefault="006C096D">
            <w:pPr>
              <w:pStyle w:val="Tabellcell"/>
              <w:jc w:val="right"/>
            </w:pPr>
            <w:r>
              <w:t>80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6D0E609" w14:textId="77777777" w:rsidR="00666B44" w:rsidRDefault="006C096D">
            <w:pPr>
              <w:pStyle w:val="Tabellcell"/>
              <w:jc w:val="right"/>
            </w:pPr>
            <w:r>
              <w:t>4</w:t>
            </w:r>
          </w:p>
        </w:tc>
      </w:tr>
      <w:tr w:rsidR="00666B44" w14:paraId="1FC2B7A4" w14:textId="77777777">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84AC497" w14:textId="77777777" w:rsidR="00666B44" w:rsidRDefault="006C096D">
            <w:pPr>
              <w:pStyle w:val="Tabellcell"/>
            </w:pPr>
            <w:r>
              <w:t>Malmö elever i fristående verksamhet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764D907" w14:textId="77777777" w:rsidR="00666B44" w:rsidRDefault="006C096D">
            <w:pPr>
              <w:pStyle w:val="Tabellcell"/>
              <w:jc w:val="right"/>
            </w:pPr>
            <w:r>
              <w:t>2 753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2E6CB45" w14:textId="77777777" w:rsidR="00666B44" w:rsidRDefault="006C096D">
            <w:pPr>
              <w:pStyle w:val="Tabellcell"/>
              <w:jc w:val="right"/>
            </w:pPr>
            <w:r>
              <w:t>2 788</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B10D4DC" w14:textId="77777777" w:rsidR="00666B44" w:rsidRDefault="006C096D">
            <w:pPr>
              <w:pStyle w:val="Tabellcell"/>
              <w:jc w:val="right"/>
            </w:pPr>
            <w:r>
              <w:t>-35</w:t>
            </w:r>
          </w:p>
        </w:tc>
      </w:tr>
      <w:tr w:rsidR="00666B44" w14:paraId="76ABFE24" w14:textId="77777777">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C0BDF81" w14:textId="77777777" w:rsidR="00666B44" w:rsidRDefault="006C096D">
            <w:pPr>
              <w:pStyle w:val="Tabellcell"/>
            </w:pPr>
            <w:r>
              <w:t>Totalt befolkningsansvar</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E8A11EF" w14:textId="77777777" w:rsidR="00666B44" w:rsidRDefault="006C096D">
            <w:pPr>
              <w:pStyle w:val="Tabellcell"/>
              <w:jc w:val="right"/>
            </w:pPr>
            <w:r>
              <w:t>18 183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1DECEE5" w14:textId="77777777" w:rsidR="00666B44" w:rsidRDefault="006C096D">
            <w:pPr>
              <w:pStyle w:val="Tabellcell"/>
              <w:jc w:val="right"/>
            </w:pPr>
            <w:r>
              <w:t>18 124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BB4158F" w14:textId="77777777" w:rsidR="00666B44" w:rsidRDefault="006C096D">
            <w:pPr>
              <w:pStyle w:val="Tabellcell"/>
              <w:jc w:val="right"/>
            </w:pPr>
            <w:r>
              <w:t>59</w:t>
            </w:r>
          </w:p>
        </w:tc>
      </w:tr>
    </w:tbl>
    <w:p w14:paraId="3F419A32" w14:textId="77777777" w:rsidR="00666B44" w:rsidRDefault="006C096D">
      <w:pPr>
        <w:pStyle w:val="BodyText"/>
        <w:widowControl w:val="0"/>
        <w:spacing w:before="160"/>
      </w:pPr>
      <w:r>
        <w:t>Antalet elever med plats i fritidshem budgeteras att öka med 59 till 18 183 barn. Andelen barn 6 - 12 år med plats i fritidshem beräknas till 60,9 % vilket är oförändrat jämfört med budget 2021. Andelen barn med plats i fristående verksamhet är 15,1 % vilket är 0,3 procentenheter lägre än i budget 2021.</w:t>
      </w:r>
    </w:p>
    <w:p w14:paraId="52C55863" w14:textId="77777777" w:rsidR="00666B44" w:rsidRDefault="006C096D">
      <w:pPr>
        <w:pStyle w:val="BodyText"/>
        <w:widowControl w:val="0"/>
      </w:pPr>
      <w:r>
        <w:rPr>
          <w:b/>
        </w:rPr>
        <w:t>Fördelning av resurserna från befolkningsansvar i budget</w:t>
      </w:r>
    </w:p>
    <w:tbl>
      <w:tblPr>
        <w:tblOverlap w:val="never"/>
        <w:tblW w:w="0" w:type="auto"/>
        <w:tblLook w:val="04A0" w:firstRow="1" w:lastRow="0" w:firstColumn="1" w:lastColumn="0" w:noHBand="0" w:noVBand="1"/>
      </w:tblPr>
      <w:tblGrid>
        <w:gridCol w:w="4532"/>
        <w:gridCol w:w="4530"/>
      </w:tblGrid>
      <w:tr w:rsidR="00666B44" w14:paraId="19E79CA1" w14:textId="77777777">
        <w:trPr>
          <w:tblHeader/>
        </w:trPr>
        <w:tc>
          <w:tcPr>
            <w:tcW w:w="4536" w:type="dxa"/>
            <w:tcBorders>
              <w:top w:val="single" w:sz="4" w:space="0" w:color="auto"/>
              <w:left w:val="single" w:sz="4" w:space="0" w:color="auto"/>
              <w:bottom w:val="single" w:sz="18" w:space="0" w:color="auto"/>
              <w:right w:val="single" w:sz="4" w:space="0" w:color="auto"/>
            </w:tcBorders>
            <w:shd w:val="clear" w:color="auto" w:fill="9ADBE8"/>
            <w:vAlign w:val="center"/>
          </w:tcPr>
          <w:p w14:paraId="77DCC134" w14:textId="77777777" w:rsidR="00666B44" w:rsidRDefault="006C096D">
            <w:pPr>
              <w:pStyle w:val="Tabellcell"/>
            </w:pPr>
            <w:r>
              <w:rPr>
                <w:b/>
              </w:rPr>
              <w:t> </w:t>
            </w:r>
          </w:p>
        </w:tc>
        <w:tc>
          <w:tcPr>
            <w:tcW w:w="4536" w:type="dxa"/>
            <w:tcBorders>
              <w:top w:val="single" w:sz="4" w:space="0" w:color="auto"/>
              <w:left w:val="single" w:sz="4" w:space="0" w:color="auto"/>
              <w:bottom w:val="single" w:sz="18" w:space="0" w:color="auto"/>
              <w:right w:val="single" w:sz="4" w:space="0" w:color="auto"/>
            </w:tcBorders>
            <w:shd w:val="clear" w:color="auto" w:fill="9ADBE8"/>
            <w:vAlign w:val="center"/>
          </w:tcPr>
          <w:p w14:paraId="6AECCFAA" w14:textId="77777777" w:rsidR="00666B44" w:rsidRDefault="006C096D">
            <w:pPr>
              <w:pStyle w:val="Tabellcell"/>
              <w:jc w:val="right"/>
            </w:pPr>
            <w:r>
              <w:rPr>
                <w:b/>
              </w:rPr>
              <w:t>2022</w:t>
            </w:r>
          </w:p>
        </w:tc>
      </w:tr>
      <w:tr w:rsidR="00666B44" w14:paraId="0CDFEA19" w14:textId="77777777">
        <w:tc>
          <w:tcPr>
            <w:tcW w:w="4536" w:type="dxa"/>
            <w:tcBorders>
              <w:top w:val="single" w:sz="18" w:space="0" w:color="auto"/>
              <w:left w:val="single" w:sz="4" w:space="0" w:color="auto"/>
              <w:bottom w:val="single" w:sz="4" w:space="0" w:color="auto"/>
              <w:right w:val="single" w:sz="4" w:space="0" w:color="auto"/>
            </w:tcBorders>
            <w:shd w:val="clear" w:color="auto" w:fill="FFFFFF"/>
            <w:vAlign w:val="center"/>
          </w:tcPr>
          <w:p w14:paraId="6570874E" w14:textId="77777777" w:rsidR="00666B44" w:rsidRDefault="006C096D">
            <w:pPr>
              <w:pStyle w:val="Tabellcell"/>
            </w:pPr>
            <w:r>
              <w:t>Kommunbidrag</w:t>
            </w:r>
          </w:p>
        </w:tc>
        <w:tc>
          <w:tcPr>
            <w:tcW w:w="4536" w:type="dxa"/>
            <w:tcBorders>
              <w:top w:val="single" w:sz="18" w:space="0" w:color="auto"/>
              <w:left w:val="single" w:sz="4" w:space="0" w:color="auto"/>
              <w:bottom w:val="single" w:sz="4" w:space="0" w:color="auto"/>
              <w:right w:val="single" w:sz="4" w:space="0" w:color="auto"/>
            </w:tcBorders>
            <w:shd w:val="clear" w:color="auto" w:fill="FFFFFF"/>
            <w:vAlign w:val="center"/>
          </w:tcPr>
          <w:p w14:paraId="2903ABBB" w14:textId="77777777" w:rsidR="00666B44" w:rsidRDefault="006C096D">
            <w:pPr>
              <w:pStyle w:val="Tabellcell"/>
              <w:jc w:val="right"/>
            </w:pPr>
            <w:r>
              <w:t>5 327 190</w:t>
            </w:r>
          </w:p>
        </w:tc>
      </w:tr>
      <w:tr w:rsidR="00666B44" w14:paraId="4C836D81" w14:textId="77777777">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0524674D" w14:textId="77777777" w:rsidR="00666B44" w:rsidRDefault="006C096D">
            <w:pPr>
              <w:pStyle w:val="Tabellcell"/>
            </w:pPr>
            <w:r>
              <w:t>Intäkt annan förvaltning</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609B9A83" w14:textId="77777777" w:rsidR="00666B44" w:rsidRDefault="006C096D">
            <w:pPr>
              <w:pStyle w:val="Tabellcell"/>
              <w:jc w:val="right"/>
            </w:pPr>
            <w:r>
              <w:t>1 764</w:t>
            </w:r>
          </w:p>
        </w:tc>
      </w:tr>
      <w:tr w:rsidR="00666B44" w14:paraId="5F329EF3" w14:textId="77777777">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690CC680" w14:textId="77777777" w:rsidR="00666B44" w:rsidRDefault="006C096D">
            <w:pPr>
              <w:pStyle w:val="Tabellcell"/>
            </w:pPr>
            <w:r>
              <w:t>Statsbidrag*</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2A281822" w14:textId="77777777" w:rsidR="00666B44" w:rsidRDefault="006C096D">
            <w:pPr>
              <w:pStyle w:val="Tabellcell"/>
              <w:jc w:val="right"/>
            </w:pPr>
            <w:r>
              <w:t>294 625</w:t>
            </w:r>
          </w:p>
        </w:tc>
      </w:tr>
      <w:tr w:rsidR="00666B44" w14:paraId="6ACCD824" w14:textId="77777777">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3408BEDF" w14:textId="77777777" w:rsidR="00666B44" w:rsidRDefault="006C096D">
            <w:pPr>
              <w:pStyle w:val="Tabellcell"/>
            </w:pPr>
            <w:r>
              <w:t>Momskompensation</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4E8F4EBF" w14:textId="77777777" w:rsidR="00666B44" w:rsidRDefault="006C096D">
            <w:pPr>
              <w:pStyle w:val="Tabellcell"/>
              <w:jc w:val="right"/>
            </w:pPr>
            <w:r>
              <w:t>43 282</w:t>
            </w:r>
          </w:p>
        </w:tc>
      </w:tr>
      <w:tr w:rsidR="00666B44" w14:paraId="7B5CBFBB" w14:textId="77777777">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4F8CC65A" w14:textId="77777777" w:rsidR="00666B44" w:rsidRDefault="006C096D">
            <w:pPr>
              <w:pStyle w:val="Tabellcell"/>
            </w:pPr>
            <w:r>
              <w:t>Intäkt fr annan kommun</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66A24C7A" w14:textId="77777777" w:rsidR="00666B44" w:rsidRDefault="006C096D">
            <w:pPr>
              <w:pStyle w:val="Tabellcell"/>
              <w:jc w:val="right"/>
            </w:pPr>
            <w:r>
              <w:t>32 592</w:t>
            </w:r>
          </w:p>
        </w:tc>
      </w:tr>
      <w:tr w:rsidR="00666B44" w14:paraId="209D6E88" w14:textId="77777777">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303459DA" w14:textId="77777777" w:rsidR="00666B44" w:rsidRDefault="006C096D">
            <w:pPr>
              <w:pStyle w:val="Tabellcell"/>
            </w:pPr>
            <w:r>
              <w:lastRenderedPageBreak/>
              <w:t>Föräldraavgifter fritidshem</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6367CFD8" w14:textId="77777777" w:rsidR="00666B44" w:rsidRDefault="006C096D">
            <w:pPr>
              <w:pStyle w:val="Tabellcell"/>
              <w:jc w:val="right"/>
            </w:pPr>
            <w:r>
              <w:t>99 435</w:t>
            </w:r>
          </w:p>
        </w:tc>
      </w:tr>
      <w:tr w:rsidR="00666B44" w14:paraId="290484DD" w14:textId="77777777">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52A621CF" w14:textId="77777777" w:rsidR="00666B44" w:rsidRDefault="006C096D">
            <w:pPr>
              <w:pStyle w:val="Tabellcell"/>
            </w:pPr>
            <w:r>
              <w:t>Totala intäkter</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4A6BEA33" w14:textId="77777777" w:rsidR="00666B44" w:rsidRDefault="006C096D">
            <w:pPr>
              <w:pStyle w:val="Tabellcell"/>
              <w:jc w:val="right"/>
            </w:pPr>
            <w:r>
              <w:t>5 798 888</w:t>
            </w:r>
          </w:p>
        </w:tc>
      </w:tr>
      <w:tr w:rsidR="00666B44" w14:paraId="22E9F99B" w14:textId="77777777">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2D69E010" w14:textId="77777777" w:rsidR="00666B44" w:rsidRDefault="00666B44">
            <w:pPr>
              <w:pStyle w:val="Tabellcell"/>
            </w:pP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1C58E1E" w14:textId="77777777" w:rsidR="00666B44" w:rsidRDefault="00666B44">
            <w:pPr>
              <w:pStyle w:val="Tabellcell"/>
            </w:pPr>
          </w:p>
        </w:tc>
      </w:tr>
      <w:tr w:rsidR="00666B44" w14:paraId="4742FAB1" w14:textId="77777777">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05196795" w14:textId="77777777" w:rsidR="00666B44" w:rsidRDefault="006C096D">
            <w:pPr>
              <w:pStyle w:val="Tabellcell"/>
            </w:pPr>
            <w:r>
              <w:t>Köp av plats egen verksamhet*</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3AA7826A" w14:textId="77777777" w:rsidR="00666B44" w:rsidRDefault="006C096D">
            <w:pPr>
              <w:pStyle w:val="Tabellcell"/>
              <w:jc w:val="right"/>
            </w:pPr>
            <w:r>
              <w:t>3 300 349</w:t>
            </w:r>
          </w:p>
        </w:tc>
      </w:tr>
      <w:tr w:rsidR="00666B44" w14:paraId="0196BF2E" w14:textId="77777777">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6F983E80" w14:textId="77777777" w:rsidR="00666B44" w:rsidRDefault="006C096D">
            <w:pPr>
              <w:pStyle w:val="Tabellcell"/>
            </w:pPr>
            <w:r>
              <w:t>Anslags- och specialverksamheter</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3EA2AB69" w14:textId="77777777" w:rsidR="00666B44" w:rsidRDefault="006C096D">
            <w:pPr>
              <w:pStyle w:val="Tabellcell"/>
              <w:jc w:val="right"/>
            </w:pPr>
            <w:r>
              <w:t>328 438</w:t>
            </w:r>
          </w:p>
        </w:tc>
      </w:tr>
      <w:tr w:rsidR="00666B44" w14:paraId="57C24B99" w14:textId="77777777">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0F30E7A2" w14:textId="77777777" w:rsidR="00666B44" w:rsidRDefault="006C096D">
            <w:pPr>
              <w:pStyle w:val="Tabellcell"/>
            </w:pPr>
            <w:r>
              <w:t>Lokal- och kapitalkostnader egen verksamhet</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6232F3DD" w14:textId="77777777" w:rsidR="00666B44" w:rsidRDefault="006C096D">
            <w:pPr>
              <w:pStyle w:val="Tabellcell"/>
              <w:jc w:val="right"/>
            </w:pPr>
            <w:r>
              <w:t>800 642</w:t>
            </w:r>
          </w:p>
        </w:tc>
      </w:tr>
      <w:tr w:rsidR="00666B44" w14:paraId="03A86C0B" w14:textId="77777777">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53DB1ABA" w14:textId="77777777" w:rsidR="00666B44" w:rsidRDefault="006C096D">
            <w:pPr>
              <w:pStyle w:val="Tabellcell"/>
            </w:pPr>
            <w:r>
              <w:t>Köp av plats fristående verksamhet</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179D2BDD" w14:textId="77777777" w:rsidR="00666B44" w:rsidRDefault="006C096D">
            <w:pPr>
              <w:pStyle w:val="Tabellcell"/>
              <w:jc w:val="right"/>
            </w:pPr>
            <w:r>
              <w:t>691 520</w:t>
            </w:r>
          </w:p>
        </w:tc>
      </w:tr>
      <w:tr w:rsidR="00666B44" w14:paraId="45810AC9" w14:textId="77777777">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6F45A2A8" w14:textId="77777777" w:rsidR="00666B44" w:rsidRDefault="006C096D">
            <w:pPr>
              <w:pStyle w:val="Tabellcell"/>
            </w:pPr>
            <w:r>
              <w:t>Köp av plats annan kommun och staten</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5D7DFDDE" w14:textId="77777777" w:rsidR="00666B44" w:rsidRDefault="006C096D">
            <w:pPr>
              <w:pStyle w:val="Tabellcell"/>
              <w:jc w:val="right"/>
            </w:pPr>
            <w:r>
              <w:t>55 930</w:t>
            </w:r>
          </w:p>
        </w:tc>
      </w:tr>
      <w:tr w:rsidR="00666B44" w14:paraId="18B0D1F8" w14:textId="77777777">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02879265" w14:textId="77777777" w:rsidR="00666B44" w:rsidRDefault="006C096D">
            <w:pPr>
              <w:pStyle w:val="Tabellcell"/>
            </w:pPr>
            <w:r>
              <w:t>Tilläggsbelopp, särskilt</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2607EA36" w14:textId="77777777" w:rsidR="00666B44" w:rsidRDefault="006C096D">
            <w:pPr>
              <w:pStyle w:val="Tabellcell"/>
              <w:jc w:val="right"/>
            </w:pPr>
            <w:r>
              <w:t>312 646</w:t>
            </w:r>
          </w:p>
        </w:tc>
      </w:tr>
      <w:tr w:rsidR="00666B44" w14:paraId="317556AF" w14:textId="77777777">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5273D1FD" w14:textId="77777777" w:rsidR="00666B44" w:rsidRDefault="006C096D">
            <w:pPr>
              <w:pStyle w:val="Tabellcell"/>
            </w:pPr>
            <w:r>
              <w:t>Skolskjuts</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404BA7E8" w14:textId="77777777" w:rsidR="00666B44" w:rsidRDefault="006C096D">
            <w:pPr>
              <w:pStyle w:val="Tabellcell"/>
              <w:jc w:val="right"/>
            </w:pPr>
            <w:r>
              <w:t>47 041</w:t>
            </w:r>
          </w:p>
        </w:tc>
      </w:tr>
      <w:tr w:rsidR="00666B44" w14:paraId="7C19960E" w14:textId="77777777">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7D8B4486" w14:textId="77777777" w:rsidR="00666B44" w:rsidRDefault="006C096D">
            <w:pPr>
              <w:pStyle w:val="Tabellcell"/>
            </w:pPr>
            <w:r>
              <w:t>Nämnd</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62D0B76C" w14:textId="77777777" w:rsidR="00666B44" w:rsidRDefault="006C096D">
            <w:pPr>
              <w:pStyle w:val="Tabellcell"/>
              <w:jc w:val="right"/>
            </w:pPr>
            <w:r>
              <w:t>1 700</w:t>
            </w:r>
          </w:p>
        </w:tc>
      </w:tr>
      <w:tr w:rsidR="00666B44" w14:paraId="09159875" w14:textId="77777777">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7C9E7F88" w14:textId="77777777" w:rsidR="00666B44" w:rsidRDefault="006C096D">
            <w:pPr>
              <w:pStyle w:val="Tabellcell"/>
            </w:pPr>
            <w:r>
              <w:t>Administration**</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678F8CB3" w14:textId="77777777" w:rsidR="00666B44" w:rsidRDefault="006C096D">
            <w:pPr>
              <w:pStyle w:val="Tabellcell"/>
              <w:jc w:val="right"/>
            </w:pPr>
            <w:r>
              <w:t>205 758</w:t>
            </w:r>
          </w:p>
        </w:tc>
      </w:tr>
      <w:tr w:rsidR="00666B44" w14:paraId="3B81821D" w14:textId="77777777">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1C86636C" w14:textId="77777777" w:rsidR="00666B44" w:rsidRDefault="006C096D">
            <w:pPr>
              <w:pStyle w:val="Tabellcell"/>
            </w:pPr>
            <w:r>
              <w:t>Myndighetskostnader</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6AA0F26F" w14:textId="77777777" w:rsidR="00666B44" w:rsidRDefault="006C096D">
            <w:pPr>
              <w:pStyle w:val="Tabellcell"/>
              <w:jc w:val="right"/>
            </w:pPr>
            <w:r>
              <w:t>40 840</w:t>
            </w:r>
          </w:p>
        </w:tc>
      </w:tr>
      <w:tr w:rsidR="00666B44" w14:paraId="1253E635" w14:textId="77777777">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72695AB0" w14:textId="77777777" w:rsidR="00666B44" w:rsidRDefault="006C096D">
            <w:pPr>
              <w:pStyle w:val="Tabellcell"/>
            </w:pPr>
            <w:r>
              <w:t>Övrigt***</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4EC90F11" w14:textId="77777777" w:rsidR="00666B44" w:rsidRDefault="006C096D">
            <w:pPr>
              <w:pStyle w:val="Tabellcell"/>
              <w:jc w:val="right"/>
            </w:pPr>
            <w:r>
              <w:t>14 024</w:t>
            </w:r>
          </w:p>
        </w:tc>
      </w:tr>
      <w:tr w:rsidR="00666B44" w14:paraId="061EBC5E" w14:textId="77777777">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37B3295D" w14:textId="77777777" w:rsidR="00666B44" w:rsidRDefault="006C096D">
            <w:pPr>
              <w:pStyle w:val="Tabellcell"/>
            </w:pPr>
            <w:r>
              <w:t>Totala kostnader</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6F46B1C5" w14:textId="77777777" w:rsidR="00666B44" w:rsidRDefault="006C096D">
            <w:pPr>
              <w:pStyle w:val="Tabellcell"/>
              <w:jc w:val="right"/>
            </w:pPr>
            <w:r>
              <w:t>5 798 888</w:t>
            </w:r>
          </w:p>
        </w:tc>
      </w:tr>
    </w:tbl>
    <w:p w14:paraId="642D27E8" w14:textId="77777777" w:rsidR="00666B44" w:rsidRDefault="006C096D">
      <w:pPr>
        <w:pStyle w:val="BodyText"/>
        <w:widowControl w:val="0"/>
        <w:spacing w:before="160"/>
      </w:pPr>
      <w:r>
        <w:rPr>
          <w:i/>
        </w:rPr>
        <w:t xml:space="preserve">* Inklusive Likvärdig skola och Skolmiljarden </w:t>
      </w:r>
    </w:p>
    <w:p w14:paraId="3360CD3E" w14:textId="77777777" w:rsidR="00666B44" w:rsidRDefault="006C096D">
      <w:pPr>
        <w:pStyle w:val="BodyText"/>
        <w:widowControl w:val="0"/>
      </w:pPr>
      <w:r>
        <w:rPr>
          <w:i/>
        </w:rPr>
        <w:t>**Inklusive administrativa chefer i skolor, utbildningschefer och administration central elevhälsa</w:t>
      </w:r>
    </w:p>
    <w:p w14:paraId="23AE94D3" w14:textId="77777777" w:rsidR="00666B44" w:rsidRDefault="006C096D">
      <w:pPr>
        <w:pStyle w:val="BodyText"/>
        <w:widowControl w:val="0"/>
      </w:pPr>
      <w:r>
        <w:rPr>
          <w:i/>
        </w:rPr>
        <w:t>***Värdegrundsarbete, Gröna skolgårdar, busskort åk 7 - 9 och kundförluster föräldraavgifter</w:t>
      </w:r>
    </w:p>
    <w:p w14:paraId="7B901932" w14:textId="77777777" w:rsidR="00666B44" w:rsidRDefault="006C096D">
      <w:pPr>
        <w:pStyle w:val="BodyText"/>
        <w:widowControl w:val="0"/>
      </w:pPr>
      <w:r>
        <w:rPr>
          <w:b/>
          <w:u w:val="single"/>
        </w:rPr>
        <w:t>Statsbidrag</w:t>
      </w:r>
    </w:p>
    <w:p w14:paraId="62239C5B" w14:textId="77777777" w:rsidR="00666B44" w:rsidRDefault="006C096D">
      <w:pPr>
        <w:pStyle w:val="BodyText"/>
        <w:widowControl w:val="0"/>
      </w:pPr>
      <w:r>
        <w:rPr>
          <w:b/>
        </w:rPr>
        <w:t>Asylsökande elever</w:t>
      </w:r>
    </w:p>
    <w:p w14:paraId="0B323F61" w14:textId="77777777" w:rsidR="00666B44" w:rsidRDefault="006C096D">
      <w:pPr>
        <w:pStyle w:val="BodyText"/>
        <w:widowControl w:val="0"/>
      </w:pPr>
      <w:r>
        <w:t>Förvaltningen söker statsbidrag från Migrationsverket för asylsökande elever som finns i förvaltningens skolor. För 2022 budgeteras intäkten till 4,7 Mkr. Beloppet är beräknat på ett årsgenomsnitt på 45 asylsökande i genomsnitt under året.</w:t>
      </w:r>
    </w:p>
    <w:p w14:paraId="21B62A6E" w14:textId="77777777" w:rsidR="00666B44" w:rsidRDefault="006C096D">
      <w:pPr>
        <w:pStyle w:val="BodyText"/>
        <w:widowControl w:val="0"/>
      </w:pPr>
      <w:r>
        <w:rPr>
          <w:b/>
        </w:rPr>
        <w:t>Elever från EU/ EES land</w:t>
      </w:r>
    </w:p>
    <w:p w14:paraId="64868EA8" w14:textId="77777777" w:rsidR="00666B44" w:rsidRDefault="006C096D">
      <w:pPr>
        <w:pStyle w:val="BodyText"/>
        <w:widowControl w:val="0"/>
      </w:pPr>
      <w:r>
        <w:t>Grundskoleförvaltningen söker också statsbidrag för elever från EU-/ EES-land vars förälder arbetar eller studerar i Sverige. Statsbidraget ska motsvara utbildningskostnaden för eleven. Beloppet beräknas till 2,5 Mkr 2022.</w:t>
      </w:r>
    </w:p>
    <w:p w14:paraId="191BB4ED" w14:textId="77777777" w:rsidR="00666B44" w:rsidRDefault="006C096D">
      <w:pPr>
        <w:pStyle w:val="BodyText"/>
        <w:widowControl w:val="0"/>
      </w:pPr>
      <w:r>
        <w:rPr>
          <w:b/>
        </w:rPr>
        <w:t>Papperslösa</w:t>
      </w:r>
    </w:p>
    <w:p w14:paraId="56F89F2B" w14:textId="77777777" w:rsidR="00666B44" w:rsidRDefault="006C096D">
      <w:pPr>
        <w:pStyle w:val="BodyText"/>
        <w:widowControl w:val="0"/>
      </w:pPr>
      <w:r>
        <w:t>För kostnader för papperslösa elever har grundskoleförvaltningen budgeterat statsbidrag med 1,4 Mkr.</w:t>
      </w:r>
    </w:p>
    <w:p w14:paraId="1AFF21DE" w14:textId="77777777" w:rsidR="00666B44" w:rsidRDefault="006C096D">
      <w:pPr>
        <w:pStyle w:val="BodyText"/>
        <w:widowControl w:val="0"/>
      </w:pPr>
      <w:r>
        <w:rPr>
          <w:b/>
        </w:rPr>
        <w:t xml:space="preserve">Maxtaxa </w:t>
      </w:r>
    </w:p>
    <w:p w14:paraId="48C3150B" w14:textId="77777777" w:rsidR="00666B44" w:rsidRDefault="006C096D">
      <w:pPr>
        <w:pStyle w:val="BodyText"/>
        <w:widowControl w:val="0"/>
      </w:pPr>
      <w:r>
        <w:t>Grundskoleförvaltningen erhåller statsbidrag för att följa gränserna för maximal avgift för föräldraavgifterna i fritidshem. Statsbidraget minskas av staten årligen. De negativa ekonomiska effekterna förväntas motverkas genom höjning av föräldraavgifterna. Inför varje år beslutas om nya maxavgifter enligt Skolverkets gränser. Statsbidraget utgör 30,1 Mkr för 2022.</w:t>
      </w:r>
    </w:p>
    <w:p w14:paraId="7F0B2733" w14:textId="77777777" w:rsidR="00666B44" w:rsidRDefault="006C096D">
      <w:pPr>
        <w:pStyle w:val="BodyText"/>
        <w:widowControl w:val="0"/>
      </w:pPr>
      <w:r>
        <w:rPr>
          <w:b/>
        </w:rPr>
        <w:t>Skolmiljarden</w:t>
      </w:r>
    </w:p>
    <w:p w14:paraId="69EBD86B" w14:textId="77777777" w:rsidR="00666B44" w:rsidRDefault="006C096D">
      <w:pPr>
        <w:pStyle w:val="BodyText"/>
        <w:widowControl w:val="0"/>
      </w:pPr>
      <w:r>
        <w:t xml:space="preserve">Även för 2022 finns det beslut om att statsbidraget "Skolmiljarden" ska tilldelas skolan. Osäkerhet råder </w:t>
      </w:r>
      <w:r>
        <w:lastRenderedPageBreak/>
        <w:t>huruvida det kommer utgå som ett generellt statsbidrag till kommunstyrelsen eller om det kommer utgå som ett riktat statsbidrag. Grundskoleförvaltningen har valt att budgetera skolmiljarden som ett riktat statsbidrag 2022 och räknat med 12,6 Mkr. Beloppet är baserat utifrån vad grundskolenämnden erhöll under 2021. Syftet med statsbidraget är att bidra till goda förutsättningar för kommunerna att säkerställa att alla barn och elever, trots pandemin, får den utbildning de har rätt till. Medlen kan bland annat användas till ökad undervisningstid och mer stöd för de elever som behöver det.</w:t>
      </w:r>
    </w:p>
    <w:p w14:paraId="17DA7BAE" w14:textId="77777777" w:rsidR="00666B44" w:rsidRDefault="006C096D">
      <w:pPr>
        <w:pStyle w:val="BodyText"/>
        <w:widowControl w:val="0"/>
      </w:pPr>
      <w:r>
        <w:t>Statsbidraget har redan nu lagts in i skolornas ersättning för att underlätta planeringen för skolorna. Då osäkerhet råder kring huruvida pengarna tilldelas grundskolenämnden via riktat statsbidrag eller via utökat kommunbidrag kommer tilldelning att ske till den fristående verksamheten i samband med att medlen tilldelas nämnden.</w:t>
      </w:r>
    </w:p>
    <w:p w14:paraId="33C790E3" w14:textId="77777777" w:rsidR="00666B44" w:rsidRDefault="006C096D">
      <w:pPr>
        <w:pStyle w:val="BodyText"/>
        <w:widowControl w:val="0"/>
      </w:pPr>
      <w:r>
        <w:rPr>
          <w:b/>
        </w:rPr>
        <w:t>Likvärdig skola</w:t>
      </w:r>
    </w:p>
    <w:p w14:paraId="0A0E23AB" w14:textId="77777777" w:rsidR="00666B44" w:rsidRDefault="006C096D">
      <w:pPr>
        <w:pStyle w:val="BodyText"/>
        <w:widowControl w:val="0"/>
      </w:pPr>
      <w:r>
        <w:t>Grundskoleförvaltningen erhåller statsbidrag för likvärdig skola med 242,9 Mkr.</w:t>
      </w:r>
    </w:p>
    <w:p w14:paraId="5B7B0A5F" w14:textId="77777777" w:rsidR="00666B44" w:rsidRDefault="006C096D">
      <w:pPr>
        <w:pStyle w:val="BodyText"/>
        <w:widowControl w:val="0"/>
      </w:pPr>
      <w:r>
        <w:rPr>
          <w:b/>
          <w:u w:val="single"/>
        </w:rPr>
        <w:t>Övriga intäkter</w:t>
      </w:r>
    </w:p>
    <w:p w14:paraId="1A49C1A5" w14:textId="77777777" w:rsidR="00666B44" w:rsidRDefault="006C096D">
      <w:pPr>
        <w:pStyle w:val="BodyText"/>
        <w:widowControl w:val="0"/>
      </w:pPr>
      <w:r>
        <w:rPr>
          <w:b/>
        </w:rPr>
        <w:t>Momskompensation</w:t>
      </w:r>
    </w:p>
    <w:p w14:paraId="1A969655" w14:textId="77777777" w:rsidR="00666B44" w:rsidRDefault="006C096D">
      <w:pPr>
        <w:pStyle w:val="BodyText"/>
        <w:widowControl w:val="0"/>
      </w:pPr>
      <w:r>
        <w:t>I ersättningar till fristående verksamhet ingår ett schabloniserat momspålägg på 6 %. För att kompensera för momsutbetalningen kan grundskoleförvaltningen söka momskompensation från staten vilket ger en intäkt. Intäkten för momskompensation beräknas till 43,3 Mkr.</w:t>
      </w:r>
    </w:p>
    <w:p w14:paraId="1E1207FC" w14:textId="77777777" w:rsidR="00666B44" w:rsidRDefault="006C096D">
      <w:pPr>
        <w:pStyle w:val="BodyText"/>
        <w:widowControl w:val="0"/>
      </w:pPr>
      <w:r>
        <w:rPr>
          <w:b/>
        </w:rPr>
        <w:t>Försäljning av plats till annan kommun</w:t>
      </w:r>
    </w:p>
    <w:p w14:paraId="34C8FE81" w14:textId="77777777" w:rsidR="00666B44" w:rsidRDefault="006C096D">
      <w:pPr>
        <w:pStyle w:val="BodyText"/>
        <w:widowControl w:val="0"/>
      </w:pPr>
      <w:r>
        <w:t>Grundskoleförvaltningen fakturerar en ersättning för elever folkbokförda i annan kommun som går i skola i Malmö. Ersättningen beräknas utifrån hemkommunens priser och beräknas till 32,6 Mkr.</w:t>
      </w:r>
    </w:p>
    <w:p w14:paraId="1DD857EF" w14:textId="77777777" w:rsidR="00666B44" w:rsidRDefault="006C096D">
      <w:pPr>
        <w:pStyle w:val="BodyText"/>
        <w:widowControl w:val="0"/>
      </w:pPr>
      <w:r>
        <w:rPr>
          <w:b/>
        </w:rPr>
        <w:t>Föräldraavgifter</w:t>
      </w:r>
    </w:p>
    <w:p w14:paraId="0FB220BA" w14:textId="77777777" w:rsidR="00666B44" w:rsidRDefault="006C096D">
      <w:pPr>
        <w:pStyle w:val="BodyText"/>
        <w:widowControl w:val="0"/>
      </w:pPr>
      <w:r>
        <w:t>Intäkten för föräldraavgifterna för fritidshem beräknas till 99,4 Mkr.</w:t>
      </w:r>
    </w:p>
    <w:p w14:paraId="3F9E3C30" w14:textId="77777777" w:rsidR="00666B44" w:rsidRDefault="006C096D">
      <w:pPr>
        <w:pStyle w:val="BodyText"/>
        <w:widowControl w:val="0"/>
      </w:pPr>
      <w:r>
        <w:rPr>
          <w:b/>
        </w:rPr>
        <w:t>Kostnader för befolkningsansvaret</w:t>
      </w:r>
    </w:p>
    <w:p w14:paraId="3477D541" w14:textId="77777777" w:rsidR="00666B44" w:rsidRDefault="006C096D">
      <w:pPr>
        <w:pStyle w:val="BodyText"/>
        <w:widowControl w:val="0"/>
      </w:pPr>
      <w:r>
        <w:rPr>
          <w:noProof/>
        </w:rPr>
        <w:lastRenderedPageBreak/>
        <w:drawing>
          <wp:inline distT="0" distB="0" distL="0" distR="0" wp14:anchorId="10F09ABD" wp14:editId="796D00F9">
            <wp:extent cx="5760359" cy="3603594"/>
            <wp:effectExtent l="19050" t="0" r="0" b="0"/>
            <wp:docPr id="170" name="/Malmo/Image.mvc/malmo/766ee7f6-d462-437c-9a34-adf2008ba651" descr="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lmo/Image.mvc/malmo/766ee7f6-d462-437c-9a34-adf2008ba651" descr="Bild"/>
                    <pic:cNvPicPr>
                      <a:picLocks noChangeAspect="1" noChangeArrowheads="1"/>
                    </pic:cNvPicPr>
                  </pic:nvPicPr>
                  <pic:blipFill>
                    <a:blip r:embed="rId27"/>
                    <a:srcRect/>
                    <a:stretch>
                      <a:fillRect/>
                    </a:stretch>
                  </pic:blipFill>
                  <pic:spPr bwMode="auto">
                    <a:xfrm>
                      <a:off x="0" y="0"/>
                      <a:ext cx="5760359" cy="3603594"/>
                    </a:xfrm>
                    <a:prstGeom prst="rect">
                      <a:avLst/>
                    </a:prstGeom>
                  </pic:spPr>
                </pic:pic>
              </a:graphicData>
            </a:graphic>
          </wp:inline>
        </w:drawing>
      </w:r>
    </w:p>
    <w:p w14:paraId="743CF3F4" w14:textId="77777777" w:rsidR="00666B44" w:rsidRDefault="006C096D">
      <w:pPr>
        <w:pStyle w:val="BodyText"/>
        <w:widowControl w:val="0"/>
      </w:pPr>
      <w:r>
        <w:t>För undervisning av eleverna i kommunala skolor och fritidshem fördelas cirka 62 % eller cirka 3 586 Mkr av den tillgängliga budgeten. Medlen används till undervisning, läromedel, elevhälsa med mera i skolor och i fritidshem. Grundersättningen budgeteras att öka med 2,1% för kommunala skolor F - 9 jämfört med 2021. För fritidshemmen ökar ersättningen med 2,1 % jämfört med 2021.Som utgångspunkt har uppräkning skett med 2,4 % men på grund av sänkt personalomkostnadspålägg 2022 har priser och anslag justerats ned med 0,03 %. Detta motsvarar den sänkning grundskolenämnden erhållit av kommunbidraget. Motsvarande kostnadssänkning kommer att ske av verksamhetens personalkostnader</w:t>
      </w:r>
    </w:p>
    <w:p w14:paraId="6167D392" w14:textId="77777777" w:rsidR="00666B44" w:rsidRDefault="006C096D">
      <w:pPr>
        <w:pStyle w:val="BodyText"/>
        <w:widowControl w:val="0"/>
      </w:pPr>
      <w:r>
        <w:t>För grundsärskolan budgeteras den genomsnittliga ersättningen öka med 2,1 %. Antalet elever i grundsärskolan har ökat med 92 elever jämfört med budget 2021. Ökningen har skett i alla kategorier. Andelen har successivt ökat från en genomsnittlig andel på 1,0 % under åren 2013 - 2019 till att i budget 2022 uppgå till 1,5 %. Detta innebär att kostnaderna för grundsärskola tar en allt större andel av kommunbidraget. I budget 2021 användes 4,5 % av kommunbidraget till grundsärskola och i budget 2022 är motsvarande siffra 5,4 %. De budgeterade kostnaderna, förutom uppräkning med pris, lön och demografi, har ökat med 42 Mkr mellan 2021 och 2022.</w:t>
      </w:r>
    </w:p>
    <w:p w14:paraId="672C72A9" w14:textId="77777777" w:rsidR="00666B44" w:rsidRDefault="006C096D">
      <w:pPr>
        <w:pStyle w:val="BodyText"/>
        <w:widowControl w:val="0"/>
      </w:pPr>
      <w:r>
        <w:t>I kostnaderna för egen verksamhet ingår modersmålsenhetens verksamhet som består av modersmålsundervisning och studiehandledning. Från höstterminen 2021 har modersmålsundervisning i förskoleklass återinförts för elever inom minoritetsspråken och för detta har en justering gjorts av modersmålsenhetens budget för 2022.</w:t>
      </w:r>
    </w:p>
    <w:p w14:paraId="2F37A971" w14:textId="77777777" w:rsidR="00666B44" w:rsidRDefault="006C096D">
      <w:pPr>
        <w:pStyle w:val="BodyText"/>
        <w:widowControl w:val="0"/>
      </w:pPr>
      <w:r>
        <w:t>Till kostnader för elever i fristående skolor och skolor i annan kommun eller hos staten beräknas en ersättning på 747 Mkr, motsvarande cirka 13 % av budget. I denna ersättning ingår även ersättning för hyra. Grundersättningen till Malmös fristående skolor beräkna öka med 0,4 % för förskoleklass, med 0,9 % för årskurs 1 - 9 och 0,8 % för fritidshem. Hyresersättningen ökar med 3,1 % för fristående grundskola, 2,9 % för fristående förskoleklass och 4,5 % för fristående fritidshem. Beroende av hur skolmiljarden kommer att fördelas till grundskolenämnden under 2022 kan ytterligare medel tilldelas den fristående verksamheten.</w:t>
      </w:r>
    </w:p>
    <w:p w14:paraId="056C2B0C" w14:textId="77777777" w:rsidR="00666B44" w:rsidRDefault="006C096D">
      <w:pPr>
        <w:pStyle w:val="BodyText"/>
        <w:widowControl w:val="0"/>
      </w:pPr>
      <w:r>
        <w:t xml:space="preserve">I ovanstående totala ersättningar ingår socioekonomisk ersättning som fördelas till grundskolor och fritidshem enligt socioekonomiskt index. Den socioekonomiska ersättningen utgör 484 Mkr i budget 2022, vilket motsvarar 9,5 % av kommunbidraget. I budget 2022 har beloppet som finansieras via kommunbidraget minskat med 12 Mkr. Grundskoleförvaltningen har för att möta denna minskning ökat </w:t>
      </w:r>
      <w:r>
        <w:lastRenderedPageBreak/>
        <w:t>den indexbaserade delen med 12 Mkr via statsbidraget för Likvärdig skola. Detta innebär att av medlen för statsbidraget för Likvärdig skola avsätts ytterligare 78 Mkr enligt en indexbaserad modell för fördelning av resurser till Malmös kommunala skolor. Totalt uppgår den socioekonomisk ersättningen och den indexbaserade fördelningen via Likvärdig skola till 562 Mkr i budget 2022. Se vidare under rubriken Utbildningsområden och stödfunktioner/Likvärdig skola.</w:t>
      </w:r>
    </w:p>
    <w:p w14:paraId="21BC1A6B" w14:textId="77777777" w:rsidR="00666B44" w:rsidRDefault="006C096D">
      <w:pPr>
        <w:pStyle w:val="BodyText"/>
        <w:widowControl w:val="0"/>
      </w:pPr>
      <w:r>
        <w:t>Kostnaderna för nyanlända beräknas till 16,2 Mkr, vilket är 1,8 Mkr lägre än budget 2021. Detta då volymerna minskat under coronaviruspandemin och volymerna inte förväntas öka i närtid.</w:t>
      </w:r>
    </w:p>
    <w:p w14:paraId="484E310B" w14:textId="77777777" w:rsidR="00666B44" w:rsidRDefault="006C096D">
      <w:pPr>
        <w:pStyle w:val="BodyText"/>
        <w:widowControl w:val="0"/>
      </w:pPr>
      <w:r>
        <w:t xml:space="preserve">Hyres- och kapitalkostnaderna för kommunala skollokaler beräknas utgöra 801 Mkr eller cirka 14 % av budget. Ökningen är 4,5 % jämfört med 2021. För Malmö stads egna lokaler är det interna hyresstoppet som infördes inför budgetåret 2020 bortplockat i budget 2022. </w:t>
      </w:r>
      <w:r>
        <w:rPr>
          <w:b/>
        </w:rPr>
        <w:t xml:space="preserve"> </w:t>
      </w:r>
      <w:r>
        <w:t>Av hyreskostnaden är 12 Mkr avsatt för att täcka kostnader som uppstår i samband med ny- och ombyggnation. Här inkluderas till exempel transporter, flyttkostnader och uppstartsrelaterade kostnader. Beloppet är en minskning med 6,5 Mkr jämfört med 2021, detta då förvaltningen har färre projekt som väntas klara under 2022 än tidigare år. Pågående projekt som förväntas bli klara under året är bland annat Idrottsgrundskolan.</w:t>
      </w:r>
    </w:p>
    <w:p w14:paraId="7ABC5958" w14:textId="77777777" w:rsidR="00666B44" w:rsidRDefault="006C096D">
      <w:pPr>
        <w:pStyle w:val="BodyText"/>
        <w:widowControl w:val="0"/>
      </w:pPr>
      <w:r>
        <w:t>För elever med behov av särskilt stöd, i både kommunala och fristående skolor, beräknas en ersättning för tilläggsbelopp med 356 Mkr eller cirka 6 % av de tillgängliga medlen. I budget 2022 har tilläggsbeloppen som rör maxbelopp till skolorna samt tilläggsbelopp för centrala särskilda undervisningsgrupper inom autism (U1) och inom su-central (U2) räknats upp utifrån demografiökningen. Däremot sker ingen uppräkning med pris- och lön från och med läsåret 2022/2023.</w:t>
      </w:r>
    </w:p>
    <w:p w14:paraId="26BC89D2" w14:textId="77777777" w:rsidR="00666B44" w:rsidRDefault="006C096D">
      <w:pPr>
        <w:pStyle w:val="BodyText"/>
        <w:widowControl w:val="0"/>
      </w:pPr>
      <w:r>
        <w:t>Kostnaden för skolskjuts har ökat med 11 % förutom demografi och index och beräknas till 47 Mkr för 2022. Detta motsvarar cirka 1 % av budget.</w:t>
      </w:r>
    </w:p>
    <w:p w14:paraId="29FFF2B7" w14:textId="77777777" w:rsidR="00666B44" w:rsidRDefault="006C096D">
      <w:pPr>
        <w:pStyle w:val="BodyText"/>
        <w:widowControl w:val="0"/>
      </w:pPr>
      <w:r>
        <w:t>Kostnader för myndighetsutövning, grundskolenämnd, central administration och övrigt, se noter tabellen på sidan 39, beräknas utgöra 262 Mkr eller cirka 4,5 % av budgeten. Inom övrigt ingår budgeterade kostnader för fria busskort för åk 7 - 9. Budgeten för dessa uppgår till 7,9 Mkr vilket är en ökning med 3,4 Mkr jämfört med budget 2021.</w:t>
      </w:r>
    </w:p>
    <w:p w14:paraId="5B0F1D83" w14:textId="77777777" w:rsidR="00666B44" w:rsidRDefault="006C096D">
      <w:pPr>
        <w:pStyle w:val="BodyText"/>
        <w:widowControl w:val="0"/>
      </w:pPr>
      <w:r>
        <w:t>Grundskoleförvaltningen lade i budget 2021 ett effektiviseringskrav på 3% på samtliga förvaltningsövergripande avdelningar inklusive utvecklingsavdelningen och samordning och stöd. Vissa har effektuerats genom indragning av tjänster medan vissa kvarstår 2022.</w:t>
      </w:r>
    </w:p>
    <w:p w14:paraId="6DEC0BEB" w14:textId="77777777" w:rsidR="00666B44" w:rsidRDefault="006C096D">
      <w:pPr>
        <w:pStyle w:val="BodyText"/>
        <w:widowControl w:val="0"/>
      </w:pPr>
      <w:r>
        <w:t>Den totala budgetomslutningen i 2022 års budget beräknas till 5 799 Mkr.</w:t>
      </w:r>
    </w:p>
    <w:p w14:paraId="139234B4" w14:textId="77777777" w:rsidR="00666B44" w:rsidRDefault="006C096D">
      <w:pPr>
        <w:pStyle w:val="BodyText"/>
        <w:widowControl w:val="0"/>
      </w:pPr>
      <w:r>
        <w:rPr>
          <w:b/>
        </w:rPr>
        <w:t>Resursfördelningsmodellen i budget 2022</w:t>
      </w:r>
    </w:p>
    <w:p w14:paraId="6AFC9A74" w14:textId="77777777" w:rsidR="00666B44" w:rsidRDefault="006C096D">
      <w:pPr>
        <w:pStyle w:val="BodyText"/>
        <w:widowControl w:val="0"/>
      </w:pPr>
      <w:r>
        <w:rPr>
          <w:b/>
        </w:rPr>
        <w:t>Socioekonomisk ersättning</w:t>
      </w:r>
    </w:p>
    <w:p w14:paraId="77BE55C3" w14:textId="77777777" w:rsidR="00666B44" w:rsidRDefault="006C096D">
      <w:pPr>
        <w:pStyle w:val="BodyText"/>
        <w:widowControl w:val="0"/>
      </w:pPr>
      <w:r>
        <w:t>Sedan budgetåret 2019 har förvaltningen använt en modell för all verksamhet, såväl kommunal som fristående, där ett genomsnittsvärde beräknas på de två senaste årens strukturindex vid beräkningen av den socioekonomiska ersättningen. Den räknas i budget 2022 upp med demografiförändringen och ingen uppräkning sker med pris- och löneuppräkning. I budget 2022 har beloppet som finansieras via kommunbidraget minskat med 12 Mkr.</w:t>
      </w:r>
    </w:p>
    <w:p w14:paraId="5BED2355" w14:textId="77777777" w:rsidR="00666B44" w:rsidRDefault="006C096D">
      <w:pPr>
        <w:pStyle w:val="BodyText"/>
        <w:widowControl w:val="0"/>
      </w:pPr>
      <w:r>
        <w:rPr>
          <w:b/>
        </w:rPr>
        <w:t>Ersättningar till annan kommun</w:t>
      </w:r>
    </w:p>
    <w:p w14:paraId="337159B5" w14:textId="77777777" w:rsidR="00666B44" w:rsidRDefault="006C096D">
      <w:pPr>
        <w:pStyle w:val="BodyText"/>
        <w:widowControl w:val="0"/>
      </w:pPr>
      <w:r>
        <w:t>För att uppnå ökad träffsäkerhet av resurstilldelningen för Malmöelever i annan kommun används i budget 2022 likt budget 2021 ett av SCB beräknat genomsnittligt strukturindex för alla elever med skolgång i annan kommun.</w:t>
      </w:r>
    </w:p>
    <w:p w14:paraId="1E8B48D3" w14:textId="77777777" w:rsidR="00666B44" w:rsidRDefault="006C096D">
      <w:pPr>
        <w:pStyle w:val="BodyText"/>
        <w:widowControl w:val="0"/>
      </w:pPr>
      <w:r>
        <w:rPr>
          <w:b/>
        </w:rPr>
        <w:t>Grundskola rektorsområde autism och grundsärskola rektorsområde autism</w:t>
      </w:r>
    </w:p>
    <w:p w14:paraId="607598D9" w14:textId="77777777" w:rsidR="00666B44" w:rsidRDefault="006C096D">
      <w:pPr>
        <w:pStyle w:val="BodyText"/>
        <w:widowControl w:val="0"/>
      </w:pPr>
      <w:r>
        <w:t xml:space="preserve">Verksamheten inom rektorsområde grundskola autism och rektorsområde grundsärskola autism har under en längre tid brottats med betydande utmaningar såsom hög sjukfrånvaro, stor personalomsättning samt svårigheter att uppnå en budget i balans. Med anledning av detta utredde grundskoleförvaltningen </w:t>
      </w:r>
      <w:r>
        <w:lastRenderedPageBreak/>
        <w:t>verksamheten under 2020 och tydliggjorde vilka förstärkningar som behövde göras för att hantera problematiken. Detta innebär att budgeten för 2022 anpassas likt 2021 med extra anslag som uppgår 11,1 Mkr.</w:t>
      </w:r>
    </w:p>
    <w:p w14:paraId="1A75A0A4" w14:textId="77777777" w:rsidR="00666B44" w:rsidRDefault="006C096D">
      <w:pPr>
        <w:pStyle w:val="BodyText"/>
        <w:widowControl w:val="0"/>
      </w:pPr>
      <w:r>
        <w:rPr>
          <w:b/>
        </w:rPr>
        <w:t>Grundsärskola</w:t>
      </w:r>
    </w:p>
    <w:p w14:paraId="2DA064F5" w14:textId="77777777" w:rsidR="00666B44" w:rsidRDefault="006C096D">
      <w:pPr>
        <w:pStyle w:val="BodyText"/>
        <w:widowControl w:val="0"/>
      </w:pPr>
      <w:r>
        <w:t>Resursfördelningsmodellen för grundsärskola är uppbyggd på liknade sätt som för en grundskoleelev. Grunden är att eleven erhåller grundbelopp och att tilläggsbelopp utgår för särskilda behov, oavsett skolform. Detta innebär att elever i behovsgrupp A enbart berättigas till grundbelopp.</w:t>
      </w:r>
    </w:p>
    <w:p w14:paraId="7D4DD960" w14:textId="77777777" w:rsidR="00666B44" w:rsidRDefault="006C096D">
      <w:pPr>
        <w:pStyle w:val="BodyText"/>
        <w:widowControl w:val="0"/>
      </w:pPr>
      <w:r>
        <w:t>Ersättningssystemet ser ut enligt nedan:</w:t>
      </w:r>
    </w:p>
    <w:p w14:paraId="2E9937EE" w14:textId="77777777" w:rsidR="00666B44" w:rsidRDefault="006C096D">
      <w:pPr>
        <w:pStyle w:val="BodyText"/>
        <w:widowControl w:val="0"/>
        <w:numPr>
          <w:ilvl w:val="0"/>
          <w:numId w:val="19"/>
        </w:numPr>
        <w:spacing w:after="0"/>
      </w:pPr>
      <w:r>
        <w:t>Behovsgrupp A: enbart grundbelopp. Eleven bedöms få sina behov tillgodosedda inom ramen för grundsärskolans ordinarie verksamhet</w:t>
      </w:r>
    </w:p>
    <w:p w14:paraId="47036945" w14:textId="77777777" w:rsidR="00666B44" w:rsidRDefault="006C096D">
      <w:pPr>
        <w:pStyle w:val="BodyText"/>
        <w:widowControl w:val="0"/>
        <w:numPr>
          <w:ilvl w:val="0"/>
          <w:numId w:val="19"/>
        </w:numPr>
        <w:spacing w:after="0"/>
      </w:pPr>
      <w:r>
        <w:t>Behovsgrupp B: grundbelopp + tilläggsbelopp om 25 procent av grundbeloppet</w:t>
      </w:r>
    </w:p>
    <w:p w14:paraId="68EA64AA" w14:textId="77777777" w:rsidR="00666B44" w:rsidRDefault="006C096D">
      <w:pPr>
        <w:pStyle w:val="BodyText"/>
        <w:widowControl w:val="0"/>
        <w:numPr>
          <w:ilvl w:val="0"/>
          <w:numId w:val="19"/>
        </w:numPr>
        <w:spacing w:after="0"/>
      </w:pPr>
      <w:r>
        <w:t>Behovsgrupp C: grundbelopp + tilläggsbelopp om 75 procent av grundbeloppet</w:t>
      </w:r>
    </w:p>
    <w:p w14:paraId="0324BD7B" w14:textId="77777777" w:rsidR="00666B44" w:rsidRDefault="006C096D">
      <w:pPr>
        <w:pStyle w:val="BodyText"/>
        <w:widowControl w:val="0"/>
        <w:numPr>
          <w:ilvl w:val="0"/>
          <w:numId w:val="19"/>
        </w:numPr>
        <w:spacing w:after="0"/>
      </w:pPr>
      <w:r>
        <w:t>Behovsgrupp D: grundbelopp + tilläggsbelopp om 125 procent av grundbeloppet</w:t>
      </w:r>
    </w:p>
    <w:p w14:paraId="3385C47E" w14:textId="77777777" w:rsidR="00666B44" w:rsidRDefault="006C096D">
      <w:pPr>
        <w:pStyle w:val="BodyText"/>
        <w:widowControl w:val="0"/>
        <w:numPr>
          <w:ilvl w:val="0"/>
          <w:numId w:val="19"/>
        </w:numPr>
      </w:pPr>
      <w:r>
        <w:t>I kategori E utgår individuella tilläggsbelopp utifrån den enskilda elevens behov.</w:t>
      </w:r>
    </w:p>
    <w:p w14:paraId="2DCFE115" w14:textId="77777777" w:rsidR="00666B44" w:rsidRDefault="006C096D">
      <w:pPr>
        <w:pStyle w:val="BodyText"/>
        <w:widowControl w:val="0"/>
      </w:pPr>
      <w:r>
        <w:rPr>
          <w:b/>
        </w:rPr>
        <w:t>Utbildningsområden och stödfunktioner</w:t>
      </w:r>
    </w:p>
    <w:p w14:paraId="1AFA9BCD" w14:textId="77777777" w:rsidR="00666B44" w:rsidRDefault="006C096D">
      <w:pPr>
        <w:pStyle w:val="BodyText"/>
        <w:widowControl w:val="0"/>
      </w:pPr>
      <w:r>
        <w:rPr>
          <w:b/>
        </w:rPr>
        <w:t>Volymer egen verksamhet</w:t>
      </w:r>
    </w:p>
    <w:p w14:paraId="1B37D1A7" w14:textId="77777777" w:rsidR="00666B44" w:rsidRDefault="006C096D">
      <w:pPr>
        <w:pStyle w:val="BodyText"/>
        <w:widowControl w:val="0"/>
      </w:pPr>
      <w:r>
        <w:t>Antalet elever i Malmös kommunala grundskolor, inklusive förskoleklass budgeteras till 34 570 i genomsnitt under året vilket är en ökning med 614 elever jämfört med budget 2021. Antalet elever beräknas öka med 747 mellan vår- och höstterminen till 34 943 under höstterminen.</w:t>
      </w:r>
    </w:p>
    <w:p w14:paraId="4772C6C3" w14:textId="77777777" w:rsidR="00666B44" w:rsidRDefault="006C096D">
      <w:pPr>
        <w:pStyle w:val="BodyText"/>
        <w:widowControl w:val="0"/>
      </w:pPr>
      <w:r>
        <w:t>I Malmös egna kommunala grundsärskolor budgeteras antalet elever till 513 vilket är en ökning med 91 elever. I oktober 2021 fanns det 476 elever i Malmös kommunala grundsärskolor.</w:t>
      </w:r>
    </w:p>
    <w:p w14:paraId="1940118A" w14:textId="77777777" w:rsidR="00666B44" w:rsidRDefault="006C096D">
      <w:pPr>
        <w:pStyle w:val="BodyText"/>
        <w:widowControl w:val="0"/>
      </w:pPr>
      <w:r>
        <w:t>Antalet barn i Malmös kommunala fritidshem budgeteras till 15 420 i genomsnitt under året vilket är en ökning med 106 barn jämfört med budget 2021.</w:t>
      </w:r>
    </w:p>
    <w:p w14:paraId="49EDA7C9" w14:textId="77777777" w:rsidR="00666B44" w:rsidRDefault="006C096D">
      <w:pPr>
        <w:pStyle w:val="BodyText"/>
        <w:widowControl w:val="0"/>
      </w:pPr>
      <w:r>
        <w:rPr>
          <w:b/>
        </w:rPr>
        <w:t>Verksamhetens intäkter</w:t>
      </w:r>
    </w:p>
    <w:p w14:paraId="3D4A9CE4" w14:textId="77777777" w:rsidR="00666B44" w:rsidRDefault="006C096D">
      <w:pPr>
        <w:pStyle w:val="BodyText"/>
        <w:widowControl w:val="0"/>
      </w:pPr>
      <w:r>
        <w:t>Verksamheten finansieras till största delen av intäkt från befolkningsansvaret enligt en fastställd ersättningsprislista. I priserna för 2022 till skolenheterna ingår när det gäller grundersättningen en prisuppräkning med 2,1 %. Ambitionen har varit att tilldela skolorna budgetmedel på samma nivå som 2021. Som utgångspunkt har uppräkning skett med 2,4 % men på grund av sänkt personalomkostnadspålägg 2022 har priser och anslag justerats ned med 0,03 %. Motsvarande kostnadssänkning kommer att ske av verksamhetens personalkostnader</w:t>
      </w:r>
    </w:p>
    <w:p w14:paraId="7271AC9E" w14:textId="77777777" w:rsidR="00666B44" w:rsidRDefault="006C096D">
      <w:pPr>
        <w:pStyle w:val="BodyText"/>
        <w:widowControl w:val="0"/>
      </w:pPr>
      <w:r>
        <w:t>För den socioekonomiska ersättningen och tilläggsbeloppen i form av maxbelopp till skolorna samt tilläggsbelopp för centrala särskilda undervisningsgrupper inom autism (U1) och inom su-central (U2) görs uppräkning av volymerna/beloppen med demografiökningen. Däremot sker ingen uppräkning utifrån pris- och löneuppräkning från och med läsåret 2022/2023.</w:t>
      </w:r>
    </w:p>
    <w:p w14:paraId="0DF828C8" w14:textId="77777777" w:rsidR="00666B44" w:rsidRDefault="006C096D">
      <w:pPr>
        <w:pStyle w:val="BodyText"/>
        <w:widowControl w:val="0"/>
      </w:pPr>
      <w:r>
        <w:t>Utöver ersättningen från befolkningsansvaret får verksamheten direkta statsbidrag från statliga myndigheter. Totalt har 439 Mkr i statsbidrag budgeterats i verksamheten och det enskilt största statsbidraget är Likvärdig skola. 2021 införs ett nytt statsbidrag för vissa skolhuvudmän för åtgärder för bättre arbetsmiljö och arbetsvillkor för lärare i socioekonomiskt utsatta områden</w:t>
      </w:r>
      <w:r>
        <w:rPr>
          <w:b/>
        </w:rPr>
        <w:t xml:space="preserve">. </w:t>
      </w:r>
      <w:r>
        <w:t>Budgeterat belopp för 2022 är 51 Mkr, storleksmässigt motsvarande det grundskoleförvaltningen fick för hösten 2021. Då var det enbart 13 av Malmös skolor som fick ta del av statsbidraget och det är för dessa skolor som budgetering skett med motsvarande belopp som 2021. Anslagen för statsbidragen är riktade till varje huvudman separat vilket innebär att de fristående skolorna själva söker bidragen från Skolverket.</w:t>
      </w:r>
    </w:p>
    <w:p w14:paraId="04412C0B" w14:textId="77777777" w:rsidR="00666B44" w:rsidRDefault="006C096D">
      <w:pPr>
        <w:pStyle w:val="BodyText"/>
        <w:widowControl w:val="0"/>
      </w:pPr>
      <w:r>
        <w:rPr>
          <w:b/>
        </w:rPr>
        <w:t>Likvärdig skola</w:t>
      </w:r>
    </w:p>
    <w:p w14:paraId="53435BFD" w14:textId="77777777" w:rsidR="00666B44" w:rsidRDefault="006C096D">
      <w:pPr>
        <w:pStyle w:val="BodyText"/>
        <w:widowControl w:val="0"/>
      </w:pPr>
      <w:r>
        <w:lastRenderedPageBreak/>
        <w:t>Regeringen har föreslagit förstärkning av den statliga finansieringen av skolan i enlighet med förslag från den Skolkommission som regeringen tillsatte 2015. Statsbidraget ska användas till att utöka pågående insatser eller genomföra nya insatser som stärker likvärdighet och kunskapsutveckling i förskoleklass och grundskola. Statsbidraget som söks av varje huvudman uppgår till 242,9 Mkr för Malmö stad. Av de totalt 242,9 Mkr budgeteras att 229,7 Mkr kommer att fördelas till Malmös kommunala grundskolor. Av de 229,7 Mkr fördelas cirka 78,4 Mkr till Malmös kommunala skolor enligt en indexbaserad fördelning.</w:t>
      </w:r>
    </w:p>
    <w:p w14:paraId="5A2CE960" w14:textId="77777777" w:rsidR="00666B44" w:rsidRDefault="006C096D">
      <w:pPr>
        <w:pStyle w:val="BodyText"/>
        <w:widowControl w:val="0"/>
      </w:pPr>
      <w:r>
        <w:t>13,3 Mkr budgeteras att användas för fortsatt finansiering av insatser som pågått inom ramen för statsbidrag för ökad jämlikhet 2018 och för förvaltningens utvecklingsområden. Dessa satsningar är:</w:t>
      </w:r>
    </w:p>
    <w:p w14:paraId="0801FA5F" w14:textId="77777777" w:rsidR="00666B44" w:rsidRDefault="006C096D">
      <w:pPr>
        <w:pStyle w:val="BodyText"/>
        <w:widowControl w:val="0"/>
        <w:numPr>
          <w:ilvl w:val="0"/>
          <w:numId w:val="19"/>
        </w:numPr>
        <w:spacing w:after="0"/>
      </w:pPr>
      <w:r>
        <w:t>Varje elevs bästa skola, 2,0 Mkr</w:t>
      </w:r>
    </w:p>
    <w:p w14:paraId="4EEEB09A" w14:textId="77777777" w:rsidR="00666B44" w:rsidRDefault="006C096D">
      <w:pPr>
        <w:pStyle w:val="BodyText"/>
        <w:widowControl w:val="0"/>
        <w:numPr>
          <w:ilvl w:val="0"/>
          <w:numId w:val="19"/>
        </w:numPr>
        <w:spacing w:after="0"/>
      </w:pPr>
      <w:r>
        <w:t>6,0 IKT-pedagoger 4,1 Mkr</w:t>
      </w:r>
    </w:p>
    <w:p w14:paraId="35F9F696" w14:textId="77777777" w:rsidR="00666B44" w:rsidRDefault="006C096D">
      <w:pPr>
        <w:pStyle w:val="BodyText"/>
        <w:widowControl w:val="0"/>
        <w:numPr>
          <w:ilvl w:val="0"/>
          <w:numId w:val="19"/>
        </w:numPr>
        <w:spacing w:after="0"/>
      </w:pPr>
      <w:r>
        <w:t>Studi.se åk 7 - 9 1,6 Mkr</w:t>
      </w:r>
    </w:p>
    <w:p w14:paraId="5175AEE2" w14:textId="77777777" w:rsidR="00666B44" w:rsidRDefault="006C096D">
      <w:pPr>
        <w:pStyle w:val="BodyText"/>
        <w:widowControl w:val="0"/>
        <w:numPr>
          <w:ilvl w:val="0"/>
          <w:numId w:val="19"/>
        </w:numPr>
      </w:pPr>
      <w:r>
        <w:t>Utvecklingsarbete inom pedagogik, didaktik och metodik, PDM 5,6 Mkr</w:t>
      </w:r>
    </w:p>
    <w:p w14:paraId="2AC2FE80" w14:textId="77777777" w:rsidR="00666B44" w:rsidRDefault="006C096D">
      <w:pPr>
        <w:pStyle w:val="BodyText"/>
        <w:widowControl w:val="0"/>
      </w:pPr>
      <w:r>
        <w:rPr>
          <w:b/>
        </w:rPr>
        <w:t xml:space="preserve">Fördelningsprincip gällande Likvärdig skola </w:t>
      </w:r>
    </w:p>
    <w:p w14:paraId="15AA4BA5" w14:textId="77777777" w:rsidR="00666B44" w:rsidRDefault="006C096D">
      <w:pPr>
        <w:pStyle w:val="BodyText"/>
        <w:widowControl w:val="0"/>
      </w:pPr>
      <w:r>
        <w:t>Statsbidraget likvärdig skola ska finansiera utökade eller nya insatser för att stärka likvärdigheten och kunskapsutvecklingen som huvudmannen har valt utifrån en analys av lokala förutsättningar och behov. Enligt villkoren kan bidraget användas till lön eller köp av tjänst, kurser, resor och studiematerial, lärverktyg, insatser för hälsofrämjande skolutveckling samt till insatser som tidigare finansierats av annat statsbidrag, till exempel lågstadiesatsningen. Statsbidraget för likvärdig skola har utökats 2022. Utökningen har fått till effekt att beloppet som fördelas enligt index har utökats med 12 Mkr i budget 2022.</w:t>
      </w:r>
    </w:p>
    <w:p w14:paraId="4124B5EF" w14:textId="77777777" w:rsidR="00666B44" w:rsidRDefault="006C096D">
      <w:pPr>
        <w:pStyle w:val="BodyText"/>
        <w:widowControl w:val="0"/>
      </w:pPr>
      <w:r>
        <w:t>Eftersom lågstadiesatsningen fasades ut under 2020 har grundskoleförvaltningen valt att kompensera årskurs F - 3 via statsbidraget för likvärdig skola. Därav kommer Malmös kommunala grundskolor årskurs F - 3 att tilldelas ett fast belopp som uppgår till 8 791 kronor per elev då kompensation för den tidigare lågstadiesatsningen ingår och årskurs 4 - 9 tilldelas1 071 kronor som ett fast belopp per elev. Via en modell som är indexbaserad tilldelas 2 269 kr i genomsnitt per elev.</w:t>
      </w:r>
    </w:p>
    <w:p w14:paraId="3864661F" w14:textId="77777777" w:rsidR="00666B44" w:rsidRDefault="006C096D">
      <w:pPr>
        <w:pStyle w:val="BodyText"/>
        <w:widowControl w:val="0"/>
      </w:pPr>
      <w:r>
        <w:rPr>
          <w:b/>
        </w:rPr>
        <w:t>Statsbidrag Bättre arbetsmiljö och arbetsvillkor för lärare i socioekonomiskt utsatta områden</w:t>
      </w:r>
    </w:p>
    <w:p w14:paraId="7EAE73FF" w14:textId="77777777" w:rsidR="00666B44" w:rsidRDefault="006C096D">
      <w:pPr>
        <w:pStyle w:val="BodyText"/>
        <w:widowControl w:val="0"/>
      </w:pPr>
      <w:r>
        <w:t>2021 införs ett nytt statsbidrag för vissa skolhuvudmän för åtgärder för bättre arbetsmiljö och arbetsvillkor för lärare i socioekonomiskt utsatta områden</w:t>
      </w:r>
      <w:r>
        <w:rPr>
          <w:b/>
        </w:rPr>
        <w:t xml:space="preserve">. </w:t>
      </w:r>
      <w:r>
        <w:t>Totalt statsbidragsbelopp för 2021 var 385 Mkr och medlen fördelades till 26 kommuner, varav Malmö var en av dem. Malmö tilldelades 51,7 Mkr för 2021, vilket motsvarade 13,2 % av det totala beloppet. Av Malmös skolor fick 13 skolor ta del av statsbidraget.</w:t>
      </w:r>
    </w:p>
    <w:p w14:paraId="05A4FB72" w14:textId="77777777" w:rsidR="00666B44" w:rsidRDefault="006C096D">
      <w:pPr>
        <w:pStyle w:val="BodyText"/>
        <w:widowControl w:val="0"/>
      </w:pPr>
      <w:r>
        <w:t>Det är oklart hur stort beloppet blir 2022 men förhandsinformationen antyder att beloppet för hela 2022 beräknas motsvara beloppet för bidragsår 1, vilket betyder ca 52 Mkr för hela 2022. Grundskoleförvaltningen har i december fått ett delbesked om beloppets storlek för bidragsår 2, varav resten avseende bidragsår 2 väntas i januari 2022. Under våren 2022 väntas besked om beloppet för bidragsår 3. Bidragsår 2 infaller 1 januari 2022 till 30 juni 2022 och bidragsår 3 infaller 1 juli 2022 till 30 juni 2023.</w:t>
      </w:r>
    </w:p>
    <w:p w14:paraId="254EF6FE" w14:textId="77777777" w:rsidR="00666B44" w:rsidRDefault="006C096D">
      <w:pPr>
        <w:pStyle w:val="BodyText"/>
        <w:widowControl w:val="0"/>
      </w:pPr>
      <w:r>
        <w:t>Bidraget ska användas till åtgärder med syfte att förbättra arbetsmiljön och arbetsvillkor för lärare i skolenheter med förskoleklass eller grundskola med socioekonomiska utmaningar. Huvudmän kan ta fram åtgärder som är anpassade efter lokala behov. Bidraget ska gå till insatser som kan förbättra förutsättningarna för exempelvis:</w:t>
      </w:r>
    </w:p>
    <w:p w14:paraId="6166390D" w14:textId="77777777" w:rsidR="00666B44" w:rsidRDefault="006C096D">
      <w:pPr>
        <w:pStyle w:val="BodyText"/>
        <w:widowControl w:val="0"/>
        <w:numPr>
          <w:ilvl w:val="0"/>
          <w:numId w:val="21"/>
        </w:numPr>
        <w:spacing w:after="0"/>
      </w:pPr>
      <w:r>
        <w:t>Kompetensutveckling</w:t>
      </w:r>
    </w:p>
    <w:p w14:paraId="29A78C34" w14:textId="77777777" w:rsidR="00666B44" w:rsidRDefault="006C096D">
      <w:pPr>
        <w:pStyle w:val="BodyText"/>
        <w:widowControl w:val="0"/>
        <w:numPr>
          <w:ilvl w:val="0"/>
          <w:numId w:val="21"/>
        </w:numPr>
        <w:spacing w:after="0"/>
      </w:pPr>
      <w:r>
        <w:t>Avlasta lärares administration och dokumentation</w:t>
      </w:r>
    </w:p>
    <w:p w14:paraId="1BBA709F" w14:textId="77777777" w:rsidR="00666B44" w:rsidRDefault="006C096D">
      <w:pPr>
        <w:pStyle w:val="BodyText"/>
        <w:widowControl w:val="0"/>
        <w:numPr>
          <w:ilvl w:val="0"/>
          <w:numId w:val="21"/>
        </w:numPr>
        <w:spacing w:after="0"/>
      </w:pPr>
      <w:r>
        <w:t>Insatser för kollegiala samverkansformer och arbetssätt</w:t>
      </w:r>
    </w:p>
    <w:p w14:paraId="5A7F5369" w14:textId="77777777" w:rsidR="00666B44" w:rsidRDefault="006C096D">
      <w:pPr>
        <w:pStyle w:val="BodyText"/>
        <w:widowControl w:val="0"/>
        <w:numPr>
          <w:ilvl w:val="0"/>
          <w:numId w:val="21"/>
        </w:numPr>
        <w:spacing w:after="0"/>
      </w:pPr>
      <w:r>
        <w:t>Personalomsättning</w:t>
      </w:r>
    </w:p>
    <w:p w14:paraId="61AFC034" w14:textId="77777777" w:rsidR="00666B44" w:rsidRDefault="006C096D">
      <w:pPr>
        <w:pStyle w:val="BodyText"/>
        <w:widowControl w:val="0"/>
        <w:numPr>
          <w:ilvl w:val="0"/>
          <w:numId w:val="21"/>
        </w:numPr>
        <w:spacing w:after="0"/>
      </w:pPr>
      <w:r>
        <w:t>Systematiskt kvalitetsarbete</w:t>
      </w:r>
    </w:p>
    <w:p w14:paraId="2E6D7BA9" w14:textId="77777777" w:rsidR="00666B44" w:rsidRDefault="006C096D">
      <w:pPr>
        <w:pStyle w:val="BodyText"/>
        <w:widowControl w:val="0"/>
        <w:numPr>
          <w:ilvl w:val="0"/>
          <w:numId w:val="21"/>
        </w:numPr>
        <w:spacing w:after="0"/>
      </w:pPr>
      <w:r>
        <w:t>Arbetsro och trygghet</w:t>
      </w:r>
    </w:p>
    <w:p w14:paraId="392DC408" w14:textId="77777777" w:rsidR="00666B44" w:rsidRDefault="006C096D">
      <w:pPr>
        <w:pStyle w:val="BodyText"/>
        <w:widowControl w:val="0"/>
        <w:numPr>
          <w:ilvl w:val="0"/>
          <w:numId w:val="21"/>
        </w:numPr>
        <w:spacing w:after="0"/>
      </w:pPr>
      <w:r>
        <w:t>Nulägesanalys av skolenheternas utmaningar</w:t>
      </w:r>
    </w:p>
    <w:p w14:paraId="2BC6453E" w14:textId="77777777" w:rsidR="00666B44" w:rsidRDefault="006C096D">
      <w:pPr>
        <w:pStyle w:val="BodyText"/>
        <w:widowControl w:val="0"/>
        <w:numPr>
          <w:ilvl w:val="0"/>
          <w:numId w:val="21"/>
        </w:numPr>
        <w:spacing w:after="0"/>
      </w:pPr>
      <w:r>
        <w:lastRenderedPageBreak/>
        <w:t>Fysisk arbetsmiljö</w:t>
      </w:r>
    </w:p>
    <w:p w14:paraId="705B294C" w14:textId="77777777" w:rsidR="00666B44" w:rsidRDefault="006C096D">
      <w:pPr>
        <w:pStyle w:val="BodyText"/>
        <w:widowControl w:val="0"/>
        <w:numPr>
          <w:ilvl w:val="0"/>
          <w:numId w:val="21"/>
        </w:numPr>
      </w:pPr>
      <w:r>
        <w:t>Annat</w:t>
      </w:r>
    </w:p>
    <w:p w14:paraId="744C3747" w14:textId="77777777" w:rsidR="00666B44" w:rsidRDefault="006C096D">
      <w:pPr>
        <w:pStyle w:val="BodyText"/>
        <w:widowControl w:val="0"/>
      </w:pPr>
      <w:r>
        <w:rPr>
          <w:b/>
        </w:rPr>
        <w:t>Övriga statsbidrag</w:t>
      </w:r>
    </w:p>
    <w:p w14:paraId="2AF18393" w14:textId="77777777" w:rsidR="00666B44" w:rsidRDefault="006C096D">
      <w:pPr>
        <w:pStyle w:val="BodyText"/>
        <w:widowControl w:val="0"/>
      </w:pPr>
      <w:r>
        <w:t>Andra stora statsbidragsanslag är Lärarlönelyftet och Karriärtjänster.</w:t>
      </w:r>
    </w:p>
    <w:p w14:paraId="0E515DB8" w14:textId="77777777" w:rsidR="00666B44" w:rsidRDefault="006C096D">
      <w:pPr>
        <w:pStyle w:val="BodyText"/>
        <w:widowControl w:val="0"/>
      </w:pPr>
      <w:r>
        <w:t>Från 2019 finns även statsbidrag för lärarassistenter. Statsbidraget ska gå till att anställa fler lärarassistenter i skolan för att ge lärare ökad möjlighet att fokusera på undervisning. Lärarassistent är personal som avlastar lärarna så att de ska kunna ägna sig åt undervisning och uppgifter som hör till undervisningen. För att få statsbidrag ska huvudmannen finansiera minst lika stor del av kostnaderna för de lärarassistenter som bidrag ges för.</w:t>
      </w:r>
    </w:p>
    <w:p w14:paraId="628521FA" w14:textId="77777777" w:rsidR="00666B44" w:rsidRDefault="006C096D">
      <w:pPr>
        <w:pStyle w:val="BodyText"/>
        <w:widowControl w:val="0"/>
      </w:pPr>
      <w:r>
        <w:rPr>
          <w:b/>
        </w:rPr>
        <w:t>Resursanvändning</w:t>
      </w:r>
    </w:p>
    <w:p w14:paraId="28754E43" w14:textId="77777777" w:rsidR="00666B44" w:rsidRDefault="006C096D">
      <w:pPr>
        <w:pStyle w:val="BodyText"/>
        <w:widowControl w:val="0"/>
      </w:pPr>
      <w:r>
        <w:t xml:space="preserve">Malmö stads kommunala skolor planerar att använda de tilldelade resurserna för </w:t>
      </w:r>
      <w:r>
        <w:rPr>
          <w:b/>
        </w:rPr>
        <w:t xml:space="preserve">skolverksamheten </w:t>
      </w:r>
      <w:r>
        <w:t>enligt fördelningen i tabellen nedan. Andelarna är exklusive statsbidrag.</w:t>
      </w:r>
    </w:p>
    <w:tbl>
      <w:tblPr>
        <w:tblOverlap w:val="never"/>
        <w:tblW w:w="0" w:type="auto"/>
        <w:tblLook w:val="04A0" w:firstRow="1" w:lastRow="0" w:firstColumn="1" w:lastColumn="0" w:noHBand="0" w:noVBand="1"/>
      </w:tblPr>
      <w:tblGrid>
        <w:gridCol w:w="2267"/>
        <w:gridCol w:w="2265"/>
        <w:gridCol w:w="2265"/>
        <w:gridCol w:w="2265"/>
      </w:tblGrid>
      <w:tr w:rsidR="00666B44" w14:paraId="6C0D0DB6" w14:textId="77777777">
        <w:trPr>
          <w:tblHeader/>
        </w:trPr>
        <w:tc>
          <w:tcPr>
            <w:tcW w:w="2268" w:type="dxa"/>
            <w:tcBorders>
              <w:top w:val="single" w:sz="4" w:space="0" w:color="auto"/>
              <w:left w:val="single" w:sz="4" w:space="0" w:color="auto"/>
              <w:bottom w:val="single" w:sz="18" w:space="0" w:color="auto"/>
              <w:right w:val="single" w:sz="4" w:space="0" w:color="auto"/>
            </w:tcBorders>
            <w:shd w:val="clear" w:color="auto" w:fill="9ADBE8"/>
            <w:vAlign w:val="center"/>
          </w:tcPr>
          <w:p w14:paraId="37481D08" w14:textId="77777777" w:rsidR="00666B44" w:rsidRDefault="006C096D">
            <w:pPr>
              <w:pStyle w:val="Tabellcell"/>
            </w:pPr>
            <w:r>
              <w:rPr>
                <w:b/>
              </w:rPr>
              <w:t>Procentuell andel</w:t>
            </w:r>
          </w:p>
        </w:tc>
        <w:tc>
          <w:tcPr>
            <w:tcW w:w="2268" w:type="dxa"/>
            <w:tcBorders>
              <w:top w:val="single" w:sz="4" w:space="0" w:color="auto"/>
              <w:left w:val="single" w:sz="4" w:space="0" w:color="auto"/>
              <w:bottom w:val="single" w:sz="18" w:space="0" w:color="auto"/>
              <w:right w:val="single" w:sz="4" w:space="0" w:color="auto"/>
            </w:tcBorders>
            <w:shd w:val="clear" w:color="auto" w:fill="9ADBE8"/>
            <w:vAlign w:val="center"/>
          </w:tcPr>
          <w:p w14:paraId="648E9AB0" w14:textId="77777777" w:rsidR="00666B44" w:rsidRDefault="006C096D">
            <w:pPr>
              <w:pStyle w:val="Tabellcell"/>
              <w:jc w:val="right"/>
            </w:pPr>
            <w:r>
              <w:rPr>
                <w:b/>
              </w:rPr>
              <w:t>Förskoleklass</w:t>
            </w:r>
          </w:p>
        </w:tc>
        <w:tc>
          <w:tcPr>
            <w:tcW w:w="2268" w:type="dxa"/>
            <w:tcBorders>
              <w:top w:val="single" w:sz="4" w:space="0" w:color="auto"/>
              <w:left w:val="single" w:sz="4" w:space="0" w:color="auto"/>
              <w:bottom w:val="single" w:sz="18" w:space="0" w:color="auto"/>
              <w:right w:val="single" w:sz="4" w:space="0" w:color="auto"/>
            </w:tcBorders>
            <w:shd w:val="clear" w:color="auto" w:fill="9ADBE8"/>
            <w:vAlign w:val="center"/>
          </w:tcPr>
          <w:p w14:paraId="4DD14986" w14:textId="77777777" w:rsidR="00666B44" w:rsidRDefault="006C096D">
            <w:pPr>
              <w:pStyle w:val="Tabellcell"/>
              <w:jc w:val="right"/>
            </w:pPr>
            <w:r>
              <w:rPr>
                <w:b/>
              </w:rPr>
              <w:t>Grundskola</w:t>
            </w:r>
          </w:p>
        </w:tc>
        <w:tc>
          <w:tcPr>
            <w:tcW w:w="2268" w:type="dxa"/>
            <w:tcBorders>
              <w:top w:val="single" w:sz="4" w:space="0" w:color="auto"/>
              <w:left w:val="single" w:sz="4" w:space="0" w:color="auto"/>
              <w:bottom w:val="single" w:sz="18" w:space="0" w:color="auto"/>
              <w:right w:val="single" w:sz="4" w:space="0" w:color="auto"/>
            </w:tcBorders>
            <w:shd w:val="clear" w:color="auto" w:fill="9ADBE8"/>
            <w:vAlign w:val="center"/>
          </w:tcPr>
          <w:p w14:paraId="70FE6F9F" w14:textId="77777777" w:rsidR="00666B44" w:rsidRDefault="006C096D">
            <w:pPr>
              <w:pStyle w:val="Tabellcell"/>
              <w:jc w:val="right"/>
            </w:pPr>
            <w:r>
              <w:rPr>
                <w:b/>
              </w:rPr>
              <w:t>Grundsärskola</w:t>
            </w:r>
          </w:p>
        </w:tc>
      </w:tr>
      <w:tr w:rsidR="00666B44" w14:paraId="02F85739" w14:textId="77777777">
        <w:tc>
          <w:tcPr>
            <w:tcW w:w="2268"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BD3EF22" w14:textId="77777777" w:rsidR="00666B44" w:rsidRDefault="00666B44">
            <w:pPr>
              <w:pStyle w:val="Tabellcell"/>
            </w:pPr>
          </w:p>
        </w:tc>
        <w:tc>
          <w:tcPr>
            <w:tcW w:w="2268"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C89DA79" w14:textId="77777777" w:rsidR="00666B44" w:rsidRDefault="00666B44">
            <w:pPr>
              <w:pStyle w:val="Tabellcell"/>
            </w:pPr>
          </w:p>
        </w:tc>
        <w:tc>
          <w:tcPr>
            <w:tcW w:w="2268"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F8F15BE" w14:textId="77777777" w:rsidR="00666B44" w:rsidRDefault="00666B44">
            <w:pPr>
              <w:pStyle w:val="Tabellcell"/>
            </w:pPr>
          </w:p>
        </w:tc>
        <w:tc>
          <w:tcPr>
            <w:tcW w:w="2268"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F42064B" w14:textId="77777777" w:rsidR="00666B44" w:rsidRDefault="00666B44">
            <w:pPr>
              <w:pStyle w:val="Tabellcell"/>
            </w:pPr>
          </w:p>
        </w:tc>
      </w:tr>
      <w:tr w:rsidR="00666B44" w14:paraId="1C37DD07" w14:textId="77777777">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C36CF5F" w14:textId="77777777" w:rsidR="00666B44" w:rsidRDefault="006C096D">
            <w:pPr>
              <w:pStyle w:val="Tabellcell"/>
            </w:pPr>
            <w:r>
              <w:t>Undervisning</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DBE22B1" w14:textId="77777777" w:rsidR="00666B44" w:rsidRDefault="006C096D">
            <w:pPr>
              <w:pStyle w:val="Tabellcell"/>
              <w:jc w:val="right"/>
            </w:pPr>
            <w:r>
              <w:t>57,9 %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245AD17" w14:textId="77777777" w:rsidR="00666B44" w:rsidRDefault="006C096D">
            <w:pPr>
              <w:pStyle w:val="Tabellcell"/>
              <w:jc w:val="right"/>
            </w:pPr>
            <w:r>
              <w:t>58,0 %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60E4346" w14:textId="77777777" w:rsidR="00666B44" w:rsidRDefault="006C096D">
            <w:pPr>
              <w:pStyle w:val="Tabellcell"/>
              <w:jc w:val="right"/>
            </w:pPr>
            <w:r>
              <w:t>57,4 %</w:t>
            </w:r>
          </w:p>
        </w:tc>
      </w:tr>
      <w:tr w:rsidR="00666B44" w14:paraId="58ACE3DF" w14:textId="77777777">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6270E1E" w14:textId="77777777" w:rsidR="00666B44" w:rsidRDefault="006C096D">
            <w:pPr>
              <w:pStyle w:val="Tabellcell"/>
            </w:pPr>
            <w:r>
              <w:t>Lärverktyg</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3554DB2" w14:textId="77777777" w:rsidR="00666B44" w:rsidRDefault="006C096D">
            <w:pPr>
              <w:pStyle w:val="Tabellcell"/>
              <w:jc w:val="right"/>
            </w:pPr>
            <w:r>
              <w:t>2,6 %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A92735E" w14:textId="77777777" w:rsidR="00666B44" w:rsidRDefault="006C096D">
            <w:pPr>
              <w:pStyle w:val="Tabellcell"/>
              <w:jc w:val="right"/>
            </w:pPr>
            <w:r>
              <w:t>2,9 %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F609E7D" w14:textId="77777777" w:rsidR="00666B44" w:rsidRDefault="006C096D">
            <w:pPr>
              <w:pStyle w:val="Tabellcell"/>
              <w:jc w:val="right"/>
            </w:pPr>
            <w:r>
              <w:t>1,1 %</w:t>
            </w:r>
          </w:p>
        </w:tc>
      </w:tr>
      <w:tr w:rsidR="00666B44" w14:paraId="352B4E35" w14:textId="77777777">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BAEC045" w14:textId="77777777" w:rsidR="00666B44" w:rsidRDefault="006C096D">
            <w:pPr>
              <w:pStyle w:val="Tabellcell"/>
            </w:pPr>
            <w:r>
              <w:t>Elevhälsa</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A13043C" w14:textId="77777777" w:rsidR="00666B44" w:rsidRDefault="006C096D">
            <w:pPr>
              <w:pStyle w:val="Tabellcell"/>
              <w:jc w:val="right"/>
            </w:pPr>
            <w:r>
              <w:t>5,9 %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69664A9" w14:textId="77777777" w:rsidR="00666B44" w:rsidRDefault="006C096D">
            <w:pPr>
              <w:pStyle w:val="Tabellcell"/>
              <w:jc w:val="right"/>
            </w:pPr>
            <w:r>
              <w:t>7,1 %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2A092C5" w14:textId="77777777" w:rsidR="00666B44" w:rsidRDefault="006C096D">
            <w:pPr>
              <w:pStyle w:val="Tabellcell"/>
              <w:jc w:val="right"/>
            </w:pPr>
            <w:r>
              <w:t>9,2 %</w:t>
            </w:r>
          </w:p>
        </w:tc>
      </w:tr>
      <w:tr w:rsidR="00666B44" w14:paraId="5BA6EB1E" w14:textId="77777777">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9641B66" w14:textId="77777777" w:rsidR="00666B44" w:rsidRDefault="006C096D">
            <w:pPr>
              <w:pStyle w:val="Tabellcell"/>
            </w:pPr>
            <w:r>
              <w:t>Måltider</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07BF137" w14:textId="77777777" w:rsidR="00666B44" w:rsidRDefault="006C096D">
            <w:pPr>
              <w:pStyle w:val="Tabellcell"/>
              <w:jc w:val="right"/>
            </w:pPr>
            <w:r>
              <w:t>8,1 %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DE1D107" w14:textId="77777777" w:rsidR="00666B44" w:rsidRDefault="006C096D">
            <w:pPr>
              <w:pStyle w:val="Tabellcell"/>
              <w:jc w:val="right"/>
            </w:pPr>
            <w:r>
              <w:t>6,5 %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B1CD1BC" w14:textId="77777777" w:rsidR="00666B44" w:rsidRDefault="006C096D">
            <w:pPr>
              <w:pStyle w:val="Tabellcell"/>
              <w:jc w:val="right"/>
            </w:pPr>
            <w:r>
              <w:t>2,5 %</w:t>
            </w:r>
          </w:p>
        </w:tc>
      </w:tr>
      <w:tr w:rsidR="00666B44" w14:paraId="3384C96B" w14:textId="77777777">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D96C53A" w14:textId="77777777" w:rsidR="00666B44" w:rsidRDefault="006C096D">
            <w:pPr>
              <w:pStyle w:val="Tabellcell"/>
            </w:pPr>
            <w:r>
              <w:rPr>
                <w:b/>
              </w:rPr>
              <w:t>Summa verksamhetskostnad</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C19080F" w14:textId="77777777" w:rsidR="00666B44" w:rsidRDefault="006C096D">
            <w:pPr>
              <w:pStyle w:val="Tabellcell"/>
              <w:jc w:val="right"/>
            </w:pPr>
            <w:r>
              <w:rPr>
                <w:b/>
              </w:rPr>
              <w:t>74,6 %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756CD97" w14:textId="77777777" w:rsidR="00666B44" w:rsidRDefault="006C096D">
            <w:pPr>
              <w:pStyle w:val="Tabellcell"/>
              <w:jc w:val="right"/>
            </w:pPr>
            <w:r>
              <w:rPr>
                <w:b/>
              </w:rPr>
              <w:t>74,5 %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819DECB" w14:textId="77777777" w:rsidR="00666B44" w:rsidRDefault="006C096D">
            <w:pPr>
              <w:pStyle w:val="Tabellcell"/>
              <w:jc w:val="right"/>
            </w:pPr>
            <w:r>
              <w:rPr>
                <w:b/>
              </w:rPr>
              <w:t>70,1 %</w:t>
            </w:r>
          </w:p>
        </w:tc>
      </w:tr>
      <w:tr w:rsidR="00666B44" w14:paraId="6C390988" w14:textId="77777777">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82FE624" w14:textId="77777777" w:rsidR="00666B44" w:rsidRDefault="006C096D">
            <w:pPr>
              <w:pStyle w:val="Tabellcell"/>
            </w:pPr>
            <w:r>
              <w:t>Lokalkostnader</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09CA582" w14:textId="77777777" w:rsidR="00666B44" w:rsidRDefault="006C096D">
            <w:pPr>
              <w:pStyle w:val="Tabellcell"/>
              <w:jc w:val="right"/>
            </w:pPr>
            <w:r>
              <w:t>25,4 %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4862913" w14:textId="77777777" w:rsidR="00666B44" w:rsidRDefault="006C096D">
            <w:pPr>
              <w:pStyle w:val="Tabellcell"/>
              <w:jc w:val="right"/>
            </w:pPr>
            <w:r>
              <w:t>25,5 %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9E25DE6" w14:textId="77777777" w:rsidR="00666B44" w:rsidRDefault="006C096D">
            <w:pPr>
              <w:pStyle w:val="Tabellcell"/>
              <w:jc w:val="right"/>
            </w:pPr>
            <w:r>
              <w:t>29,9 %</w:t>
            </w:r>
          </w:p>
        </w:tc>
      </w:tr>
      <w:tr w:rsidR="00666B44" w14:paraId="74AD12C2" w14:textId="77777777">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32FA376" w14:textId="77777777" w:rsidR="00666B44" w:rsidRDefault="006C096D">
            <w:pPr>
              <w:pStyle w:val="Tabellcell"/>
            </w:pPr>
            <w:r>
              <w:rPr>
                <w:b/>
              </w:rPr>
              <w:t>Summa grundersättning</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59EC5DA" w14:textId="77777777" w:rsidR="00666B44" w:rsidRDefault="006C096D">
            <w:pPr>
              <w:pStyle w:val="Tabellcell"/>
              <w:jc w:val="right"/>
            </w:pPr>
            <w:r>
              <w:rPr>
                <w:b/>
              </w:rPr>
              <w:t>100,0 %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71909D3" w14:textId="77777777" w:rsidR="00666B44" w:rsidRDefault="006C096D">
            <w:pPr>
              <w:pStyle w:val="Tabellcell"/>
              <w:jc w:val="right"/>
            </w:pPr>
            <w:r>
              <w:rPr>
                <w:b/>
              </w:rPr>
              <w:t>100,0 %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69A9E06" w14:textId="77777777" w:rsidR="00666B44" w:rsidRDefault="006C096D">
            <w:pPr>
              <w:pStyle w:val="Tabellcell"/>
              <w:jc w:val="right"/>
            </w:pPr>
            <w:r>
              <w:rPr>
                <w:b/>
              </w:rPr>
              <w:t>100,0 %</w:t>
            </w:r>
          </w:p>
        </w:tc>
      </w:tr>
    </w:tbl>
    <w:p w14:paraId="2EB5A0BA" w14:textId="77777777" w:rsidR="00666B44" w:rsidRDefault="006C096D">
      <w:pPr>
        <w:pStyle w:val="BodyText"/>
        <w:widowControl w:val="0"/>
        <w:spacing w:before="160"/>
      </w:pPr>
      <w:r>
        <w:t>I kostnadsslaget undervisning redovisas kostnaden för skolans samtliga undervisande personal samt rektor. Kostnaderna för kompetensutveckling ingår också.</w:t>
      </w:r>
    </w:p>
    <w:p w14:paraId="08E3C9FA" w14:textId="77777777" w:rsidR="00666B44" w:rsidRDefault="006C096D">
      <w:pPr>
        <w:pStyle w:val="BodyText"/>
        <w:widowControl w:val="0"/>
      </w:pPr>
      <w:r>
        <w:t>Lärverktyg avser kostnader för läroböcker och annat undervisningsmaterial samt elevdatorer och licenser för pedagogisk programvara.</w:t>
      </w:r>
    </w:p>
    <w:p w14:paraId="25C83D76" w14:textId="77777777" w:rsidR="00666B44" w:rsidRDefault="006C096D">
      <w:pPr>
        <w:pStyle w:val="BodyText"/>
        <w:widowControl w:val="0"/>
      </w:pPr>
      <w:r>
        <w:t>Under elevhälsa redovisas kostnader för skolläkare, skolsköterskor, psykologer och kuratorer.</w:t>
      </w:r>
    </w:p>
    <w:p w14:paraId="0DEA8FD8" w14:textId="77777777" w:rsidR="00666B44" w:rsidRDefault="006C096D">
      <w:pPr>
        <w:pStyle w:val="BodyText"/>
        <w:widowControl w:val="0"/>
      </w:pPr>
      <w:r>
        <w:t>Måltider avser kostnader för skolmåltider och kostnader i samband med dessa.</w:t>
      </w:r>
    </w:p>
    <w:p w14:paraId="7A9CF8E1" w14:textId="77777777" w:rsidR="00666B44" w:rsidRDefault="006C096D">
      <w:pPr>
        <w:pStyle w:val="BodyText"/>
        <w:widowControl w:val="0"/>
      </w:pPr>
      <w:r>
        <w:t>Lokalkostnader avser kostnader i samband med lokaler såsom lokalhyra och driftkostnader men också förbrukningsinventarier vilka inte är pedagogiskt material.</w:t>
      </w:r>
    </w:p>
    <w:p w14:paraId="7304BE68" w14:textId="77777777" w:rsidR="00666B44" w:rsidRDefault="006C096D">
      <w:pPr>
        <w:pStyle w:val="BodyText"/>
        <w:widowControl w:val="0"/>
      </w:pPr>
      <w:r>
        <w:t>Utöver summa grundbelopp kan verksamheterna ansöka om tilläggsbelopp för elever med behov av extraordinärt stöd.</w:t>
      </w:r>
    </w:p>
    <w:p w14:paraId="18098090" w14:textId="77777777" w:rsidR="00666B44" w:rsidRDefault="006C096D">
      <w:pPr>
        <w:pStyle w:val="BodyText"/>
        <w:widowControl w:val="0"/>
      </w:pPr>
      <w:r>
        <w:t>I tabellen ovan är inte den anslagsfinansierade modersmålsenheten inräknad.</w:t>
      </w:r>
    </w:p>
    <w:p w14:paraId="3F95D3A1" w14:textId="77777777" w:rsidR="00666B44" w:rsidRDefault="006C096D">
      <w:pPr>
        <w:pStyle w:val="BodyText"/>
        <w:widowControl w:val="0"/>
      </w:pPr>
      <w:r>
        <w:t xml:space="preserve">För </w:t>
      </w:r>
      <w:r>
        <w:rPr>
          <w:b/>
        </w:rPr>
        <w:t>fritidshem</w:t>
      </w:r>
      <w:r>
        <w:t xml:space="preserve"> fördelar verksamheten kostnaderna enligt nedanstående tabell.</w:t>
      </w:r>
    </w:p>
    <w:tbl>
      <w:tblPr>
        <w:tblOverlap w:val="never"/>
        <w:tblW w:w="0" w:type="auto"/>
        <w:tblLook w:val="04A0" w:firstRow="1" w:lastRow="0" w:firstColumn="1" w:lastColumn="0" w:noHBand="0" w:noVBand="1"/>
      </w:tblPr>
      <w:tblGrid>
        <w:gridCol w:w="4532"/>
        <w:gridCol w:w="4530"/>
      </w:tblGrid>
      <w:tr w:rsidR="00666B44" w14:paraId="44C772A8" w14:textId="77777777">
        <w:trPr>
          <w:tblHeader/>
        </w:trPr>
        <w:tc>
          <w:tcPr>
            <w:tcW w:w="4536" w:type="dxa"/>
            <w:tcBorders>
              <w:top w:val="single" w:sz="4" w:space="0" w:color="auto"/>
              <w:left w:val="single" w:sz="4" w:space="0" w:color="auto"/>
              <w:bottom w:val="single" w:sz="18" w:space="0" w:color="auto"/>
              <w:right w:val="single" w:sz="4" w:space="0" w:color="auto"/>
            </w:tcBorders>
            <w:shd w:val="clear" w:color="auto" w:fill="9ADBE8"/>
            <w:vAlign w:val="center"/>
          </w:tcPr>
          <w:p w14:paraId="71E48D9E" w14:textId="77777777" w:rsidR="00666B44" w:rsidRDefault="006C096D">
            <w:pPr>
              <w:pStyle w:val="Tabellcell"/>
            </w:pPr>
            <w:r>
              <w:rPr>
                <w:b/>
              </w:rPr>
              <w:t>Procentuell andel</w:t>
            </w:r>
          </w:p>
        </w:tc>
        <w:tc>
          <w:tcPr>
            <w:tcW w:w="4536" w:type="dxa"/>
            <w:tcBorders>
              <w:top w:val="single" w:sz="4" w:space="0" w:color="auto"/>
              <w:left w:val="single" w:sz="4" w:space="0" w:color="auto"/>
              <w:bottom w:val="single" w:sz="18" w:space="0" w:color="auto"/>
              <w:right w:val="single" w:sz="4" w:space="0" w:color="auto"/>
            </w:tcBorders>
            <w:shd w:val="clear" w:color="auto" w:fill="9ADBE8"/>
            <w:vAlign w:val="center"/>
          </w:tcPr>
          <w:p w14:paraId="6819E733" w14:textId="77777777" w:rsidR="00666B44" w:rsidRDefault="006C096D">
            <w:pPr>
              <w:pStyle w:val="Tabellcell"/>
              <w:jc w:val="right"/>
            </w:pPr>
            <w:r>
              <w:rPr>
                <w:b/>
              </w:rPr>
              <w:t>Fritidshem</w:t>
            </w:r>
          </w:p>
        </w:tc>
      </w:tr>
      <w:tr w:rsidR="00666B44" w14:paraId="51D49394" w14:textId="77777777">
        <w:tc>
          <w:tcPr>
            <w:tcW w:w="4536"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2867CC9" w14:textId="77777777" w:rsidR="00666B44" w:rsidRDefault="00666B44">
            <w:pPr>
              <w:pStyle w:val="Tabellcell"/>
            </w:pPr>
          </w:p>
        </w:tc>
        <w:tc>
          <w:tcPr>
            <w:tcW w:w="4536"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C6DF81E" w14:textId="77777777" w:rsidR="00666B44" w:rsidRDefault="00666B44">
            <w:pPr>
              <w:pStyle w:val="Tabellcell"/>
            </w:pPr>
          </w:p>
        </w:tc>
      </w:tr>
      <w:tr w:rsidR="00666B44" w14:paraId="2CCBC594" w14:textId="77777777">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632E7832" w14:textId="77777777" w:rsidR="00666B44" w:rsidRDefault="006C096D">
            <w:pPr>
              <w:pStyle w:val="Tabellcell"/>
            </w:pPr>
            <w:r>
              <w:t>Omsorg och pedagogisk verksamhet</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08C5F16E" w14:textId="77777777" w:rsidR="00666B44" w:rsidRDefault="006C096D">
            <w:pPr>
              <w:pStyle w:val="Tabellcell"/>
              <w:jc w:val="right"/>
            </w:pPr>
            <w:r>
              <w:t>63,1 %</w:t>
            </w:r>
          </w:p>
        </w:tc>
      </w:tr>
      <w:tr w:rsidR="00666B44" w14:paraId="040DA287" w14:textId="77777777">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20679695" w14:textId="77777777" w:rsidR="00666B44" w:rsidRDefault="006C096D">
            <w:pPr>
              <w:pStyle w:val="Tabellcell"/>
            </w:pPr>
            <w:r>
              <w:lastRenderedPageBreak/>
              <w:t>Pedagogiskt material och utrustning</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4108A779" w14:textId="77777777" w:rsidR="00666B44" w:rsidRDefault="006C096D">
            <w:pPr>
              <w:pStyle w:val="Tabellcell"/>
              <w:jc w:val="right"/>
            </w:pPr>
            <w:r>
              <w:t>2,0 %</w:t>
            </w:r>
          </w:p>
        </w:tc>
      </w:tr>
      <w:tr w:rsidR="00666B44" w14:paraId="62E70206" w14:textId="77777777">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1A20D928" w14:textId="77777777" w:rsidR="00666B44" w:rsidRDefault="006C096D">
            <w:pPr>
              <w:pStyle w:val="Tabellcell"/>
            </w:pPr>
            <w:r>
              <w:t>Måltider</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79378B46" w14:textId="77777777" w:rsidR="00666B44" w:rsidRDefault="006C096D">
            <w:pPr>
              <w:pStyle w:val="Tabellcell"/>
              <w:jc w:val="right"/>
            </w:pPr>
            <w:r>
              <w:t>10,6 %</w:t>
            </w:r>
          </w:p>
        </w:tc>
      </w:tr>
      <w:tr w:rsidR="00666B44" w14:paraId="6751B341" w14:textId="77777777">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53459B49" w14:textId="77777777" w:rsidR="00666B44" w:rsidRDefault="006C096D">
            <w:pPr>
              <w:pStyle w:val="Tabellcell"/>
            </w:pPr>
            <w:r>
              <w:rPr>
                <w:b/>
              </w:rPr>
              <w:t>Summa verksamhetskostnad</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30632A12" w14:textId="77777777" w:rsidR="00666B44" w:rsidRDefault="006C096D">
            <w:pPr>
              <w:pStyle w:val="Tabellcell"/>
              <w:jc w:val="right"/>
            </w:pPr>
            <w:r>
              <w:rPr>
                <w:b/>
              </w:rPr>
              <w:t>75,7 %</w:t>
            </w:r>
          </w:p>
        </w:tc>
      </w:tr>
      <w:tr w:rsidR="00666B44" w14:paraId="400BA218" w14:textId="77777777">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44569FBA" w14:textId="77777777" w:rsidR="00666B44" w:rsidRDefault="006C096D">
            <w:pPr>
              <w:pStyle w:val="Tabellcell"/>
            </w:pPr>
            <w:r>
              <w:t>Lokalkostnader</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4A3A779D" w14:textId="77777777" w:rsidR="00666B44" w:rsidRDefault="006C096D">
            <w:pPr>
              <w:pStyle w:val="Tabellcell"/>
              <w:jc w:val="right"/>
            </w:pPr>
            <w:r>
              <w:t>24,3 %</w:t>
            </w:r>
          </w:p>
        </w:tc>
      </w:tr>
      <w:tr w:rsidR="00666B44" w14:paraId="338C47CE" w14:textId="77777777">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19564751" w14:textId="77777777" w:rsidR="00666B44" w:rsidRDefault="006C096D">
            <w:pPr>
              <w:pStyle w:val="Tabellcell"/>
            </w:pPr>
            <w:r>
              <w:rPr>
                <w:b/>
              </w:rPr>
              <w:t>Summa grundersättning</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1DFAA4AD" w14:textId="77777777" w:rsidR="00666B44" w:rsidRDefault="006C096D">
            <w:pPr>
              <w:pStyle w:val="Tabellcell"/>
              <w:jc w:val="right"/>
            </w:pPr>
            <w:r>
              <w:rPr>
                <w:b/>
              </w:rPr>
              <w:t>100,0 %</w:t>
            </w:r>
          </w:p>
        </w:tc>
      </w:tr>
    </w:tbl>
    <w:p w14:paraId="27AB8434" w14:textId="77777777" w:rsidR="00666B44" w:rsidRDefault="006C096D">
      <w:pPr>
        <w:pStyle w:val="BodyText"/>
        <w:widowControl w:val="0"/>
        <w:spacing w:before="160"/>
      </w:pPr>
      <w:r>
        <w:t>Omsorg och pedagogisk verksamhet avser i fritidshemsverksamheten kostnaden för den pedagogiska personalen.</w:t>
      </w:r>
    </w:p>
    <w:p w14:paraId="79FB749C" w14:textId="77777777" w:rsidR="00666B44" w:rsidRDefault="006C096D">
      <w:pPr>
        <w:pStyle w:val="BodyText"/>
        <w:widowControl w:val="0"/>
      </w:pPr>
      <w:r>
        <w:rPr>
          <w:b/>
        </w:rPr>
        <w:t>Övergripande centrala administrativa kostnader</w:t>
      </w:r>
    </w:p>
    <w:p w14:paraId="3EB58DF1" w14:textId="77777777" w:rsidR="00666B44" w:rsidRDefault="006C096D">
      <w:pPr>
        <w:pStyle w:val="BodyText"/>
        <w:widowControl w:val="0"/>
      </w:pPr>
      <w:r>
        <w:t>Nedan följer en tabell som visar de centrala övergripande administrativa kostnaderna samt kostnaderna för myndighetsutövning i budget 2022.</w:t>
      </w:r>
    </w:p>
    <w:tbl>
      <w:tblPr>
        <w:tblOverlap w:val="never"/>
        <w:tblW w:w="0" w:type="auto"/>
        <w:tblLook w:val="04A0" w:firstRow="1" w:lastRow="0" w:firstColumn="1" w:lastColumn="0" w:noHBand="0" w:noVBand="1"/>
      </w:tblPr>
      <w:tblGrid>
        <w:gridCol w:w="3024"/>
        <w:gridCol w:w="3019"/>
        <w:gridCol w:w="3019"/>
      </w:tblGrid>
      <w:tr w:rsidR="00666B44" w14:paraId="0901B53A" w14:textId="77777777">
        <w:trPr>
          <w:tblHeader/>
        </w:trPr>
        <w:tc>
          <w:tcPr>
            <w:tcW w:w="3024" w:type="dxa"/>
            <w:tcBorders>
              <w:top w:val="single" w:sz="4" w:space="0" w:color="auto"/>
              <w:left w:val="single" w:sz="4" w:space="0" w:color="auto"/>
              <w:bottom w:val="single" w:sz="18" w:space="0" w:color="auto"/>
              <w:right w:val="single" w:sz="4" w:space="0" w:color="auto"/>
            </w:tcBorders>
            <w:shd w:val="clear" w:color="auto" w:fill="9ADBE8"/>
            <w:vAlign w:val="center"/>
          </w:tcPr>
          <w:p w14:paraId="56132766" w14:textId="77777777" w:rsidR="00666B44" w:rsidRDefault="006C096D">
            <w:pPr>
              <w:pStyle w:val="Tabellcell"/>
            </w:pPr>
            <w:r>
              <w:rPr>
                <w:b/>
              </w:rPr>
              <w:t> </w:t>
            </w:r>
          </w:p>
        </w:tc>
        <w:tc>
          <w:tcPr>
            <w:tcW w:w="3024" w:type="dxa"/>
            <w:tcBorders>
              <w:top w:val="single" w:sz="4" w:space="0" w:color="auto"/>
              <w:left w:val="single" w:sz="4" w:space="0" w:color="auto"/>
              <w:bottom w:val="single" w:sz="18" w:space="0" w:color="auto"/>
              <w:right w:val="single" w:sz="4" w:space="0" w:color="auto"/>
            </w:tcBorders>
            <w:shd w:val="clear" w:color="auto" w:fill="9ADBE8"/>
            <w:vAlign w:val="center"/>
          </w:tcPr>
          <w:p w14:paraId="37DB4D85" w14:textId="77777777" w:rsidR="00666B44" w:rsidRDefault="006C096D">
            <w:pPr>
              <w:pStyle w:val="Tabellcell"/>
              <w:jc w:val="right"/>
            </w:pPr>
            <w:r>
              <w:rPr>
                <w:b/>
              </w:rPr>
              <w:t>2022</w:t>
            </w:r>
          </w:p>
        </w:tc>
        <w:tc>
          <w:tcPr>
            <w:tcW w:w="3024" w:type="dxa"/>
            <w:tcBorders>
              <w:top w:val="single" w:sz="4" w:space="0" w:color="auto"/>
              <w:left w:val="single" w:sz="4" w:space="0" w:color="auto"/>
              <w:bottom w:val="single" w:sz="18" w:space="0" w:color="auto"/>
              <w:right w:val="single" w:sz="4" w:space="0" w:color="auto"/>
            </w:tcBorders>
            <w:shd w:val="clear" w:color="auto" w:fill="9ADBE8"/>
            <w:vAlign w:val="center"/>
          </w:tcPr>
          <w:p w14:paraId="7339BC82" w14:textId="77777777" w:rsidR="00666B44" w:rsidRDefault="006C096D">
            <w:pPr>
              <w:pStyle w:val="Tabellcell"/>
              <w:jc w:val="right"/>
            </w:pPr>
            <w:r>
              <w:rPr>
                <w:b/>
              </w:rPr>
              <w:t>Varav licenser och adm IT system</w:t>
            </w:r>
          </w:p>
        </w:tc>
      </w:tr>
      <w:tr w:rsidR="00666B44" w14:paraId="5C18F2E9" w14:textId="77777777">
        <w:tc>
          <w:tcPr>
            <w:tcW w:w="3024" w:type="dxa"/>
            <w:tcBorders>
              <w:top w:val="single" w:sz="18" w:space="0" w:color="auto"/>
              <w:left w:val="single" w:sz="4" w:space="0" w:color="auto"/>
              <w:bottom w:val="single" w:sz="4" w:space="0" w:color="auto"/>
              <w:right w:val="single" w:sz="4" w:space="0" w:color="auto"/>
            </w:tcBorders>
            <w:shd w:val="clear" w:color="auto" w:fill="FFFFFF"/>
            <w:vAlign w:val="center"/>
          </w:tcPr>
          <w:p w14:paraId="21921810" w14:textId="77777777" w:rsidR="00666B44" w:rsidRDefault="006C096D">
            <w:pPr>
              <w:pStyle w:val="Tabellcell"/>
            </w:pPr>
            <w:r>
              <w:rPr>
                <w:b/>
              </w:rPr>
              <w:t>Övergripande administrativa centrala kostnader</w:t>
            </w:r>
          </w:p>
        </w:tc>
        <w:tc>
          <w:tcPr>
            <w:tcW w:w="3024"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CB1D4CE" w14:textId="77777777" w:rsidR="00666B44" w:rsidRDefault="00666B44">
            <w:pPr>
              <w:pStyle w:val="Tabellcell"/>
            </w:pPr>
          </w:p>
        </w:tc>
        <w:tc>
          <w:tcPr>
            <w:tcW w:w="3024"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D3DEF7A" w14:textId="77777777" w:rsidR="00666B44" w:rsidRDefault="00666B44">
            <w:pPr>
              <w:pStyle w:val="Tabellcell"/>
            </w:pPr>
          </w:p>
        </w:tc>
      </w:tr>
      <w:tr w:rsidR="00666B44" w14:paraId="261EB71A" w14:textId="77777777">
        <w:tc>
          <w:tcPr>
            <w:tcW w:w="3024" w:type="dxa"/>
            <w:tcBorders>
              <w:top w:val="single" w:sz="4" w:space="0" w:color="auto"/>
              <w:left w:val="single" w:sz="4" w:space="0" w:color="auto"/>
              <w:bottom w:val="single" w:sz="4" w:space="0" w:color="auto"/>
              <w:right w:val="single" w:sz="4" w:space="0" w:color="auto"/>
            </w:tcBorders>
            <w:shd w:val="clear" w:color="auto" w:fill="FFFFFF"/>
            <w:vAlign w:val="center"/>
          </w:tcPr>
          <w:p w14:paraId="442BBB72" w14:textId="77777777" w:rsidR="00666B44" w:rsidRDefault="006C096D">
            <w:pPr>
              <w:pStyle w:val="Tabellcell"/>
            </w:pPr>
            <w:r>
              <w:t>Övergripande produktion</w:t>
            </w:r>
          </w:p>
        </w:tc>
        <w:tc>
          <w:tcPr>
            <w:tcW w:w="3024" w:type="dxa"/>
            <w:tcBorders>
              <w:top w:val="single" w:sz="4" w:space="0" w:color="auto"/>
              <w:left w:val="single" w:sz="4" w:space="0" w:color="auto"/>
              <w:bottom w:val="single" w:sz="4" w:space="0" w:color="auto"/>
              <w:right w:val="single" w:sz="4" w:space="0" w:color="auto"/>
            </w:tcBorders>
            <w:shd w:val="clear" w:color="auto" w:fill="FFFFFF"/>
            <w:vAlign w:val="center"/>
          </w:tcPr>
          <w:p w14:paraId="5CC2E658" w14:textId="77777777" w:rsidR="00666B44" w:rsidRDefault="006C096D">
            <w:pPr>
              <w:pStyle w:val="Tabellcell"/>
              <w:jc w:val="right"/>
            </w:pPr>
            <w:r>
              <w:t>4 051</w:t>
            </w:r>
          </w:p>
        </w:tc>
        <w:tc>
          <w:tcPr>
            <w:tcW w:w="30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C0BA752" w14:textId="77777777" w:rsidR="00666B44" w:rsidRDefault="00666B44">
            <w:pPr>
              <w:pStyle w:val="Tabellcell"/>
            </w:pPr>
          </w:p>
        </w:tc>
      </w:tr>
      <w:tr w:rsidR="00666B44" w14:paraId="3FF59D46" w14:textId="77777777">
        <w:tc>
          <w:tcPr>
            <w:tcW w:w="3024" w:type="dxa"/>
            <w:tcBorders>
              <w:top w:val="single" w:sz="4" w:space="0" w:color="auto"/>
              <w:left w:val="single" w:sz="4" w:space="0" w:color="auto"/>
              <w:bottom w:val="single" w:sz="4" w:space="0" w:color="auto"/>
              <w:right w:val="single" w:sz="4" w:space="0" w:color="auto"/>
            </w:tcBorders>
            <w:shd w:val="clear" w:color="auto" w:fill="FFFFFF"/>
            <w:vAlign w:val="center"/>
          </w:tcPr>
          <w:p w14:paraId="036330C6" w14:textId="77777777" w:rsidR="00666B44" w:rsidRDefault="006C096D">
            <w:pPr>
              <w:pStyle w:val="Tabellcell"/>
            </w:pPr>
            <w:r>
              <w:t>Förvaltningsledning</w:t>
            </w:r>
          </w:p>
        </w:tc>
        <w:tc>
          <w:tcPr>
            <w:tcW w:w="3024" w:type="dxa"/>
            <w:tcBorders>
              <w:top w:val="single" w:sz="4" w:space="0" w:color="auto"/>
              <w:left w:val="single" w:sz="4" w:space="0" w:color="auto"/>
              <w:bottom w:val="single" w:sz="4" w:space="0" w:color="auto"/>
              <w:right w:val="single" w:sz="4" w:space="0" w:color="auto"/>
            </w:tcBorders>
            <w:shd w:val="clear" w:color="auto" w:fill="FFFFFF"/>
            <w:vAlign w:val="center"/>
          </w:tcPr>
          <w:p w14:paraId="0F52C49E" w14:textId="77777777" w:rsidR="00666B44" w:rsidRDefault="006C096D">
            <w:pPr>
              <w:pStyle w:val="Tabellcell"/>
              <w:jc w:val="right"/>
            </w:pPr>
            <w:r>
              <w:t>17 400</w:t>
            </w:r>
          </w:p>
        </w:tc>
        <w:tc>
          <w:tcPr>
            <w:tcW w:w="30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54DAD13" w14:textId="77777777" w:rsidR="00666B44" w:rsidRDefault="00666B44">
            <w:pPr>
              <w:pStyle w:val="Tabellcell"/>
            </w:pPr>
          </w:p>
        </w:tc>
      </w:tr>
      <w:tr w:rsidR="00666B44" w14:paraId="5C16035D" w14:textId="77777777">
        <w:tc>
          <w:tcPr>
            <w:tcW w:w="3024" w:type="dxa"/>
            <w:tcBorders>
              <w:top w:val="single" w:sz="4" w:space="0" w:color="auto"/>
              <w:left w:val="single" w:sz="4" w:space="0" w:color="auto"/>
              <w:bottom w:val="single" w:sz="4" w:space="0" w:color="auto"/>
              <w:right w:val="single" w:sz="4" w:space="0" w:color="auto"/>
            </w:tcBorders>
            <w:shd w:val="clear" w:color="auto" w:fill="FFFFFF"/>
            <w:vAlign w:val="center"/>
          </w:tcPr>
          <w:p w14:paraId="4C9F6B82" w14:textId="77777777" w:rsidR="00666B44" w:rsidRDefault="006C096D">
            <w:pPr>
              <w:pStyle w:val="Tabellcell"/>
            </w:pPr>
            <w:r>
              <w:t>Strategisk funktion inom utvecklingsavdelningen</w:t>
            </w:r>
          </w:p>
        </w:tc>
        <w:tc>
          <w:tcPr>
            <w:tcW w:w="3024" w:type="dxa"/>
            <w:tcBorders>
              <w:top w:val="single" w:sz="4" w:space="0" w:color="auto"/>
              <w:left w:val="single" w:sz="4" w:space="0" w:color="auto"/>
              <w:bottom w:val="single" w:sz="4" w:space="0" w:color="auto"/>
              <w:right w:val="single" w:sz="4" w:space="0" w:color="auto"/>
            </w:tcBorders>
            <w:shd w:val="clear" w:color="auto" w:fill="FFFFFF"/>
            <w:vAlign w:val="center"/>
          </w:tcPr>
          <w:p w14:paraId="1AEC3558" w14:textId="77777777" w:rsidR="00666B44" w:rsidRDefault="006C096D">
            <w:pPr>
              <w:pStyle w:val="Tabellcell"/>
              <w:jc w:val="right"/>
            </w:pPr>
            <w:r>
              <w:t>3 400</w:t>
            </w:r>
          </w:p>
        </w:tc>
        <w:tc>
          <w:tcPr>
            <w:tcW w:w="30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2C71FA5" w14:textId="77777777" w:rsidR="00666B44" w:rsidRDefault="00666B44">
            <w:pPr>
              <w:pStyle w:val="Tabellcell"/>
            </w:pPr>
          </w:p>
        </w:tc>
      </w:tr>
      <w:tr w:rsidR="00666B44" w14:paraId="030050F1" w14:textId="77777777">
        <w:tc>
          <w:tcPr>
            <w:tcW w:w="3024" w:type="dxa"/>
            <w:tcBorders>
              <w:top w:val="single" w:sz="4" w:space="0" w:color="auto"/>
              <w:left w:val="single" w:sz="4" w:space="0" w:color="auto"/>
              <w:bottom w:val="single" w:sz="4" w:space="0" w:color="auto"/>
              <w:right w:val="single" w:sz="4" w:space="0" w:color="auto"/>
            </w:tcBorders>
            <w:shd w:val="clear" w:color="auto" w:fill="FFFFFF"/>
            <w:vAlign w:val="center"/>
          </w:tcPr>
          <w:p w14:paraId="538BDB87" w14:textId="77777777" w:rsidR="00666B44" w:rsidRDefault="006C096D">
            <w:pPr>
              <w:pStyle w:val="Tabellcell"/>
            </w:pPr>
            <w:r>
              <w:t>Digitaliseringsenheten</w:t>
            </w:r>
          </w:p>
        </w:tc>
        <w:tc>
          <w:tcPr>
            <w:tcW w:w="3024" w:type="dxa"/>
            <w:tcBorders>
              <w:top w:val="single" w:sz="4" w:space="0" w:color="auto"/>
              <w:left w:val="single" w:sz="4" w:space="0" w:color="auto"/>
              <w:bottom w:val="single" w:sz="4" w:space="0" w:color="auto"/>
              <w:right w:val="single" w:sz="4" w:space="0" w:color="auto"/>
            </w:tcBorders>
            <w:shd w:val="clear" w:color="auto" w:fill="FFFFFF"/>
            <w:vAlign w:val="center"/>
          </w:tcPr>
          <w:p w14:paraId="3771B498" w14:textId="77777777" w:rsidR="00666B44" w:rsidRDefault="006C096D">
            <w:pPr>
              <w:pStyle w:val="Tabellcell"/>
              <w:jc w:val="right"/>
            </w:pPr>
            <w:r>
              <w:t>24 703</w:t>
            </w:r>
          </w:p>
        </w:tc>
        <w:tc>
          <w:tcPr>
            <w:tcW w:w="3024" w:type="dxa"/>
            <w:tcBorders>
              <w:top w:val="single" w:sz="4" w:space="0" w:color="auto"/>
              <w:left w:val="single" w:sz="4" w:space="0" w:color="auto"/>
              <w:bottom w:val="single" w:sz="4" w:space="0" w:color="auto"/>
              <w:right w:val="single" w:sz="4" w:space="0" w:color="auto"/>
            </w:tcBorders>
            <w:shd w:val="clear" w:color="auto" w:fill="FFFFFF"/>
            <w:vAlign w:val="center"/>
          </w:tcPr>
          <w:p w14:paraId="2029E9F0" w14:textId="77777777" w:rsidR="00666B44" w:rsidRDefault="006C096D">
            <w:pPr>
              <w:pStyle w:val="Tabellcell"/>
              <w:jc w:val="right"/>
            </w:pPr>
            <w:r>
              <w:t>7 714</w:t>
            </w:r>
          </w:p>
        </w:tc>
      </w:tr>
      <w:tr w:rsidR="00666B44" w14:paraId="6203840E" w14:textId="77777777">
        <w:tc>
          <w:tcPr>
            <w:tcW w:w="3024" w:type="dxa"/>
            <w:tcBorders>
              <w:top w:val="single" w:sz="4" w:space="0" w:color="auto"/>
              <w:left w:val="single" w:sz="4" w:space="0" w:color="auto"/>
              <w:bottom w:val="single" w:sz="4" w:space="0" w:color="auto"/>
              <w:right w:val="single" w:sz="4" w:space="0" w:color="auto"/>
            </w:tcBorders>
            <w:shd w:val="clear" w:color="auto" w:fill="FFFFFF"/>
            <w:vAlign w:val="center"/>
          </w:tcPr>
          <w:p w14:paraId="3E2DDC3B" w14:textId="77777777" w:rsidR="00666B44" w:rsidRDefault="006C096D">
            <w:pPr>
              <w:pStyle w:val="Tabellcell"/>
            </w:pPr>
            <w:r>
              <w:t>Enheten för systemhantering</w:t>
            </w:r>
          </w:p>
        </w:tc>
        <w:tc>
          <w:tcPr>
            <w:tcW w:w="3024" w:type="dxa"/>
            <w:tcBorders>
              <w:top w:val="single" w:sz="4" w:space="0" w:color="auto"/>
              <w:left w:val="single" w:sz="4" w:space="0" w:color="auto"/>
              <w:bottom w:val="single" w:sz="4" w:space="0" w:color="auto"/>
              <w:right w:val="single" w:sz="4" w:space="0" w:color="auto"/>
            </w:tcBorders>
            <w:shd w:val="clear" w:color="auto" w:fill="FFFFFF"/>
            <w:vAlign w:val="center"/>
          </w:tcPr>
          <w:p w14:paraId="0066A380" w14:textId="77777777" w:rsidR="00666B44" w:rsidRDefault="006C096D">
            <w:pPr>
              <w:pStyle w:val="Tabellcell"/>
              <w:jc w:val="right"/>
            </w:pPr>
            <w:r>
              <w:t>11 702</w:t>
            </w:r>
          </w:p>
        </w:tc>
        <w:tc>
          <w:tcPr>
            <w:tcW w:w="30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C9B045E" w14:textId="77777777" w:rsidR="00666B44" w:rsidRDefault="00666B44">
            <w:pPr>
              <w:pStyle w:val="Tabellcell"/>
            </w:pPr>
          </w:p>
        </w:tc>
      </w:tr>
      <w:tr w:rsidR="00666B44" w14:paraId="49E44450" w14:textId="77777777">
        <w:tc>
          <w:tcPr>
            <w:tcW w:w="3024" w:type="dxa"/>
            <w:tcBorders>
              <w:top w:val="single" w:sz="4" w:space="0" w:color="auto"/>
              <w:left w:val="single" w:sz="4" w:space="0" w:color="auto"/>
              <w:bottom w:val="single" w:sz="4" w:space="0" w:color="auto"/>
              <w:right w:val="single" w:sz="4" w:space="0" w:color="auto"/>
            </w:tcBorders>
            <w:shd w:val="clear" w:color="auto" w:fill="FFFFFF"/>
            <w:vAlign w:val="center"/>
          </w:tcPr>
          <w:p w14:paraId="3BEE09B1" w14:textId="77777777" w:rsidR="00666B44" w:rsidRDefault="006C096D">
            <w:pPr>
              <w:pStyle w:val="Tabellcell"/>
            </w:pPr>
            <w:r>
              <w:t>Pedagogisk inspiration Malmö</w:t>
            </w:r>
          </w:p>
        </w:tc>
        <w:tc>
          <w:tcPr>
            <w:tcW w:w="3024" w:type="dxa"/>
            <w:tcBorders>
              <w:top w:val="single" w:sz="4" w:space="0" w:color="auto"/>
              <w:left w:val="single" w:sz="4" w:space="0" w:color="auto"/>
              <w:bottom w:val="single" w:sz="4" w:space="0" w:color="auto"/>
              <w:right w:val="single" w:sz="4" w:space="0" w:color="auto"/>
            </w:tcBorders>
            <w:shd w:val="clear" w:color="auto" w:fill="FFFFFF"/>
            <w:vAlign w:val="center"/>
          </w:tcPr>
          <w:p w14:paraId="35F6A7C3" w14:textId="77777777" w:rsidR="00666B44" w:rsidRDefault="006C096D">
            <w:pPr>
              <w:pStyle w:val="Tabellcell"/>
              <w:jc w:val="right"/>
            </w:pPr>
            <w:r>
              <w:t>4 084</w:t>
            </w:r>
          </w:p>
        </w:tc>
        <w:tc>
          <w:tcPr>
            <w:tcW w:w="30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28EC339" w14:textId="77777777" w:rsidR="00666B44" w:rsidRDefault="00666B44">
            <w:pPr>
              <w:pStyle w:val="Tabellcell"/>
            </w:pPr>
          </w:p>
        </w:tc>
      </w:tr>
      <w:tr w:rsidR="00666B44" w14:paraId="26A0AE2B" w14:textId="77777777">
        <w:tc>
          <w:tcPr>
            <w:tcW w:w="3024" w:type="dxa"/>
            <w:tcBorders>
              <w:top w:val="single" w:sz="4" w:space="0" w:color="auto"/>
              <w:left w:val="single" w:sz="4" w:space="0" w:color="auto"/>
              <w:bottom w:val="single" w:sz="4" w:space="0" w:color="auto"/>
              <w:right w:val="single" w:sz="4" w:space="0" w:color="auto"/>
            </w:tcBorders>
            <w:shd w:val="clear" w:color="auto" w:fill="FFFFFF"/>
            <w:vAlign w:val="center"/>
          </w:tcPr>
          <w:p w14:paraId="551D8C66" w14:textId="77777777" w:rsidR="00666B44" w:rsidRDefault="006C096D">
            <w:pPr>
              <w:pStyle w:val="Tabellcell"/>
            </w:pPr>
            <w:r>
              <w:t>Enheten för pedagogiskt, didaktiskt och metodiskt utvecklingsstöd (PDM)</w:t>
            </w:r>
          </w:p>
        </w:tc>
        <w:tc>
          <w:tcPr>
            <w:tcW w:w="3024" w:type="dxa"/>
            <w:tcBorders>
              <w:top w:val="single" w:sz="4" w:space="0" w:color="auto"/>
              <w:left w:val="single" w:sz="4" w:space="0" w:color="auto"/>
              <w:bottom w:val="single" w:sz="4" w:space="0" w:color="auto"/>
              <w:right w:val="single" w:sz="4" w:space="0" w:color="auto"/>
            </w:tcBorders>
            <w:shd w:val="clear" w:color="auto" w:fill="FFFFFF"/>
            <w:vAlign w:val="center"/>
          </w:tcPr>
          <w:p w14:paraId="69A00F00" w14:textId="77777777" w:rsidR="00666B44" w:rsidRDefault="006C096D">
            <w:pPr>
              <w:pStyle w:val="Tabellcell"/>
              <w:jc w:val="right"/>
            </w:pPr>
            <w:r>
              <w:t>12 677</w:t>
            </w:r>
          </w:p>
        </w:tc>
        <w:tc>
          <w:tcPr>
            <w:tcW w:w="30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C6C6D0F" w14:textId="77777777" w:rsidR="00666B44" w:rsidRDefault="00666B44">
            <w:pPr>
              <w:pStyle w:val="Tabellcell"/>
            </w:pPr>
          </w:p>
        </w:tc>
      </w:tr>
      <w:tr w:rsidR="00666B44" w14:paraId="42F91D8F" w14:textId="77777777">
        <w:tc>
          <w:tcPr>
            <w:tcW w:w="3024" w:type="dxa"/>
            <w:tcBorders>
              <w:top w:val="single" w:sz="4" w:space="0" w:color="auto"/>
              <w:left w:val="single" w:sz="4" w:space="0" w:color="auto"/>
              <w:bottom w:val="single" w:sz="4" w:space="0" w:color="auto"/>
              <w:right w:val="single" w:sz="4" w:space="0" w:color="auto"/>
            </w:tcBorders>
            <w:shd w:val="clear" w:color="auto" w:fill="FFFFFF"/>
            <w:vAlign w:val="center"/>
          </w:tcPr>
          <w:p w14:paraId="7D4679AA" w14:textId="77777777" w:rsidR="00666B44" w:rsidRDefault="006C096D">
            <w:pPr>
              <w:pStyle w:val="Tabellcell"/>
            </w:pPr>
            <w:r>
              <w:t>Kvalitets- och utredningsenheten</w:t>
            </w:r>
          </w:p>
        </w:tc>
        <w:tc>
          <w:tcPr>
            <w:tcW w:w="3024" w:type="dxa"/>
            <w:tcBorders>
              <w:top w:val="single" w:sz="4" w:space="0" w:color="auto"/>
              <w:left w:val="single" w:sz="4" w:space="0" w:color="auto"/>
              <w:bottom w:val="single" w:sz="4" w:space="0" w:color="auto"/>
              <w:right w:val="single" w:sz="4" w:space="0" w:color="auto"/>
            </w:tcBorders>
            <w:shd w:val="clear" w:color="auto" w:fill="FFFFFF"/>
            <w:vAlign w:val="center"/>
          </w:tcPr>
          <w:p w14:paraId="13B66AFE" w14:textId="77777777" w:rsidR="00666B44" w:rsidRDefault="006C096D">
            <w:pPr>
              <w:pStyle w:val="Tabellcell"/>
              <w:jc w:val="right"/>
            </w:pPr>
            <w:r>
              <w:t>12 800</w:t>
            </w:r>
          </w:p>
        </w:tc>
        <w:tc>
          <w:tcPr>
            <w:tcW w:w="3024" w:type="dxa"/>
            <w:tcBorders>
              <w:top w:val="single" w:sz="4" w:space="0" w:color="auto"/>
              <w:left w:val="single" w:sz="4" w:space="0" w:color="auto"/>
              <w:bottom w:val="single" w:sz="4" w:space="0" w:color="auto"/>
              <w:right w:val="single" w:sz="4" w:space="0" w:color="auto"/>
            </w:tcBorders>
            <w:shd w:val="clear" w:color="auto" w:fill="FFFFFF"/>
            <w:vAlign w:val="center"/>
          </w:tcPr>
          <w:p w14:paraId="58334C0B" w14:textId="77777777" w:rsidR="00666B44" w:rsidRDefault="006C096D">
            <w:pPr>
              <w:pStyle w:val="Tabellcell"/>
              <w:jc w:val="right"/>
            </w:pPr>
            <w:r>
              <w:t>105</w:t>
            </w:r>
          </w:p>
        </w:tc>
      </w:tr>
      <w:tr w:rsidR="00666B44" w14:paraId="161A7BE6" w14:textId="77777777">
        <w:tc>
          <w:tcPr>
            <w:tcW w:w="3024" w:type="dxa"/>
            <w:tcBorders>
              <w:top w:val="single" w:sz="4" w:space="0" w:color="auto"/>
              <w:left w:val="single" w:sz="4" w:space="0" w:color="auto"/>
              <w:bottom w:val="single" w:sz="4" w:space="0" w:color="auto"/>
              <w:right w:val="single" w:sz="4" w:space="0" w:color="auto"/>
            </w:tcBorders>
            <w:shd w:val="clear" w:color="auto" w:fill="FFFFFF"/>
            <w:vAlign w:val="center"/>
          </w:tcPr>
          <w:p w14:paraId="69EFCF70" w14:textId="77777777" w:rsidR="00666B44" w:rsidRDefault="006C096D">
            <w:pPr>
              <w:pStyle w:val="Tabellcell"/>
            </w:pPr>
            <w:r>
              <w:t>Kommunikationsenheten</w:t>
            </w:r>
          </w:p>
        </w:tc>
        <w:tc>
          <w:tcPr>
            <w:tcW w:w="3024" w:type="dxa"/>
            <w:tcBorders>
              <w:top w:val="single" w:sz="4" w:space="0" w:color="auto"/>
              <w:left w:val="single" w:sz="4" w:space="0" w:color="auto"/>
              <w:bottom w:val="single" w:sz="4" w:space="0" w:color="auto"/>
              <w:right w:val="single" w:sz="4" w:space="0" w:color="auto"/>
            </w:tcBorders>
            <w:shd w:val="clear" w:color="auto" w:fill="FFFFFF"/>
            <w:vAlign w:val="center"/>
          </w:tcPr>
          <w:p w14:paraId="2FF5E962" w14:textId="77777777" w:rsidR="00666B44" w:rsidRDefault="006C096D">
            <w:pPr>
              <w:pStyle w:val="Tabellcell"/>
              <w:jc w:val="right"/>
            </w:pPr>
            <w:r>
              <w:t>4 900</w:t>
            </w:r>
          </w:p>
        </w:tc>
        <w:tc>
          <w:tcPr>
            <w:tcW w:w="30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8072B72" w14:textId="77777777" w:rsidR="00666B44" w:rsidRDefault="00666B44">
            <w:pPr>
              <w:pStyle w:val="Tabellcell"/>
            </w:pPr>
          </w:p>
        </w:tc>
      </w:tr>
      <w:tr w:rsidR="00666B44" w14:paraId="03F07B5D" w14:textId="77777777">
        <w:tc>
          <w:tcPr>
            <w:tcW w:w="3024" w:type="dxa"/>
            <w:tcBorders>
              <w:top w:val="single" w:sz="4" w:space="0" w:color="auto"/>
              <w:left w:val="single" w:sz="4" w:space="0" w:color="auto"/>
              <w:bottom w:val="single" w:sz="4" w:space="0" w:color="auto"/>
              <w:right w:val="single" w:sz="4" w:space="0" w:color="auto"/>
            </w:tcBorders>
            <w:shd w:val="clear" w:color="auto" w:fill="FFFFFF"/>
            <w:vAlign w:val="center"/>
          </w:tcPr>
          <w:p w14:paraId="110FE4F9" w14:textId="77777777" w:rsidR="00666B44" w:rsidRDefault="006C096D">
            <w:pPr>
              <w:pStyle w:val="Tabellcell"/>
            </w:pPr>
            <w:r>
              <w:t>Gemensamma Fackliga</w:t>
            </w:r>
          </w:p>
        </w:tc>
        <w:tc>
          <w:tcPr>
            <w:tcW w:w="3024" w:type="dxa"/>
            <w:tcBorders>
              <w:top w:val="single" w:sz="4" w:space="0" w:color="auto"/>
              <w:left w:val="single" w:sz="4" w:space="0" w:color="auto"/>
              <w:bottom w:val="single" w:sz="4" w:space="0" w:color="auto"/>
              <w:right w:val="single" w:sz="4" w:space="0" w:color="auto"/>
            </w:tcBorders>
            <w:shd w:val="clear" w:color="auto" w:fill="FFFFFF"/>
            <w:vAlign w:val="center"/>
          </w:tcPr>
          <w:p w14:paraId="29CFE3B3" w14:textId="77777777" w:rsidR="00666B44" w:rsidRDefault="006C096D">
            <w:pPr>
              <w:pStyle w:val="Tabellcell"/>
              <w:jc w:val="right"/>
            </w:pPr>
            <w:r>
              <w:t>10 900</w:t>
            </w:r>
          </w:p>
        </w:tc>
        <w:tc>
          <w:tcPr>
            <w:tcW w:w="30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275F0932" w14:textId="77777777" w:rsidR="00666B44" w:rsidRDefault="00666B44">
            <w:pPr>
              <w:pStyle w:val="Tabellcell"/>
            </w:pPr>
          </w:p>
        </w:tc>
      </w:tr>
      <w:tr w:rsidR="00666B44" w14:paraId="3F7626D6" w14:textId="77777777">
        <w:tc>
          <w:tcPr>
            <w:tcW w:w="3024" w:type="dxa"/>
            <w:tcBorders>
              <w:top w:val="single" w:sz="4" w:space="0" w:color="auto"/>
              <w:left w:val="single" w:sz="4" w:space="0" w:color="auto"/>
              <w:bottom w:val="single" w:sz="4" w:space="0" w:color="auto"/>
              <w:right w:val="single" w:sz="4" w:space="0" w:color="auto"/>
            </w:tcBorders>
            <w:shd w:val="clear" w:color="auto" w:fill="FFFFFF"/>
            <w:vAlign w:val="center"/>
          </w:tcPr>
          <w:p w14:paraId="3BB95B1A" w14:textId="77777777" w:rsidR="00666B44" w:rsidRDefault="006C096D">
            <w:pPr>
              <w:pStyle w:val="Tabellcell"/>
            </w:pPr>
            <w:r>
              <w:t>HR-avdelningen gemensamt</w:t>
            </w:r>
          </w:p>
        </w:tc>
        <w:tc>
          <w:tcPr>
            <w:tcW w:w="3024" w:type="dxa"/>
            <w:tcBorders>
              <w:top w:val="single" w:sz="4" w:space="0" w:color="auto"/>
              <w:left w:val="single" w:sz="4" w:space="0" w:color="auto"/>
              <w:bottom w:val="single" w:sz="4" w:space="0" w:color="auto"/>
              <w:right w:val="single" w:sz="4" w:space="0" w:color="auto"/>
            </w:tcBorders>
            <w:shd w:val="clear" w:color="auto" w:fill="FFFFFF"/>
            <w:vAlign w:val="center"/>
          </w:tcPr>
          <w:p w14:paraId="50E8D6C0" w14:textId="77777777" w:rsidR="00666B44" w:rsidRDefault="006C096D">
            <w:pPr>
              <w:pStyle w:val="Tabellcell"/>
              <w:jc w:val="right"/>
            </w:pPr>
            <w:r>
              <w:t>13 900</w:t>
            </w:r>
          </w:p>
        </w:tc>
        <w:tc>
          <w:tcPr>
            <w:tcW w:w="3024" w:type="dxa"/>
            <w:tcBorders>
              <w:top w:val="single" w:sz="4" w:space="0" w:color="auto"/>
              <w:left w:val="single" w:sz="4" w:space="0" w:color="auto"/>
              <w:bottom w:val="single" w:sz="4" w:space="0" w:color="auto"/>
              <w:right w:val="single" w:sz="4" w:space="0" w:color="auto"/>
            </w:tcBorders>
            <w:shd w:val="clear" w:color="auto" w:fill="FFFFFF"/>
            <w:vAlign w:val="center"/>
          </w:tcPr>
          <w:p w14:paraId="0F836995" w14:textId="77777777" w:rsidR="00666B44" w:rsidRDefault="006C096D">
            <w:pPr>
              <w:pStyle w:val="Tabellcell"/>
              <w:jc w:val="right"/>
            </w:pPr>
            <w:r>
              <w:t>12 347</w:t>
            </w:r>
          </w:p>
        </w:tc>
      </w:tr>
      <w:tr w:rsidR="00666B44" w14:paraId="66404ED3" w14:textId="77777777">
        <w:tc>
          <w:tcPr>
            <w:tcW w:w="3024" w:type="dxa"/>
            <w:tcBorders>
              <w:top w:val="single" w:sz="4" w:space="0" w:color="auto"/>
              <w:left w:val="single" w:sz="4" w:space="0" w:color="auto"/>
              <w:bottom w:val="single" w:sz="4" w:space="0" w:color="auto"/>
              <w:right w:val="single" w:sz="4" w:space="0" w:color="auto"/>
            </w:tcBorders>
            <w:shd w:val="clear" w:color="auto" w:fill="FFFFFF"/>
            <w:vAlign w:val="center"/>
          </w:tcPr>
          <w:p w14:paraId="32BCB1F1" w14:textId="77777777" w:rsidR="00666B44" w:rsidRDefault="006C096D">
            <w:pPr>
              <w:pStyle w:val="Tabellcell"/>
            </w:pPr>
            <w:r>
              <w:t>Kompetensförsörjningsenheten</w:t>
            </w:r>
          </w:p>
        </w:tc>
        <w:tc>
          <w:tcPr>
            <w:tcW w:w="3024" w:type="dxa"/>
            <w:tcBorders>
              <w:top w:val="single" w:sz="4" w:space="0" w:color="auto"/>
              <w:left w:val="single" w:sz="4" w:space="0" w:color="auto"/>
              <w:bottom w:val="single" w:sz="4" w:space="0" w:color="auto"/>
              <w:right w:val="single" w:sz="4" w:space="0" w:color="auto"/>
            </w:tcBorders>
            <w:shd w:val="clear" w:color="auto" w:fill="FFFFFF"/>
            <w:vAlign w:val="center"/>
          </w:tcPr>
          <w:p w14:paraId="0C0327FF" w14:textId="77777777" w:rsidR="00666B44" w:rsidRDefault="006C096D">
            <w:pPr>
              <w:pStyle w:val="Tabellcell"/>
              <w:jc w:val="right"/>
            </w:pPr>
            <w:r>
              <w:t>6 100</w:t>
            </w:r>
          </w:p>
        </w:tc>
        <w:tc>
          <w:tcPr>
            <w:tcW w:w="30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0221303" w14:textId="77777777" w:rsidR="00666B44" w:rsidRDefault="00666B44">
            <w:pPr>
              <w:pStyle w:val="Tabellcell"/>
            </w:pPr>
          </w:p>
        </w:tc>
      </w:tr>
      <w:tr w:rsidR="00666B44" w14:paraId="068A1BE2" w14:textId="77777777">
        <w:tc>
          <w:tcPr>
            <w:tcW w:w="3024" w:type="dxa"/>
            <w:tcBorders>
              <w:top w:val="single" w:sz="4" w:space="0" w:color="auto"/>
              <w:left w:val="single" w:sz="4" w:space="0" w:color="auto"/>
              <w:bottom w:val="single" w:sz="4" w:space="0" w:color="auto"/>
              <w:right w:val="single" w:sz="4" w:space="0" w:color="auto"/>
            </w:tcBorders>
            <w:shd w:val="clear" w:color="auto" w:fill="FFFFFF"/>
            <w:vAlign w:val="center"/>
          </w:tcPr>
          <w:p w14:paraId="4C1CF4DB" w14:textId="77777777" w:rsidR="00666B44" w:rsidRDefault="006C096D">
            <w:pPr>
              <w:pStyle w:val="Tabellcell"/>
            </w:pPr>
            <w:r>
              <w:t>Rekryteringsenheten</w:t>
            </w:r>
          </w:p>
        </w:tc>
        <w:tc>
          <w:tcPr>
            <w:tcW w:w="3024" w:type="dxa"/>
            <w:tcBorders>
              <w:top w:val="single" w:sz="4" w:space="0" w:color="auto"/>
              <w:left w:val="single" w:sz="4" w:space="0" w:color="auto"/>
              <w:bottom w:val="single" w:sz="4" w:space="0" w:color="auto"/>
              <w:right w:val="single" w:sz="4" w:space="0" w:color="auto"/>
            </w:tcBorders>
            <w:shd w:val="clear" w:color="auto" w:fill="FFFFFF"/>
            <w:vAlign w:val="center"/>
          </w:tcPr>
          <w:p w14:paraId="0DEA473C" w14:textId="77777777" w:rsidR="00666B44" w:rsidRDefault="006C096D">
            <w:pPr>
              <w:pStyle w:val="Tabellcell"/>
              <w:jc w:val="right"/>
            </w:pPr>
            <w:r>
              <w:t>9 700</w:t>
            </w:r>
          </w:p>
        </w:tc>
        <w:tc>
          <w:tcPr>
            <w:tcW w:w="3024" w:type="dxa"/>
            <w:tcBorders>
              <w:top w:val="single" w:sz="4" w:space="0" w:color="auto"/>
              <w:left w:val="single" w:sz="4" w:space="0" w:color="auto"/>
              <w:bottom w:val="single" w:sz="4" w:space="0" w:color="auto"/>
              <w:right w:val="single" w:sz="4" w:space="0" w:color="auto"/>
            </w:tcBorders>
            <w:shd w:val="clear" w:color="auto" w:fill="FFFFFF"/>
            <w:vAlign w:val="center"/>
          </w:tcPr>
          <w:p w14:paraId="6FBB7BD2" w14:textId="77777777" w:rsidR="00666B44" w:rsidRDefault="006C096D">
            <w:pPr>
              <w:pStyle w:val="Tabellcell"/>
              <w:jc w:val="right"/>
            </w:pPr>
            <w:r>
              <w:t>348</w:t>
            </w:r>
          </w:p>
        </w:tc>
      </w:tr>
      <w:tr w:rsidR="00666B44" w14:paraId="0865981E" w14:textId="77777777">
        <w:tc>
          <w:tcPr>
            <w:tcW w:w="3024" w:type="dxa"/>
            <w:tcBorders>
              <w:top w:val="single" w:sz="4" w:space="0" w:color="auto"/>
              <w:left w:val="single" w:sz="4" w:space="0" w:color="auto"/>
              <w:bottom w:val="single" w:sz="4" w:space="0" w:color="auto"/>
              <w:right w:val="single" w:sz="4" w:space="0" w:color="auto"/>
            </w:tcBorders>
            <w:shd w:val="clear" w:color="auto" w:fill="FFFFFF"/>
            <w:vAlign w:val="center"/>
          </w:tcPr>
          <w:p w14:paraId="7B5C527D" w14:textId="77777777" w:rsidR="00666B44" w:rsidRDefault="006C096D">
            <w:pPr>
              <w:pStyle w:val="Tabellcell"/>
            </w:pPr>
            <w:r>
              <w:t>Enheten för HR-stöd</w:t>
            </w:r>
          </w:p>
        </w:tc>
        <w:tc>
          <w:tcPr>
            <w:tcW w:w="3024" w:type="dxa"/>
            <w:tcBorders>
              <w:top w:val="single" w:sz="4" w:space="0" w:color="auto"/>
              <w:left w:val="single" w:sz="4" w:space="0" w:color="auto"/>
              <w:bottom w:val="single" w:sz="4" w:space="0" w:color="auto"/>
              <w:right w:val="single" w:sz="4" w:space="0" w:color="auto"/>
            </w:tcBorders>
            <w:shd w:val="clear" w:color="auto" w:fill="FFFFFF"/>
            <w:vAlign w:val="center"/>
          </w:tcPr>
          <w:p w14:paraId="1FD577C1" w14:textId="77777777" w:rsidR="00666B44" w:rsidRDefault="006C096D">
            <w:pPr>
              <w:pStyle w:val="Tabellcell"/>
              <w:jc w:val="right"/>
            </w:pPr>
            <w:r>
              <w:t>11 800</w:t>
            </w:r>
          </w:p>
        </w:tc>
        <w:tc>
          <w:tcPr>
            <w:tcW w:w="30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B5FE1C8" w14:textId="77777777" w:rsidR="00666B44" w:rsidRDefault="00666B44">
            <w:pPr>
              <w:pStyle w:val="Tabellcell"/>
            </w:pPr>
          </w:p>
        </w:tc>
      </w:tr>
      <w:tr w:rsidR="00666B44" w14:paraId="699B4DE3" w14:textId="77777777">
        <w:tc>
          <w:tcPr>
            <w:tcW w:w="3024" w:type="dxa"/>
            <w:tcBorders>
              <w:top w:val="single" w:sz="4" w:space="0" w:color="auto"/>
              <w:left w:val="single" w:sz="4" w:space="0" w:color="auto"/>
              <w:bottom w:val="single" w:sz="4" w:space="0" w:color="auto"/>
              <w:right w:val="single" w:sz="4" w:space="0" w:color="auto"/>
            </w:tcBorders>
            <w:shd w:val="clear" w:color="auto" w:fill="FFFFFF"/>
            <w:vAlign w:val="center"/>
          </w:tcPr>
          <w:p w14:paraId="3C895DF0" w14:textId="77777777" w:rsidR="00666B44" w:rsidRDefault="006C096D">
            <w:pPr>
              <w:pStyle w:val="Tabellcell"/>
            </w:pPr>
            <w:r>
              <w:t>Enheten för lokalplanering</w:t>
            </w:r>
          </w:p>
        </w:tc>
        <w:tc>
          <w:tcPr>
            <w:tcW w:w="3024" w:type="dxa"/>
            <w:tcBorders>
              <w:top w:val="single" w:sz="4" w:space="0" w:color="auto"/>
              <w:left w:val="single" w:sz="4" w:space="0" w:color="auto"/>
              <w:bottom w:val="single" w:sz="4" w:space="0" w:color="auto"/>
              <w:right w:val="single" w:sz="4" w:space="0" w:color="auto"/>
            </w:tcBorders>
            <w:shd w:val="clear" w:color="auto" w:fill="FFFFFF"/>
            <w:vAlign w:val="center"/>
          </w:tcPr>
          <w:p w14:paraId="7CE58C03" w14:textId="77777777" w:rsidR="00666B44" w:rsidRDefault="006C096D">
            <w:pPr>
              <w:pStyle w:val="Tabellcell"/>
              <w:jc w:val="right"/>
            </w:pPr>
            <w:r>
              <w:t>9 500</w:t>
            </w:r>
          </w:p>
        </w:tc>
        <w:tc>
          <w:tcPr>
            <w:tcW w:w="3024" w:type="dxa"/>
            <w:tcBorders>
              <w:top w:val="single" w:sz="4" w:space="0" w:color="auto"/>
              <w:left w:val="single" w:sz="4" w:space="0" w:color="auto"/>
              <w:bottom w:val="single" w:sz="4" w:space="0" w:color="auto"/>
              <w:right w:val="single" w:sz="4" w:space="0" w:color="auto"/>
            </w:tcBorders>
            <w:shd w:val="clear" w:color="auto" w:fill="FFFFFF"/>
            <w:vAlign w:val="center"/>
          </w:tcPr>
          <w:p w14:paraId="0D394867" w14:textId="77777777" w:rsidR="00666B44" w:rsidRDefault="006C096D">
            <w:pPr>
              <w:pStyle w:val="Tabellcell"/>
              <w:jc w:val="right"/>
            </w:pPr>
            <w:r>
              <w:t>230</w:t>
            </w:r>
          </w:p>
        </w:tc>
      </w:tr>
      <w:tr w:rsidR="00666B44" w14:paraId="23803D6B" w14:textId="77777777">
        <w:tc>
          <w:tcPr>
            <w:tcW w:w="3024" w:type="dxa"/>
            <w:tcBorders>
              <w:top w:val="single" w:sz="4" w:space="0" w:color="auto"/>
              <w:left w:val="single" w:sz="4" w:space="0" w:color="auto"/>
              <w:bottom w:val="single" w:sz="4" w:space="0" w:color="auto"/>
              <w:right w:val="single" w:sz="4" w:space="0" w:color="auto"/>
            </w:tcBorders>
            <w:shd w:val="clear" w:color="auto" w:fill="FFFFFF"/>
            <w:vAlign w:val="center"/>
          </w:tcPr>
          <w:p w14:paraId="0607FFB2" w14:textId="77777777" w:rsidR="00666B44" w:rsidRDefault="006C096D">
            <w:pPr>
              <w:pStyle w:val="Tabellcell"/>
            </w:pPr>
            <w:r>
              <w:t>Redovisningsenheten</w:t>
            </w:r>
          </w:p>
        </w:tc>
        <w:tc>
          <w:tcPr>
            <w:tcW w:w="3024" w:type="dxa"/>
            <w:tcBorders>
              <w:top w:val="single" w:sz="4" w:space="0" w:color="auto"/>
              <w:left w:val="single" w:sz="4" w:space="0" w:color="auto"/>
              <w:bottom w:val="single" w:sz="4" w:space="0" w:color="auto"/>
              <w:right w:val="single" w:sz="4" w:space="0" w:color="auto"/>
            </w:tcBorders>
            <w:shd w:val="clear" w:color="auto" w:fill="FFFFFF"/>
            <w:vAlign w:val="center"/>
          </w:tcPr>
          <w:p w14:paraId="7BE8F74C" w14:textId="77777777" w:rsidR="00666B44" w:rsidRDefault="006C096D">
            <w:pPr>
              <w:pStyle w:val="Tabellcell"/>
              <w:jc w:val="right"/>
            </w:pPr>
            <w:r>
              <w:t>3 100</w:t>
            </w:r>
          </w:p>
        </w:tc>
        <w:tc>
          <w:tcPr>
            <w:tcW w:w="30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364222F" w14:textId="77777777" w:rsidR="00666B44" w:rsidRDefault="00666B44">
            <w:pPr>
              <w:pStyle w:val="Tabellcell"/>
            </w:pPr>
          </w:p>
        </w:tc>
      </w:tr>
      <w:tr w:rsidR="00666B44" w14:paraId="7306FE5B" w14:textId="77777777">
        <w:tc>
          <w:tcPr>
            <w:tcW w:w="3024" w:type="dxa"/>
            <w:tcBorders>
              <w:top w:val="single" w:sz="4" w:space="0" w:color="auto"/>
              <w:left w:val="single" w:sz="4" w:space="0" w:color="auto"/>
              <w:bottom w:val="single" w:sz="4" w:space="0" w:color="auto"/>
              <w:right w:val="single" w:sz="4" w:space="0" w:color="auto"/>
            </w:tcBorders>
            <w:shd w:val="clear" w:color="auto" w:fill="FFFFFF"/>
            <w:vAlign w:val="center"/>
          </w:tcPr>
          <w:p w14:paraId="09C0EB45" w14:textId="77777777" w:rsidR="00666B44" w:rsidRDefault="006C096D">
            <w:pPr>
              <w:pStyle w:val="Tabellcell"/>
            </w:pPr>
            <w:r>
              <w:t>Enheten för budget och uppföljning</w:t>
            </w:r>
          </w:p>
        </w:tc>
        <w:tc>
          <w:tcPr>
            <w:tcW w:w="3024" w:type="dxa"/>
            <w:tcBorders>
              <w:top w:val="single" w:sz="4" w:space="0" w:color="auto"/>
              <w:left w:val="single" w:sz="4" w:space="0" w:color="auto"/>
              <w:bottom w:val="single" w:sz="4" w:space="0" w:color="auto"/>
              <w:right w:val="single" w:sz="4" w:space="0" w:color="auto"/>
            </w:tcBorders>
            <w:shd w:val="clear" w:color="auto" w:fill="FFFFFF"/>
            <w:vAlign w:val="center"/>
          </w:tcPr>
          <w:p w14:paraId="490E6EC9" w14:textId="77777777" w:rsidR="00666B44" w:rsidRDefault="006C096D">
            <w:pPr>
              <w:pStyle w:val="Tabellcell"/>
              <w:jc w:val="right"/>
            </w:pPr>
            <w:r>
              <w:t>11 500</w:t>
            </w:r>
          </w:p>
        </w:tc>
        <w:tc>
          <w:tcPr>
            <w:tcW w:w="3024" w:type="dxa"/>
            <w:tcBorders>
              <w:top w:val="single" w:sz="4" w:space="0" w:color="auto"/>
              <w:left w:val="single" w:sz="4" w:space="0" w:color="auto"/>
              <w:bottom w:val="single" w:sz="4" w:space="0" w:color="auto"/>
              <w:right w:val="single" w:sz="4" w:space="0" w:color="auto"/>
            </w:tcBorders>
            <w:shd w:val="clear" w:color="auto" w:fill="FFFFFF"/>
            <w:vAlign w:val="center"/>
          </w:tcPr>
          <w:p w14:paraId="49BD021D" w14:textId="77777777" w:rsidR="00666B44" w:rsidRDefault="006C096D">
            <w:pPr>
              <w:pStyle w:val="Tabellcell"/>
              <w:jc w:val="right"/>
            </w:pPr>
            <w:r>
              <w:t>1 181</w:t>
            </w:r>
          </w:p>
        </w:tc>
      </w:tr>
      <w:tr w:rsidR="00666B44" w14:paraId="216F8549" w14:textId="77777777">
        <w:tc>
          <w:tcPr>
            <w:tcW w:w="3024" w:type="dxa"/>
            <w:tcBorders>
              <w:top w:val="single" w:sz="4" w:space="0" w:color="auto"/>
              <w:left w:val="single" w:sz="4" w:space="0" w:color="auto"/>
              <w:bottom w:val="single" w:sz="4" w:space="0" w:color="auto"/>
              <w:right w:val="single" w:sz="4" w:space="0" w:color="auto"/>
            </w:tcBorders>
            <w:shd w:val="clear" w:color="auto" w:fill="FFFFFF"/>
            <w:vAlign w:val="center"/>
          </w:tcPr>
          <w:p w14:paraId="6E58D182" w14:textId="77777777" w:rsidR="00666B44" w:rsidRDefault="006C096D">
            <w:pPr>
              <w:pStyle w:val="Tabellcell"/>
            </w:pPr>
            <w:r>
              <w:rPr>
                <w:b/>
              </w:rPr>
              <w:t>Totalt</w:t>
            </w:r>
          </w:p>
        </w:tc>
        <w:tc>
          <w:tcPr>
            <w:tcW w:w="3024" w:type="dxa"/>
            <w:tcBorders>
              <w:top w:val="single" w:sz="4" w:space="0" w:color="auto"/>
              <w:left w:val="single" w:sz="4" w:space="0" w:color="auto"/>
              <w:bottom w:val="single" w:sz="4" w:space="0" w:color="auto"/>
              <w:right w:val="single" w:sz="4" w:space="0" w:color="auto"/>
            </w:tcBorders>
            <w:shd w:val="clear" w:color="auto" w:fill="FFFFFF"/>
            <w:vAlign w:val="center"/>
          </w:tcPr>
          <w:p w14:paraId="606A4A28" w14:textId="77777777" w:rsidR="00666B44" w:rsidRDefault="006C096D">
            <w:pPr>
              <w:pStyle w:val="Tabellcell"/>
              <w:jc w:val="right"/>
            </w:pPr>
            <w:r>
              <w:rPr>
                <w:b/>
              </w:rPr>
              <w:t>172 217</w:t>
            </w:r>
          </w:p>
        </w:tc>
        <w:tc>
          <w:tcPr>
            <w:tcW w:w="3024" w:type="dxa"/>
            <w:tcBorders>
              <w:top w:val="single" w:sz="4" w:space="0" w:color="auto"/>
              <w:left w:val="single" w:sz="4" w:space="0" w:color="auto"/>
              <w:bottom w:val="single" w:sz="4" w:space="0" w:color="auto"/>
              <w:right w:val="single" w:sz="4" w:space="0" w:color="auto"/>
            </w:tcBorders>
            <w:shd w:val="clear" w:color="auto" w:fill="FFFFFF"/>
            <w:vAlign w:val="center"/>
          </w:tcPr>
          <w:p w14:paraId="68ABC9F4" w14:textId="77777777" w:rsidR="00666B44" w:rsidRDefault="006C096D">
            <w:pPr>
              <w:pStyle w:val="Tabellcell"/>
              <w:jc w:val="right"/>
            </w:pPr>
            <w:r>
              <w:rPr>
                <w:b/>
              </w:rPr>
              <w:t>21 925</w:t>
            </w:r>
          </w:p>
        </w:tc>
      </w:tr>
      <w:tr w:rsidR="00666B44" w14:paraId="7FDD9F7D" w14:textId="77777777">
        <w:tc>
          <w:tcPr>
            <w:tcW w:w="30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E590DB9" w14:textId="77777777" w:rsidR="00666B44" w:rsidRDefault="00666B44">
            <w:pPr>
              <w:pStyle w:val="Tabellcell"/>
            </w:pPr>
          </w:p>
        </w:tc>
        <w:tc>
          <w:tcPr>
            <w:tcW w:w="30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97041A1" w14:textId="77777777" w:rsidR="00666B44" w:rsidRDefault="00666B44">
            <w:pPr>
              <w:pStyle w:val="Tabellcell"/>
            </w:pPr>
          </w:p>
        </w:tc>
        <w:tc>
          <w:tcPr>
            <w:tcW w:w="30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292AC01" w14:textId="77777777" w:rsidR="00666B44" w:rsidRDefault="00666B44">
            <w:pPr>
              <w:pStyle w:val="Tabellcell"/>
            </w:pPr>
          </w:p>
        </w:tc>
      </w:tr>
      <w:tr w:rsidR="00666B44" w14:paraId="486DCA1D" w14:textId="77777777">
        <w:tc>
          <w:tcPr>
            <w:tcW w:w="3024" w:type="dxa"/>
            <w:tcBorders>
              <w:top w:val="single" w:sz="4" w:space="0" w:color="auto"/>
              <w:left w:val="single" w:sz="4" w:space="0" w:color="auto"/>
              <w:bottom w:val="single" w:sz="4" w:space="0" w:color="auto"/>
              <w:right w:val="single" w:sz="4" w:space="0" w:color="auto"/>
            </w:tcBorders>
            <w:shd w:val="clear" w:color="auto" w:fill="FFFFFF"/>
            <w:vAlign w:val="center"/>
          </w:tcPr>
          <w:p w14:paraId="743C8BCC" w14:textId="77777777" w:rsidR="00666B44" w:rsidRDefault="006C096D">
            <w:pPr>
              <w:pStyle w:val="Tabellcell"/>
            </w:pPr>
            <w:r>
              <w:rPr>
                <w:b/>
              </w:rPr>
              <w:t>Myndighetsutövning</w:t>
            </w:r>
          </w:p>
        </w:tc>
        <w:tc>
          <w:tcPr>
            <w:tcW w:w="30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1CC0805" w14:textId="77777777" w:rsidR="00666B44" w:rsidRDefault="00666B44">
            <w:pPr>
              <w:pStyle w:val="Tabellcell"/>
            </w:pPr>
          </w:p>
        </w:tc>
        <w:tc>
          <w:tcPr>
            <w:tcW w:w="30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B5C8BD9" w14:textId="77777777" w:rsidR="00666B44" w:rsidRDefault="00666B44">
            <w:pPr>
              <w:pStyle w:val="Tabellcell"/>
            </w:pPr>
          </w:p>
        </w:tc>
      </w:tr>
      <w:tr w:rsidR="00666B44" w14:paraId="5FBAE8CF" w14:textId="77777777">
        <w:tc>
          <w:tcPr>
            <w:tcW w:w="3024" w:type="dxa"/>
            <w:tcBorders>
              <w:top w:val="single" w:sz="4" w:space="0" w:color="auto"/>
              <w:left w:val="single" w:sz="4" w:space="0" w:color="auto"/>
              <w:bottom w:val="single" w:sz="4" w:space="0" w:color="auto"/>
              <w:right w:val="single" w:sz="4" w:space="0" w:color="auto"/>
            </w:tcBorders>
            <w:shd w:val="clear" w:color="auto" w:fill="FFFFFF"/>
            <w:vAlign w:val="center"/>
          </w:tcPr>
          <w:p w14:paraId="36EFA2E9" w14:textId="77777777" w:rsidR="00666B44" w:rsidRDefault="006C096D">
            <w:pPr>
              <w:pStyle w:val="Tabellcell"/>
            </w:pPr>
            <w:r>
              <w:t>Skolplaceringsenheten</w:t>
            </w:r>
          </w:p>
        </w:tc>
        <w:tc>
          <w:tcPr>
            <w:tcW w:w="3024" w:type="dxa"/>
            <w:tcBorders>
              <w:top w:val="single" w:sz="4" w:space="0" w:color="auto"/>
              <w:left w:val="single" w:sz="4" w:space="0" w:color="auto"/>
              <w:bottom w:val="single" w:sz="4" w:space="0" w:color="auto"/>
              <w:right w:val="single" w:sz="4" w:space="0" w:color="auto"/>
            </w:tcBorders>
            <w:shd w:val="clear" w:color="auto" w:fill="FFFFFF"/>
            <w:vAlign w:val="center"/>
          </w:tcPr>
          <w:p w14:paraId="22499F76" w14:textId="77777777" w:rsidR="00666B44" w:rsidRDefault="006C096D">
            <w:pPr>
              <w:pStyle w:val="Tabellcell"/>
              <w:jc w:val="right"/>
            </w:pPr>
            <w:r>
              <w:t>7 400</w:t>
            </w:r>
          </w:p>
        </w:tc>
        <w:tc>
          <w:tcPr>
            <w:tcW w:w="3024" w:type="dxa"/>
            <w:tcBorders>
              <w:top w:val="single" w:sz="4" w:space="0" w:color="auto"/>
              <w:left w:val="single" w:sz="4" w:space="0" w:color="auto"/>
              <w:bottom w:val="single" w:sz="4" w:space="0" w:color="auto"/>
              <w:right w:val="single" w:sz="4" w:space="0" w:color="auto"/>
            </w:tcBorders>
            <w:shd w:val="clear" w:color="auto" w:fill="FFFFFF"/>
            <w:vAlign w:val="center"/>
          </w:tcPr>
          <w:p w14:paraId="7D772B09" w14:textId="77777777" w:rsidR="00666B44" w:rsidRDefault="006C096D">
            <w:pPr>
              <w:pStyle w:val="Tabellcell"/>
              <w:jc w:val="right"/>
            </w:pPr>
            <w:r>
              <w:t>800</w:t>
            </w:r>
          </w:p>
        </w:tc>
      </w:tr>
      <w:tr w:rsidR="00666B44" w14:paraId="42DAA4C5" w14:textId="77777777">
        <w:tc>
          <w:tcPr>
            <w:tcW w:w="3024" w:type="dxa"/>
            <w:tcBorders>
              <w:top w:val="single" w:sz="4" w:space="0" w:color="auto"/>
              <w:left w:val="single" w:sz="4" w:space="0" w:color="auto"/>
              <w:bottom w:val="single" w:sz="4" w:space="0" w:color="auto"/>
              <w:right w:val="single" w:sz="4" w:space="0" w:color="auto"/>
            </w:tcBorders>
            <w:shd w:val="clear" w:color="auto" w:fill="FFFFFF"/>
            <w:vAlign w:val="center"/>
          </w:tcPr>
          <w:p w14:paraId="208246CF" w14:textId="77777777" w:rsidR="00666B44" w:rsidRDefault="006C096D">
            <w:pPr>
              <w:pStyle w:val="Tabellcell"/>
            </w:pPr>
            <w:r>
              <w:t>Kanslienheten</w:t>
            </w:r>
          </w:p>
        </w:tc>
        <w:tc>
          <w:tcPr>
            <w:tcW w:w="3024" w:type="dxa"/>
            <w:tcBorders>
              <w:top w:val="single" w:sz="4" w:space="0" w:color="auto"/>
              <w:left w:val="single" w:sz="4" w:space="0" w:color="auto"/>
              <w:bottom w:val="single" w:sz="4" w:space="0" w:color="auto"/>
              <w:right w:val="single" w:sz="4" w:space="0" w:color="auto"/>
            </w:tcBorders>
            <w:shd w:val="clear" w:color="auto" w:fill="FFFFFF"/>
            <w:vAlign w:val="center"/>
          </w:tcPr>
          <w:p w14:paraId="40E34579" w14:textId="77777777" w:rsidR="00666B44" w:rsidRDefault="006C096D">
            <w:pPr>
              <w:pStyle w:val="Tabellcell"/>
              <w:jc w:val="right"/>
            </w:pPr>
            <w:r>
              <w:t>13 100</w:t>
            </w:r>
          </w:p>
        </w:tc>
        <w:tc>
          <w:tcPr>
            <w:tcW w:w="3024" w:type="dxa"/>
            <w:tcBorders>
              <w:top w:val="single" w:sz="4" w:space="0" w:color="auto"/>
              <w:left w:val="single" w:sz="4" w:space="0" w:color="auto"/>
              <w:bottom w:val="single" w:sz="4" w:space="0" w:color="auto"/>
              <w:right w:val="single" w:sz="4" w:space="0" w:color="auto"/>
            </w:tcBorders>
            <w:shd w:val="clear" w:color="auto" w:fill="FFFFFF"/>
            <w:vAlign w:val="center"/>
          </w:tcPr>
          <w:p w14:paraId="69ECF75D" w14:textId="77777777" w:rsidR="00666B44" w:rsidRDefault="006C096D">
            <w:pPr>
              <w:pStyle w:val="Tabellcell"/>
              <w:jc w:val="right"/>
            </w:pPr>
            <w:r>
              <w:t>3 907</w:t>
            </w:r>
          </w:p>
        </w:tc>
      </w:tr>
      <w:tr w:rsidR="00666B44" w14:paraId="1F9FDEA0" w14:textId="77777777">
        <w:tc>
          <w:tcPr>
            <w:tcW w:w="3024" w:type="dxa"/>
            <w:tcBorders>
              <w:top w:val="single" w:sz="4" w:space="0" w:color="auto"/>
              <w:left w:val="single" w:sz="4" w:space="0" w:color="auto"/>
              <w:bottom w:val="single" w:sz="4" w:space="0" w:color="auto"/>
              <w:right w:val="single" w:sz="4" w:space="0" w:color="auto"/>
            </w:tcBorders>
            <w:shd w:val="clear" w:color="auto" w:fill="FFFFFF"/>
            <w:vAlign w:val="center"/>
          </w:tcPr>
          <w:p w14:paraId="58EFE851" w14:textId="77777777" w:rsidR="00666B44" w:rsidRDefault="006C096D">
            <w:pPr>
              <w:pStyle w:val="Tabellcell"/>
            </w:pPr>
            <w:r>
              <w:t>Avdelningen kvalitet och myndighet</w:t>
            </w:r>
          </w:p>
        </w:tc>
        <w:tc>
          <w:tcPr>
            <w:tcW w:w="3024" w:type="dxa"/>
            <w:tcBorders>
              <w:top w:val="single" w:sz="4" w:space="0" w:color="auto"/>
              <w:left w:val="single" w:sz="4" w:space="0" w:color="auto"/>
              <w:bottom w:val="single" w:sz="4" w:space="0" w:color="auto"/>
              <w:right w:val="single" w:sz="4" w:space="0" w:color="auto"/>
            </w:tcBorders>
            <w:shd w:val="clear" w:color="auto" w:fill="FFFFFF"/>
            <w:vAlign w:val="center"/>
          </w:tcPr>
          <w:p w14:paraId="06B04199" w14:textId="77777777" w:rsidR="00666B44" w:rsidRDefault="006C096D">
            <w:pPr>
              <w:pStyle w:val="Tabellcell"/>
              <w:jc w:val="right"/>
            </w:pPr>
            <w:r>
              <w:t>2 200</w:t>
            </w:r>
          </w:p>
        </w:tc>
        <w:tc>
          <w:tcPr>
            <w:tcW w:w="30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2D139B7" w14:textId="77777777" w:rsidR="00666B44" w:rsidRDefault="00666B44">
            <w:pPr>
              <w:pStyle w:val="Tabellcell"/>
            </w:pPr>
          </w:p>
        </w:tc>
      </w:tr>
      <w:tr w:rsidR="00666B44" w14:paraId="28AC4452" w14:textId="77777777">
        <w:tc>
          <w:tcPr>
            <w:tcW w:w="3024" w:type="dxa"/>
            <w:tcBorders>
              <w:top w:val="single" w:sz="4" w:space="0" w:color="auto"/>
              <w:left w:val="single" w:sz="4" w:space="0" w:color="auto"/>
              <w:bottom w:val="single" w:sz="4" w:space="0" w:color="auto"/>
              <w:right w:val="single" w:sz="4" w:space="0" w:color="auto"/>
            </w:tcBorders>
            <w:shd w:val="clear" w:color="auto" w:fill="FFFFFF"/>
            <w:vAlign w:val="center"/>
          </w:tcPr>
          <w:p w14:paraId="532C5BFE" w14:textId="77777777" w:rsidR="00666B44" w:rsidRDefault="006C096D">
            <w:pPr>
              <w:pStyle w:val="Tabellcell"/>
            </w:pPr>
            <w:r>
              <w:t>Centrala specialistteamet</w:t>
            </w:r>
          </w:p>
        </w:tc>
        <w:tc>
          <w:tcPr>
            <w:tcW w:w="3024" w:type="dxa"/>
            <w:tcBorders>
              <w:top w:val="single" w:sz="4" w:space="0" w:color="auto"/>
              <w:left w:val="single" w:sz="4" w:space="0" w:color="auto"/>
              <w:bottom w:val="single" w:sz="4" w:space="0" w:color="auto"/>
              <w:right w:val="single" w:sz="4" w:space="0" w:color="auto"/>
            </w:tcBorders>
            <w:shd w:val="clear" w:color="auto" w:fill="FFFFFF"/>
            <w:vAlign w:val="center"/>
          </w:tcPr>
          <w:p w14:paraId="67D1FE21" w14:textId="77777777" w:rsidR="00666B44" w:rsidRDefault="006C096D">
            <w:pPr>
              <w:pStyle w:val="Tabellcell"/>
              <w:jc w:val="right"/>
            </w:pPr>
            <w:r>
              <w:t>11 170</w:t>
            </w:r>
          </w:p>
        </w:tc>
        <w:tc>
          <w:tcPr>
            <w:tcW w:w="30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E0F368A" w14:textId="77777777" w:rsidR="00666B44" w:rsidRDefault="00666B44">
            <w:pPr>
              <w:pStyle w:val="Tabellcell"/>
            </w:pPr>
          </w:p>
        </w:tc>
      </w:tr>
      <w:tr w:rsidR="00666B44" w14:paraId="2840F62B" w14:textId="77777777">
        <w:tc>
          <w:tcPr>
            <w:tcW w:w="3024" w:type="dxa"/>
            <w:tcBorders>
              <w:top w:val="single" w:sz="4" w:space="0" w:color="auto"/>
              <w:left w:val="single" w:sz="4" w:space="0" w:color="auto"/>
              <w:bottom w:val="single" w:sz="4" w:space="0" w:color="auto"/>
              <w:right w:val="single" w:sz="4" w:space="0" w:color="auto"/>
            </w:tcBorders>
            <w:shd w:val="clear" w:color="auto" w:fill="FFFFFF"/>
            <w:vAlign w:val="center"/>
          </w:tcPr>
          <w:p w14:paraId="73C5BEC0" w14:textId="77777777" w:rsidR="00666B44" w:rsidRDefault="006C096D">
            <w:pPr>
              <w:pStyle w:val="Tabellcell"/>
            </w:pPr>
            <w:r>
              <w:lastRenderedPageBreak/>
              <w:t>Skolstart Malmö</w:t>
            </w:r>
          </w:p>
        </w:tc>
        <w:tc>
          <w:tcPr>
            <w:tcW w:w="3024" w:type="dxa"/>
            <w:tcBorders>
              <w:top w:val="single" w:sz="4" w:space="0" w:color="auto"/>
              <w:left w:val="single" w:sz="4" w:space="0" w:color="auto"/>
              <w:bottom w:val="single" w:sz="4" w:space="0" w:color="auto"/>
              <w:right w:val="single" w:sz="4" w:space="0" w:color="auto"/>
            </w:tcBorders>
            <w:shd w:val="clear" w:color="auto" w:fill="FFFFFF"/>
            <w:vAlign w:val="center"/>
          </w:tcPr>
          <w:p w14:paraId="0433B81A" w14:textId="77777777" w:rsidR="00666B44" w:rsidRDefault="006C096D">
            <w:pPr>
              <w:pStyle w:val="Tabellcell"/>
              <w:jc w:val="right"/>
            </w:pPr>
            <w:r>
              <w:t>6 970</w:t>
            </w:r>
          </w:p>
        </w:tc>
        <w:tc>
          <w:tcPr>
            <w:tcW w:w="30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F2A63BC" w14:textId="77777777" w:rsidR="00666B44" w:rsidRDefault="00666B44">
            <w:pPr>
              <w:pStyle w:val="Tabellcell"/>
            </w:pPr>
          </w:p>
        </w:tc>
      </w:tr>
      <w:tr w:rsidR="00666B44" w14:paraId="38ADCFF5" w14:textId="77777777">
        <w:tc>
          <w:tcPr>
            <w:tcW w:w="3024" w:type="dxa"/>
            <w:tcBorders>
              <w:top w:val="single" w:sz="4" w:space="0" w:color="auto"/>
              <w:left w:val="single" w:sz="4" w:space="0" w:color="auto"/>
              <w:bottom w:val="single" w:sz="4" w:space="0" w:color="auto"/>
              <w:right w:val="single" w:sz="4" w:space="0" w:color="auto"/>
            </w:tcBorders>
            <w:shd w:val="clear" w:color="auto" w:fill="FFFFFF"/>
            <w:vAlign w:val="center"/>
          </w:tcPr>
          <w:p w14:paraId="5F30A56A" w14:textId="77777777" w:rsidR="00666B44" w:rsidRDefault="006C096D">
            <w:pPr>
              <w:pStyle w:val="Tabellcell"/>
            </w:pPr>
            <w:r>
              <w:rPr>
                <w:b/>
              </w:rPr>
              <w:t>Totalt</w:t>
            </w:r>
          </w:p>
        </w:tc>
        <w:tc>
          <w:tcPr>
            <w:tcW w:w="3024" w:type="dxa"/>
            <w:tcBorders>
              <w:top w:val="single" w:sz="4" w:space="0" w:color="auto"/>
              <w:left w:val="single" w:sz="4" w:space="0" w:color="auto"/>
              <w:bottom w:val="single" w:sz="4" w:space="0" w:color="auto"/>
              <w:right w:val="single" w:sz="4" w:space="0" w:color="auto"/>
            </w:tcBorders>
            <w:shd w:val="clear" w:color="auto" w:fill="FFFFFF"/>
            <w:vAlign w:val="center"/>
          </w:tcPr>
          <w:p w14:paraId="6846AC85" w14:textId="77777777" w:rsidR="00666B44" w:rsidRDefault="006C096D">
            <w:pPr>
              <w:pStyle w:val="Tabellcell"/>
              <w:jc w:val="right"/>
            </w:pPr>
            <w:r>
              <w:rPr>
                <w:b/>
              </w:rPr>
              <w:t>40 840</w:t>
            </w:r>
          </w:p>
        </w:tc>
        <w:tc>
          <w:tcPr>
            <w:tcW w:w="3024" w:type="dxa"/>
            <w:tcBorders>
              <w:top w:val="single" w:sz="4" w:space="0" w:color="auto"/>
              <w:left w:val="single" w:sz="4" w:space="0" w:color="auto"/>
              <w:bottom w:val="single" w:sz="4" w:space="0" w:color="auto"/>
              <w:right w:val="single" w:sz="4" w:space="0" w:color="auto"/>
            </w:tcBorders>
            <w:shd w:val="clear" w:color="auto" w:fill="FFFFFF"/>
            <w:vAlign w:val="center"/>
          </w:tcPr>
          <w:p w14:paraId="7A55626C" w14:textId="77777777" w:rsidR="00666B44" w:rsidRDefault="006C096D">
            <w:pPr>
              <w:pStyle w:val="Tabellcell"/>
              <w:jc w:val="right"/>
            </w:pPr>
            <w:r>
              <w:rPr>
                <w:b/>
              </w:rPr>
              <w:t>4 707</w:t>
            </w:r>
          </w:p>
        </w:tc>
      </w:tr>
    </w:tbl>
    <w:p w14:paraId="7F0FB441" w14:textId="77777777" w:rsidR="00666B44" w:rsidRDefault="006C096D">
      <w:pPr>
        <w:pStyle w:val="BodyText"/>
        <w:widowControl w:val="0"/>
        <w:spacing w:before="160"/>
      </w:pPr>
      <w:r>
        <w:t> </w:t>
      </w:r>
    </w:p>
    <w:p w14:paraId="1883220B" w14:textId="77777777" w:rsidR="00666B44" w:rsidRDefault="006C096D">
      <w:pPr>
        <w:pStyle w:val="BodyText"/>
        <w:widowControl w:val="0"/>
      </w:pPr>
      <w:r>
        <w:t>Kostnaderna för den centrala administrationen, exklusive licenser och administrativa system, 150,3 Mkr, innebär en utökning med 5,2 Mkr jämfört med budget 2021. Totala kostnader inklusive licenser och administrativa system utgör 3,0 % av den totala kostnaden i budget 2022. Andelen är oförändrad jämfört med budget 2021. Kostnaderna för myndighetsutövning beräknas till 40,8 Mkr och utgör 0,7 % av den totala budgeten, vilket ör oförändrat jämfört med budget 2021.</w:t>
      </w:r>
    </w:p>
    <w:p w14:paraId="79BDC05B" w14:textId="77777777" w:rsidR="00666B44" w:rsidRDefault="006C096D">
      <w:pPr>
        <w:pStyle w:val="BodyText"/>
        <w:widowControl w:val="0"/>
      </w:pPr>
      <w:r>
        <w:t>Förvaltningens gemensamma stödfunktionsavdelningar, HR, ekonomi och kvalitet och myndighet samt utvecklingsavdelningen har i budget 2022 fått kompensation för pris- och löneuppräkning med 2,1 % då justering med anledning av sänkt personalomkostnadspålägg skett även här.</w:t>
      </w:r>
    </w:p>
    <w:p w14:paraId="7F896462" w14:textId="77777777" w:rsidR="00666B44" w:rsidRDefault="006C096D">
      <w:pPr>
        <w:pStyle w:val="BodyText"/>
        <w:widowControl w:val="0"/>
      </w:pPr>
      <w:r>
        <w:t>Inom ekonomiavdelningen finns tre enheter, enheten för budget och uppföljning, redovisningsenheten samt enheten för lokalplanering. Ekonomiavdelningen har verkställt effektiviseringskrav från budget 2021 genom att minska antalet årsarbetare i budget 2022. Utöver neddragningar med anledning av effektiviseringskravet har ytterligare färre årsarbetare budgeterats. I samband med pensionsavgångar och avslutande av tjänster på egen begäran har återbesättande av tjänsterna inte gjorts. Detta har möjliggjorts genom förändrat arbetssätt och förändrade processer under senare år inom såväl redovisningsenheten som inom enheten för budget- och uppföljning.</w:t>
      </w:r>
    </w:p>
    <w:p w14:paraId="54DCF139" w14:textId="77777777" w:rsidR="00666B44" w:rsidRDefault="006C096D">
      <w:pPr>
        <w:pStyle w:val="BodyText"/>
        <w:widowControl w:val="0"/>
      </w:pPr>
      <w:r>
        <w:t>För kompetensförsörjningsenheten inom HR-avdelningen har projekten utökats med 2,6 Mkr i förhållande till budget 2021. Förklaras av att antalet platser arbetsintegrerad utbildning ökar med en ny omgång, justering görs av antalet platser inom Teach för Sweden, nytt projekt "Våga prova läraryrket" samt att uppdragsutbildningen grundlärare med inriktning fritidshem upphör. I budgeten för 2022 finns budgetmedel för följande projekt:</w:t>
      </w:r>
    </w:p>
    <w:p w14:paraId="3B1EE7A8" w14:textId="77777777" w:rsidR="00666B44" w:rsidRDefault="006C096D">
      <w:pPr>
        <w:pStyle w:val="BodyText"/>
        <w:widowControl w:val="0"/>
        <w:numPr>
          <w:ilvl w:val="0"/>
          <w:numId w:val="19"/>
        </w:numPr>
        <w:spacing w:after="0"/>
      </w:pPr>
      <w:r>
        <w:t>Behörig på arbetstid 1 000 tkr</w:t>
      </w:r>
    </w:p>
    <w:p w14:paraId="2BA9EA9B" w14:textId="77777777" w:rsidR="00666B44" w:rsidRDefault="006C096D">
      <w:pPr>
        <w:pStyle w:val="BodyText"/>
        <w:widowControl w:val="0"/>
        <w:numPr>
          <w:ilvl w:val="0"/>
          <w:numId w:val="19"/>
        </w:numPr>
        <w:spacing w:after="0"/>
      </w:pPr>
      <w:r>
        <w:t>Arbetsintegrerad utbildning 7 700 tkr</w:t>
      </w:r>
    </w:p>
    <w:p w14:paraId="3099F63B" w14:textId="77777777" w:rsidR="00666B44" w:rsidRDefault="006C096D">
      <w:pPr>
        <w:pStyle w:val="BodyText"/>
        <w:widowControl w:val="0"/>
        <w:numPr>
          <w:ilvl w:val="0"/>
          <w:numId w:val="19"/>
        </w:numPr>
        <w:spacing w:after="0"/>
      </w:pPr>
      <w:r>
        <w:t>Teach for Sweden.1 500 tkr</w:t>
      </w:r>
    </w:p>
    <w:p w14:paraId="1D87F892" w14:textId="77777777" w:rsidR="00666B44" w:rsidRDefault="006C096D">
      <w:pPr>
        <w:pStyle w:val="BodyText"/>
        <w:widowControl w:val="0"/>
        <w:numPr>
          <w:ilvl w:val="0"/>
          <w:numId w:val="19"/>
        </w:numPr>
        <w:spacing w:after="0"/>
      </w:pPr>
      <w:r>
        <w:t>Seniora handledare 500 tkr</w:t>
      </w:r>
    </w:p>
    <w:p w14:paraId="0457C94B" w14:textId="77777777" w:rsidR="00666B44" w:rsidRDefault="006C096D">
      <w:pPr>
        <w:pStyle w:val="BodyText"/>
        <w:widowControl w:val="0"/>
        <w:numPr>
          <w:ilvl w:val="0"/>
          <w:numId w:val="19"/>
        </w:numPr>
      </w:pPr>
      <w:r>
        <w:t>Våga prova läraryrket 1 000 tkr</w:t>
      </w:r>
    </w:p>
    <w:p w14:paraId="36D1E3F7" w14:textId="77777777" w:rsidR="00666B44" w:rsidRDefault="006C096D">
      <w:pPr>
        <w:pStyle w:val="BodyText"/>
        <w:widowControl w:val="0"/>
      </w:pPr>
      <w:r>
        <w:t>Inom HR-avdelningen finns två ytterligare enheter, en som arbetar med rekrytering och en som arbetar med HR-stöd. Antalet chefer har ökat sedan grundskoleförvaltningen bildades 2013 och många nya chefer har stort behov av HR-stöd. Vidare innebär den utökade lovskolan en utökad insats av HR. Dessutom finns det många svåra, komplexa och resurskrävande arbetsrättsliga ärenden som kräver mycket. Med anledning av detta har HR-avdelningen behov av att utöka sin bemanning inom verksamhetsnära stöd med 1,0 årsarbetare.</w:t>
      </w:r>
    </w:p>
    <w:p w14:paraId="2D234A88" w14:textId="77777777" w:rsidR="00666B44" w:rsidRDefault="006C096D">
      <w:pPr>
        <w:pStyle w:val="BodyText"/>
        <w:widowControl w:val="0"/>
      </w:pPr>
      <w:r>
        <w:t>HR-avdelningen fick under 2021 i uppdrag att ansvara för hantering, implementering, fackliga kontakter samt kommunikation med Arbetsmarknads- och socialförvaltningen för de drygt 350 arbetsmarknastanställda medarbetarna, extratjänsterna. Detta är ett arbete som kommer fortsätta och för detta har utökning skett i budget 2022 med 1,0 årsarbetare. Under 2021 tillskapades tjänsten men finansieras då inom befintlig budget för 2021.</w:t>
      </w:r>
    </w:p>
    <w:p w14:paraId="3DEF080B" w14:textId="77777777" w:rsidR="00666B44" w:rsidRDefault="006C096D">
      <w:pPr>
        <w:pStyle w:val="BodyText"/>
        <w:widowControl w:val="0"/>
      </w:pPr>
      <w:r>
        <w:t>Inom avdelningen kvalitet och myndighet har budgeten utökats med 1,5 årsarbetare för att kunna möta upp förvaltningens samlade behov av stöd. Behovet har uppstått dels till följd av en ökad inströmning av myndighetsärenden och andra ärendetyper kopplat till ärendeberedning och beslutsprocesser men också till följd av en ökad tyngd i myndighetsärenden.</w:t>
      </w:r>
    </w:p>
    <w:p w14:paraId="16145029" w14:textId="77777777" w:rsidR="00666B44" w:rsidRDefault="006C096D">
      <w:pPr>
        <w:pStyle w:val="BodyText"/>
        <w:widowControl w:val="0"/>
      </w:pPr>
      <w:r>
        <w:t xml:space="preserve">Pedagogisk inspiration Malmö, en gemensam enhet mellan de tre skolförvaltningarna, har i budgeten fått </w:t>
      </w:r>
      <w:r>
        <w:lastRenderedPageBreak/>
        <w:t>en pris- och löneuppräkning med 2,1%.</w:t>
      </w:r>
    </w:p>
    <w:p w14:paraId="2453F748" w14:textId="77777777" w:rsidR="00666B44" w:rsidRDefault="006C096D">
      <w:pPr>
        <w:pStyle w:val="BodyText"/>
        <w:widowControl w:val="0"/>
      </w:pPr>
      <w:r>
        <w:t>Inom pedagogisk inspiration kommer arbetet med antisemitism att fortsätta under 2022, för detta avropar grundskoleförvaltningen medel från kommunstyrelsen.</w:t>
      </w:r>
    </w:p>
    <w:p w14:paraId="44425C73" w14:textId="77777777" w:rsidR="00666B44" w:rsidRDefault="006C096D">
      <w:pPr>
        <w:pStyle w:val="BodyText"/>
        <w:widowControl w:val="0"/>
      </w:pPr>
      <w:r>
        <w:t>Enheten för pedagogiskt, didaktiskt och metodiskt utvecklingsstöd, PDM, består från och med budgetåret 2022 av tre sektioner. Inom enheten har förändringar gjorts gällande uppdrag och tjänster, men totalt sett ingen förändring 2022 i förhållande till 2021. Inom PDM kvarstår en tjänst av effektiviseringskravet från budgetåret 2021.</w:t>
      </w:r>
    </w:p>
    <w:p w14:paraId="40E172B5" w14:textId="77777777" w:rsidR="00666B44" w:rsidRDefault="006C096D">
      <w:pPr>
        <w:pStyle w:val="BodyText"/>
        <w:widowControl w:val="0"/>
      </w:pPr>
      <w:r>
        <w:t>Digitaliseringsenheten har under 2021 infört en ny organisation som kräver högre kompetensnivå för att möta Skolverkets kravställning på digitalisering i skolorna. Detta innebär att istället för 6,0 IT-tekniker budgeteras med 5,0 utvecklingssekreterare i budget 2022. Digitaliseringsenhetens budget har utökats med IT-specifika poster motsvarande 8,2 mkr som 2021 budgeterades under förvaltningsledningen, övergripande produktion.</w:t>
      </w:r>
    </w:p>
    <w:p w14:paraId="23FA55CF" w14:textId="77777777" w:rsidR="00666B44" w:rsidRDefault="006C096D">
      <w:pPr>
        <w:pStyle w:val="BodyText"/>
        <w:widowControl w:val="0"/>
      </w:pPr>
      <w:r>
        <w:t>Inom systemenheten har budgeterats med kostnader i samband med den upphandling som pågår, tillsammans med förskoleförvaltningen och gymnasie- och vuxenutbildningsförvaltningen, av nytt verksamhetssystem "Modern systemmiljö". Grundskoleförvaltningens del av dessa kostnader uppgår för 2022 till 3,7 Mkr. Inom systemenheten har budgeten även utökats med 1,4 Mkr för Skola 24. Detta som en konsekvens av ny upphandling som gjorts.</w:t>
      </w:r>
    </w:p>
    <w:p w14:paraId="55BAA7B0" w14:textId="77777777" w:rsidR="00666B44" w:rsidRDefault="006C096D">
      <w:pPr>
        <w:pStyle w:val="BodyText"/>
        <w:widowControl w:val="0"/>
      </w:pPr>
      <w:r>
        <w:t>Under förvaltningsledning samlas kostnaderna för administrativa lokaler för grundskoleförvaltningen vilket utgör 7,9 Mkr av kostnadsposten. Här finns även budgeterade kostnader för lokaler som avser stängda skolor, uppgår 2022 till 2,4 Mkr, vilket är 3,0 Mkr lägre än i budget 2021. IT-specifika kostnader motsvarande 8,2 Mkr har flyttats till digitaliseringsenheten inom utvecklingsavdelningen. När det gäller nysatsningar på Chromebooks till skolorna finns inte heller 2022 några medel för detta i den förvaltningsövergripande budgeten.</w:t>
      </w:r>
    </w:p>
    <w:p w14:paraId="74BFDB55" w14:textId="77777777" w:rsidR="00666B44" w:rsidRDefault="006C096D">
      <w:pPr>
        <w:pStyle w:val="BodyText"/>
        <w:widowControl w:val="0"/>
      </w:pPr>
      <w:r>
        <w:t>Budgeten för kontaktcenter utökas 2022 med 1,1 Mkr. Sedan mars 2021 är Malmö stads kontaktcenter kontaktväg för frågor om skolplacering och skolskjuts. Majoriteten av inkommande ärenden hanteras numera av kontaktcenter och ärenden som kräver specialistkompetens skickas vidare till medarbetare på skolplaceringsenheten. Kontaktcenters tillgänglighet, dagligen 08.00-17-00, utgör ett stort stöd för Malmöbor som har frågor om skolplacering och skolskjuts. Särskilt påtagligt blir detta under större placeringshändelser som söka skola och skolbytesperioderna då många hör av sig.</w:t>
      </w:r>
    </w:p>
    <w:p w14:paraId="7F4E4842" w14:textId="77777777" w:rsidR="00666B44" w:rsidRDefault="006C096D">
      <w:pPr>
        <w:pStyle w:val="BodyText"/>
        <w:widowControl w:val="0"/>
      </w:pPr>
      <w:r>
        <w:t>För att skapa förutsättningar för skolledarnas viktigaste uppdrag, att leda det pedagogiska arbetet, beslutade förvaltningen att inrätta tjänster som administrativa chefer i samband med budgeten för 2018. Denna satsning kvarstår i budgeten för 2022.</w:t>
      </w:r>
    </w:p>
    <w:p w14:paraId="7936F9E5" w14:textId="77777777" w:rsidR="00666B44" w:rsidRDefault="006C096D">
      <w:pPr>
        <w:pStyle w:val="BodyText"/>
        <w:widowControl w:val="0"/>
      </w:pPr>
      <w:r>
        <w:t>För övriga övergripande enheter består kostnaderna till största delen av lönekostnader och kostnader för administrativa IT-system.</w:t>
      </w:r>
    </w:p>
    <w:p w14:paraId="4D1DB203" w14:textId="77777777" w:rsidR="00666B44" w:rsidRDefault="006C096D">
      <w:pPr>
        <w:pStyle w:val="BodyText"/>
        <w:widowControl w:val="0"/>
      </w:pPr>
      <w:r>
        <w:rPr>
          <w:b/>
        </w:rPr>
        <w:t>Samordning och stöd, SoS</w:t>
      </w:r>
    </w:p>
    <w:p w14:paraId="0743059E" w14:textId="77777777" w:rsidR="00666B44" w:rsidRDefault="006C096D">
      <w:pPr>
        <w:pStyle w:val="BodyText"/>
        <w:widowControl w:val="0"/>
      </w:pPr>
      <w:r>
        <w:t>Samordning och stöd har i budget 2022 fått kompensation för uppräkning av pris- och lön med 2,4 % och en sänkning med 0,03 % för lägre personalomkostnadspålägg 2022, nettoökning med 2,1 %. Effektiviseringskrav på 3 % från budget 2021, motsvarande 5,8 Mkr, kvarstår i budget 2022.</w:t>
      </w:r>
    </w:p>
    <w:p w14:paraId="313B40C9" w14:textId="77777777" w:rsidR="00666B44" w:rsidRDefault="006C096D">
      <w:pPr>
        <w:pStyle w:val="BodyText"/>
        <w:widowControl w:val="0"/>
      </w:pPr>
      <w:r>
        <w:t>Anslagen till den centrala elevhälsan som omfattas av psykologenheten, medicinska elevhälsan centrala specialistteamet och gemensamt stöd elevhälsa har fått en uppräkning med 2,1 %. I budget 2022 har förstärkningar gjorts med 7,95 årsarbetare inom den centrala elevhälsan. Utökning kommer att ske med psykologer inom psykologenheten, specialpedagoger inom centrala specialistteamet samt utvecklingssamordnare inom den medicinska elevhälsan och gemensamt stöd elevhälsa.</w:t>
      </w:r>
    </w:p>
    <w:p w14:paraId="49313650" w14:textId="77777777" w:rsidR="00666B44" w:rsidRDefault="006C096D">
      <w:pPr>
        <w:pStyle w:val="BodyText"/>
        <w:widowControl w:val="0"/>
      </w:pPr>
      <w:r>
        <w:t xml:space="preserve">Inom det centrala specialistteamet kommer under 2022 startas ett ambulerande centralt stödteam. Tanken är att stödteamet ska organiseras i två arbetslag om tre personer, varav två specialpedagoger och en </w:t>
      </w:r>
      <w:r>
        <w:lastRenderedPageBreak/>
        <w:t>socionom/socialpedagog i varje arbetslag. Arbetslagen ska när skolorna aviserar stödbehov för en elev besöka skola och delta i verksamheten för att utgöra stöd till såväl eleven som personalen. Detta för att snabbt möta eleven i dess miljö och där kunna sätta in rätt stödåtgärder och anpassningar så att eleven kan stanna kvar på sin skola och därmed undvika placering i central särskild undervisningsgrupp. Budgetramen uppgår 2022 till 5,1 Mkr.</w:t>
      </w:r>
    </w:p>
    <w:p w14:paraId="7FFD65FD" w14:textId="77777777" w:rsidR="00666B44" w:rsidRDefault="006C096D">
      <w:pPr>
        <w:pStyle w:val="BodyText"/>
        <w:widowControl w:val="0"/>
      </w:pPr>
      <w:r>
        <w:t>Modersmålsenheten anslag har fått en uppräkning med 2,1 % för pris- och lön samt 1,6 % för utökad demografi. Dessutom har tillförts anslag för återinförd modersmålsundervisning för förskoleklass inom minoritetsspråken. Detta sammantaget ger ett anslag för 2022 som uppgår till 128 077 Mkr. Modersmålslärare som undervisar motsvarande minst 50 % av tjänst på en skola i ett språk är anställda på skolan och rektor är arbetsgivare för dessa, vilket betyder att rektor leder och fördelar arbetet för dessa lärare. Finansieringen sker genom modersmålsenhetens anslag.</w:t>
      </w:r>
    </w:p>
    <w:p w14:paraId="373E8D54" w14:textId="77777777" w:rsidR="00666B44" w:rsidRDefault="006C096D">
      <w:pPr>
        <w:pStyle w:val="BodyText"/>
        <w:widowControl w:val="0"/>
      </w:pPr>
      <w:r>
        <w:t>Från och med augusti 2020 finns Skolstart Malmö som är en gemensam mottagnings- och inskrivningsenhet för grundskoleförvaltningen och gymnasie- och vuxenutbildningsförvaltningen. Anslaget 2022 för grundskoleförvaltningen för Skolstart Malmö uppgår till 7 Mkr.</w:t>
      </w:r>
    </w:p>
    <w:p w14:paraId="75C09113" w14:textId="77777777" w:rsidR="00666B44" w:rsidRDefault="006C096D">
      <w:pPr>
        <w:pStyle w:val="BodyText"/>
        <w:widowControl w:val="0"/>
      </w:pPr>
      <w:r>
        <w:t>SU-grupper resurs ingår i en gemensam enhet under samordning och stöd och från och med läsåret 20/21 finns det 6 SU-grupper resurs. Det är budgeterat med totalt 97,5 platser i denna verksamhet för 2022. Enheten arbetar numera med mer likriktade åldersgrupper i respektive SU-grupp. Detta för att kunna få mer homogena undervisningsgrupper. Detta bedöms bättre både för elever och personal.</w:t>
      </w:r>
    </w:p>
    <w:p w14:paraId="778A83A1" w14:textId="77777777" w:rsidR="00666B44" w:rsidRDefault="006C096D">
      <w:pPr>
        <w:pStyle w:val="BodyText"/>
        <w:widowControl w:val="0"/>
      </w:pPr>
      <w:r>
        <w:t>Under höstterminen 2019 startades centrala flexteamet inom de centrala SU-grupperna och hösten 2020 utökades verksamheten med lotsteamet. Lotsteamet bedriver undervisning för elever i årskurs 6 - 9 som har starkt normbrytande beteende och behöver undervisning utanför ordinarie skola. Insatsen sker under 6 - 8 veckor och max två elever får undervisning samtidigt. Detta är ett samarbete med arbetsmarknads- och socialförvaltningen. Syftet är att hjälpa eleven såväl kunskapsmässigt som socialt och tillsammans finna insatser/stöd som gynnar eleven och hjälper eleven att göra kloka val och skapa framtidstro. Centrala flexteamet är ett stödteam som arbetar med elever med hög skolfrånvaro. Rektor ansöker om stöd och målet är att eleven skyndsamt skall tillbaka till skolan för att de ska kunna tillgodogöra sig grundskoleutbildningen. Målgruppen är främst elever i årskurs 2–6. Budgetramen uppgår till 5,1 Mkr.</w:t>
      </w:r>
    </w:p>
    <w:p w14:paraId="17E8AFE7" w14:textId="77777777" w:rsidR="00666B44" w:rsidRDefault="006C096D">
      <w:pPr>
        <w:pStyle w:val="BodyText"/>
        <w:widowControl w:val="0"/>
      </w:pPr>
      <w:r>
        <w:rPr>
          <w:b/>
        </w:rPr>
        <w:t>Förstärkning avseende förstärkt värdegrundsarbete och elevhälsoarbete</w:t>
      </w:r>
    </w:p>
    <w:p w14:paraId="54B0E07F" w14:textId="77777777" w:rsidR="00666B44" w:rsidRDefault="006C096D">
      <w:pPr>
        <w:pStyle w:val="BodyText"/>
        <w:widowControl w:val="0"/>
      </w:pPr>
      <w:r>
        <w:t>I grundskolnämndens kommunbidrag för 2022 har förstärkning skett med 7,0 Mkr för att stärka värdegrundsarbetet mot alla former av rasism och genomföra hågkomstresor till koncentrationsläger samt för att fortsätta och stärka elevhälsoarbetet. Av dessa finansierar 5,0 Mkr nya tjänster inom den centrala elevhälsan inom samordning och stöd.</w:t>
      </w:r>
    </w:p>
    <w:p w14:paraId="20A14F17" w14:textId="77777777" w:rsidR="00666B44" w:rsidRDefault="006C096D">
      <w:pPr>
        <w:pStyle w:val="Rubrik2"/>
      </w:pPr>
      <w:bookmarkStart w:id="33" w:name="_Toc89687468"/>
      <w:r>
        <w:t>Resultaträkning</w:t>
      </w:r>
      <w:bookmarkEnd w:id="33"/>
    </w:p>
    <w:tbl>
      <w:tblPr>
        <w:tblStyle w:val="Tabellrutnt"/>
        <w:tblOverlap w:val="never"/>
        <w:tblW w:w="0" w:type="auto"/>
        <w:tblLayout w:type="fixed"/>
        <w:tblLook w:val="04A0" w:firstRow="1" w:lastRow="0" w:firstColumn="1" w:lastColumn="0" w:noHBand="0" w:noVBand="1"/>
      </w:tblPr>
      <w:tblGrid>
        <w:gridCol w:w="2948"/>
        <w:gridCol w:w="2041"/>
        <w:gridCol w:w="2041"/>
        <w:gridCol w:w="2041"/>
      </w:tblGrid>
      <w:tr w:rsidR="00666B44" w14:paraId="4EF03DF2" w14:textId="77777777">
        <w:trPr>
          <w:cantSplit w:val="0"/>
          <w:tblHeader/>
        </w:trPr>
        <w:tc>
          <w:tcPr>
            <w:tcW w:w="2948" w:type="dxa"/>
            <w:tcBorders>
              <w:top w:val="single" w:sz="4" w:space="0" w:color="auto"/>
              <w:left w:val="single" w:sz="4" w:space="0" w:color="auto"/>
              <w:bottom w:val="single" w:sz="4" w:space="0" w:color="auto"/>
              <w:right w:val="single" w:sz="4" w:space="0" w:color="auto"/>
            </w:tcBorders>
            <w:shd w:val="clear" w:color="auto" w:fill="9ADBE8"/>
            <w:vAlign w:val="center"/>
          </w:tcPr>
          <w:p w14:paraId="6763EEDC" w14:textId="77777777" w:rsidR="00666B44" w:rsidRDefault="006C096D">
            <w:pPr>
              <w:pStyle w:val="Tabellcell"/>
            </w:pPr>
            <w:r>
              <w:rPr>
                <w:b/>
              </w:rPr>
              <w:t>Tkr</w:t>
            </w:r>
          </w:p>
        </w:tc>
        <w:tc>
          <w:tcPr>
            <w:tcW w:w="2041" w:type="dxa"/>
            <w:tcBorders>
              <w:top w:val="single" w:sz="4" w:space="0" w:color="auto"/>
              <w:left w:val="single" w:sz="4" w:space="0" w:color="auto"/>
              <w:bottom w:val="single" w:sz="4" w:space="0" w:color="auto"/>
              <w:right w:val="single" w:sz="4" w:space="0" w:color="auto"/>
            </w:tcBorders>
            <w:shd w:val="clear" w:color="auto" w:fill="9ADBE8"/>
            <w:vAlign w:val="center"/>
          </w:tcPr>
          <w:p w14:paraId="7FCF4F06" w14:textId="77777777" w:rsidR="00666B44" w:rsidRDefault="006C096D">
            <w:pPr>
              <w:pStyle w:val="Tabellcell"/>
              <w:jc w:val="right"/>
            </w:pPr>
            <w:r>
              <w:rPr>
                <w:b/>
              </w:rPr>
              <w:t>Prognos 2021</w:t>
            </w:r>
          </w:p>
        </w:tc>
        <w:tc>
          <w:tcPr>
            <w:tcW w:w="2041" w:type="dxa"/>
            <w:tcBorders>
              <w:top w:val="single" w:sz="4" w:space="0" w:color="auto"/>
              <w:left w:val="single" w:sz="4" w:space="0" w:color="auto"/>
              <w:bottom w:val="single" w:sz="4" w:space="0" w:color="auto"/>
              <w:right w:val="single" w:sz="4" w:space="0" w:color="auto"/>
            </w:tcBorders>
            <w:shd w:val="clear" w:color="auto" w:fill="9ADBE8"/>
            <w:vAlign w:val="center"/>
          </w:tcPr>
          <w:p w14:paraId="4F17A8F7" w14:textId="77777777" w:rsidR="00666B44" w:rsidRDefault="006C096D">
            <w:pPr>
              <w:pStyle w:val="Tabellcell"/>
              <w:jc w:val="right"/>
            </w:pPr>
            <w:r>
              <w:rPr>
                <w:b/>
              </w:rPr>
              <w:t>Budget 2022</w:t>
            </w:r>
          </w:p>
        </w:tc>
        <w:tc>
          <w:tcPr>
            <w:tcW w:w="2041" w:type="dxa"/>
            <w:tcBorders>
              <w:top w:val="single" w:sz="4" w:space="0" w:color="auto"/>
              <w:left w:val="single" w:sz="4" w:space="0" w:color="auto"/>
              <w:bottom w:val="single" w:sz="4" w:space="0" w:color="auto"/>
              <w:right w:val="single" w:sz="4" w:space="0" w:color="auto"/>
            </w:tcBorders>
            <w:shd w:val="clear" w:color="auto" w:fill="9ADBE8"/>
            <w:vAlign w:val="center"/>
          </w:tcPr>
          <w:p w14:paraId="59B9FB73" w14:textId="77777777" w:rsidR="00666B44" w:rsidRDefault="006C096D">
            <w:pPr>
              <w:pStyle w:val="Tabellcell"/>
              <w:jc w:val="right"/>
            </w:pPr>
            <w:r>
              <w:rPr>
                <w:b/>
              </w:rPr>
              <w:t>Förändring</w:t>
            </w:r>
          </w:p>
        </w:tc>
      </w:tr>
      <w:tr w:rsidR="00666B44" w14:paraId="7A06409A" w14:textId="77777777">
        <w:trPr>
          <w:cantSplit w:val="0"/>
        </w:trPr>
        <w:tc>
          <w:tcPr>
            <w:tcW w:w="2948" w:type="dxa"/>
            <w:tcBorders>
              <w:top w:val="single" w:sz="4" w:space="0" w:color="auto"/>
              <w:left w:val="single" w:sz="4" w:space="0" w:color="auto"/>
              <w:bottom w:val="single" w:sz="4" w:space="0" w:color="auto"/>
              <w:right w:val="single" w:sz="4" w:space="0" w:color="auto"/>
            </w:tcBorders>
            <w:shd w:val="clear" w:color="auto" w:fill="FFFFFF"/>
            <w:vAlign w:val="center"/>
          </w:tcPr>
          <w:p w14:paraId="71855E94" w14:textId="77777777" w:rsidR="00666B44" w:rsidRDefault="006C096D">
            <w:pPr>
              <w:pStyle w:val="Tabellcell"/>
            </w:pPr>
            <w:r>
              <w:t>Bidrag</w:t>
            </w:r>
          </w:p>
        </w:tc>
        <w:tc>
          <w:tcPr>
            <w:tcW w:w="204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248A42A9" w14:textId="77777777" w:rsidR="00666B44" w:rsidRDefault="00666B44">
            <w:pPr>
              <w:pStyle w:val="Tabellcell"/>
            </w:pPr>
          </w:p>
        </w:tc>
        <w:tc>
          <w:tcPr>
            <w:tcW w:w="204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72C20A3" w14:textId="77777777" w:rsidR="00666B44" w:rsidRDefault="00666B44">
            <w:pPr>
              <w:pStyle w:val="Tabellcell"/>
            </w:pPr>
          </w:p>
        </w:tc>
        <w:tc>
          <w:tcPr>
            <w:tcW w:w="204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22ED05DA" w14:textId="77777777" w:rsidR="00666B44" w:rsidRDefault="00666B44">
            <w:pPr>
              <w:pStyle w:val="Tabellcell"/>
            </w:pPr>
          </w:p>
        </w:tc>
      </w:tr>
      <w:tr w:rsidR="00666B44" w14:paraId="5D4D37D6" w14:textId="77777777">
        <w:trPr>
          <w:cantSplit w:val="0"/>
        </w:trPr>
        <w:tc>
          <w:tcPr>
            <w:tcW w:w="2948" w:type="dxa"/>
            <w:tcBorders>
              <w:top w:val="single" w:sz="4" w:space="0" w:color="auto"/>
              <w:left w:val="single" w:sz="4" w:space="0" w:color="auto"/>
              <w:bottom w:val="single" w:sz="4" w:space="0" w:color="auto"/>
              <w:right w:val="single" w:sz="4" w:space="0" w:color="auto"/>
            </w:tcBorders>
            <w:shd w:val="clear" w:color="auto" w:fill="FFFFFF"/>
            <w:vAlign w:val="center"/>
          </w:tcPr>
          <w:p w14:paraId="5CE94DED" w14:textId="77777777" w:rsidR="00666B44" w:rsidRDefault="006C096D">
            <w:pPr>
              <w:pStyle w:val="Tabellcell"/>
            </w:pPr>
            <w:r>
              <w:t>Övriga intäkter</w:t>
            </w:r>
          </w:p>
        </w:tc>
        <w:tc>
          <w:tcPr>
            <w:tcW w:w="204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D5F7235" w14:textId="77777777" w:rsidR="00666B44" w:rsidRDefault="00666B44">
            <w:pPr>
              <w:pStyle w:val="Tabellcell"/>
            </w:pPr>
          </w:p>
        </w:tc>
        <w:tc>
          <w:tcPr>
            <w:tcW w:w="204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1AD57C9" w14:textId="77777777" w:rsidR="00666B44" w:rsidRDefault="00666B44">
            <w:pPr>
              <w:pStyle w:val="Tabellcell"/>
            </w:pPr>
          </w:p>
        </w:tc>
        <w:tc>
          <w:tcPr>
            <w:tcW w:w="204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20D8FAB" w14:textId="77777777" w:rsidR="00666B44" w:rsidRDefault="00666B44">
            <w:pPr>
              <w:pStyle w:val="Tabellcell"/>
            </w:pPr>
          </w:p>
        </w:tc>
      </w:tr>
      <w:tr w:rsidR="00666B44" w14:paraId="7ED8A816" w14:textId="77777777">
        <w:trPr>
          <w:cantSplit w:val="0"/>
        </w:trPr>
        <w:tc>
          <w:tcPr>
            <w:tcW w:w="2948" w:type="dxa"/>
            <w:tcBorders>
              <w:top w:val="single" w:sz="4" w:space="0" w:color="auto"/>
              <w:left w:val="single" w:sz="4" w:space="0" w:color="auto"/>
              <w:bottom w:val="single" w:sz="4" w:space="0" w:color="auto"/>
              <w:right w:val="single" w:sz="4" w:space="0" w:color="auto"/>
            </w:tcBorders>
            <w:shd w:val="clear" w:color="auto" w:fill="FFFFFF"/>
            <w:vAlign w:val="center"/>
          </w:tcPr>
          <w:p w14:paraId="7663E6BB" w14:textId="77777777" w:rsidR="00666B44" w:rsidRDefault="006C096D">
            <w:pPr>
              <w:pStyle w:val="Tabellcell"/>
            </w:pPr>
            <w:r>
              <w:rPr>
                <w:b/>
              </w:rPr>
              <w:t>Totala intäkter</w:t>
            </w:r>
          </w:p>
        </w:tc>
        <w:tc>
          <w:tcPr>
            <w:tcW w:w="204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1978A8B" w14:textId="77777777" w:rsidR="00666B44" w:rsidRDefault="00666B44">
            <w:pPr>
              <w:pStyle w:val="Tabellcell"/>
            </w:pPr>
          </w:p>
        </w:tc>
        <w:tc>
          <w:tcPr>
            <w:tcW w:w="204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DAAE504" w14:textId="77777777" w:rsidR="00666B44" w:rsidRDefault="00666B44">
            <w:pPr>
              <w:pStyle w:val="Tabellcell"/>
            </w:pPr>
          </w:p>
        </w:tc>
        <w:tc>
          <w:tcPr>
            <w:tcW w:w="204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020A14D" w14:textId="77777777" w:rsidR="00666B44" w:rsidRDefault="00666B44">
            <w:pPr>
              <w:pStyle w:val="Tabellcell"/>
            </w:pPr>
          </w:p>
        </w:tc>
      </w:tr>
      <w:tr w:rsidR="00666B44" w14:paraId="14C17487" w14:textId="77777777">
        <w:trPr>
          <w:cantSplit w:val="0"/>
        </w:trPr>
        <w:tc>
          <w:tcPr>
            <w:tcW w:w="2948" w:type="dxa"/>
            <w:tcBorders>
              <w:top w:val="single" w:sz="4" w:space="0" w:color="auto"/>
              <w:left w:val="single" w:sz="4" w:space="0" w:color="auto"/>
              <w:bottom w:val="single" w:sz="4" w:space="0" w:color="auto"/>
              <w:right w:val="single" w:sz="4" w:space="0" w:color="auto"/>
            </w:tcBorders>
            <w:shd w:val="clear" w:color="auto" w:fill="FFFFFF"/>
            <w:vAlign w:val="center"/>
          </w:tcPr>
          <w:p w14:paraId="58B55F22" w14:textId="77777777" w:rsidR="00666B44" w:rsidRDefault="006C096D">
            <w:pPr>
              <w:pStyle w:val="Tabellcell"/>
            </w:pPr>
            <w:r>
              <w:t>Lönekostnader</w:t>
            </w:r>
          </w:p>
        </w:tc>
        <w:tc>
          <w:tcPr>
            <w:tcW w:w="204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10F8F6A" w14:textId="77777777" w:rsidR="00666B44" w:rsidRDefault="00666B44">
            <w:pPr>
              <w:pStyle w:val="Tabellcell"/>
            </w:pPr>
          </w:p>
        </w:tc>
        <w:tc>
          <w:tcPr>
            <w:tcW w:w="204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CFDBD36" w14:textId="77777777" w:rsidR="00666B44" w:rsidRDefault="00666B44">
            <w:pPr>
              <w:pStyle w:val="Tabellcell"/>
            </w:pPr>
          </w:p>
        </w:tc>
        <w:tc>
          <w:tcPr>
            <w:tcW w:w="204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D508313" w14:textId="77777777" w:rsidR="00666B44" w:rsidRDefault="00666B44">
            <w:pPr>
              <w:pStyle w:val="Tabellcell"/>
            </w:pPr>
          </w:p>
        </w:tc>
      </w:tr>
      <w:tr w:rsidR="00666B44" w14:paraId="6CF1AC37" w14:textId="77777777">
        <w:trPr>
          <w:cantSplit w:val="0"/>
        </w:trPr>
        <w:tc>
          <w:tcPr>
            <w:tcW w:w="2948" w:type="dxa"/>
            <w:tcBorders>
              <w:top w:val="single" w:sz="4" w:space="0" w:color="auto"/>
              <w:left w:val="single" w:sz="4" w:space="0" w:color="auto"/>
              <w:bottom w:val="single" w:sz="4" w:space="0" w:color="auto"/>
              <w:right w:val="single" w:sz="4" w:space="0" w:color="auto"/>
            </w:tcBorders>
            <w:shd w:val="clear" w:color="auto" w:fill="FFFFFF"/>
            <w:vAlign w:val="center"/>
          </w:tcPr>
          <w:p w14:paraId="5CA02600" w14:textId="77777777" w:rsidR="00666B44" w:rsidRDefault="006C096D">
            <w:pPr>
              <w:pStyle w:val="Tabellcell"/>
            </w:pPr>
            <w:r>
              <w:t>PO-Pålägg</w:t>
            </w:r>
          </w:p>
        </w:tc>
        <w:tc>
          <w:tcPr>
            <w:tcW w:w="204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6DEA85E" w14:textId="77777777" w:rsidR="00666B44" w:rsidRDefault="00666B44">
            <w:pPr>
              <w:pStyle w:val="Tabellcell"/>
            </w:pPr>
          </w:p>
        </w:tc>
        <w:tc>
          <w:tcPr>
            <w:tcW w:w="204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26EDD3E0" w14:textId="77777777" w:rsidR="00666B44" w:rsidRDefault="00666B44">
            <w:pPr>
              <w:pStyle w:val="Tabellcell"/>
            </w:pPr>
          </w:p>
        </w:tc>
        <w:tc>
          <w:tcPr>
            <w:tcW w:w="204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CE5F4EC" w14:textId="77777777" w:rsidR="00666B44" w:rsidRDefault="00666B44">
            <w:pPr>
              <w:pStyle w:val="Tabellcell"/>
            </w:pPr>
          </w:p>
        </w:tc>
      </w:tr>
      <w:tr w:rsidR="00666B44" w14:paraId="3191A3A1" w14:textId="77777777">
        <w:trPr>
          <w:cantSplit w:val="0"/>
        </w:trPr>
        <w:tc>
          <w:tcPr>
            <w:tcW w:w="2948" w:type="dxa"/>
            <w:tcBorders>
              <w:top w:val="single" w:sz="4" w:space="0" w:color="auto"/>
              <w:left w:val="single" w:sz="4" w:space="0" w:color="auto"/>
              <w:bottom w:val="single" w:sz="4" w:space="0" w:color="auto"/>
              <w:right w:val="single" w:sz="4" w:space="0" w:color="auto"/>
            </w:tcBorders>
            <w:shd w:val="clear" w:color="auto" w:fill="FFFFFF"/>
            <w:vAlign w:val="center"/>
          </w:tcPr>
          <w:p w14:paraId="0E68B9D0" w14:textId="77777777" w:rsidR="00666B44" w:rsidRDefault="006C096D">
            <w:pPr>
              <w:pStyle w:val="Tabellcell"/>
            </w:pPr>
            <w:r>
              <w:t>Övriga personalkostnader</w:t>
            </w:r>
          </w:p>
        </w:tc>
        <w:tc>
          <w:tcPr>
            <w:tcW w:w="204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2AD0F8A" w14:textId="77777777" w:rsidR="00666B44" w:rsidRDefault="00666B44">
            <w:pPr>
              <w:pStyle w:val="Tabellcell"/>
            </w:pPr>
          </w:p>
        </w:tc>
        <w:tc>
          <w:tcPr>
            <w:tcW w:w="204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243A1D11" w14:textId="77777777" w:rsidR="00666B44" w:rsidRDefault="00666B44">
            <w:pPr>
              <w:pStyle w:val="Tabellcell"/>
            </w:pPr>
          </w:p>
        </w:tc>
        <w:tc>
          <w:tcPr>
            <w:tcW w:w="204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479D949" w14:textId="77777777" w:rsidR="00666B44" w:rsidRDefault="00666B44">
            <w:pPr>
              <w:pStyle w:val="Tabellcell"/>
            </w:pPr>
          </w:p>
        </w:tc>
      </w:tr>
      <w:tr w:rsidR="00666B44" w14:paraId="7D8109EB" w14:textId="77777777">
        <w:trPr>
          <w:cantSplit w:val="0"/>
        </w:trPr>
        <w:tc>
          <w:tcPr>
            <w:tcW w:w="2948" w:type="dxa"/>
            <w:tcBorders>
              <w:top w:val="single" w:sz="4" w:space="0" w:color="auto"/>
              <w:left w:val="single" w:sz="4" w:space="0" w:color="auto"/>
              <w:bottom w:val="single" w:sz="4" w:space="0" w:color="auto"/>
              <w:right w:val="single" w:sz="4" w:space="0" w:color="auto"/>
            </w:tcBorders>
            <w:shd w:val="clear" w:color="auto" w:fill="FFFFFF"/>
            <w:vAlign w:val="center"/>
          </w:tcPr>
          <w:p w14:paraId="3B3F36B9" w14:textId="77777777" w:rsidR="00666B44" w:rsidRDefault="006C096D">
            <w:pPr>
              <w:pStyle w:val="Tabellcell"/>
            </w:pPr>
            <w:r>
              <w:rPr>
                <w:b/>
              </w:rPr>
              <w:t>Totala personalkostnader</w:t>
            </w:r>
          </w:p>
        </w:tc>
        <w:tc>
          <w:tcPr>
            <w:tcW w:w="204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3232BE1" w14:textId="77777777" w:rsidR="00666B44" w:rsidRDefault="00666B44">
            <w:pPr>
              <w:pStyle w:val="Tabellcell"/>
            </w:pPr>
          </w:p>
        </w:tc>
        <w:tc>
          <w:tcPr>
            <w:tcW w:w="204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75713F4" w14:textId="77777777" w:rsidR="00666B44" w:rsidRDefault="00666B44">
            <w:pPr>
              <w:pStyle w:val="Tabellcell"/>
            </w:pPr>
          </w:p>
        </w:tc>
        <w:tc>
          <w:tcPr>
            <w:tcW w:w="204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2A560D7" w14:textId="77777777" w:rsidR="00666B44" w:rsidRDefault="00666B44">
            <w:pPr>
              <w:pStyle w:val="Tabellcell"/>
            </w:pPr>
          </w:p>
        </w:tc>
      </w:tr>
      <w:tr w:rsidR="00666B44" w14:paraId="2A51EC83" w14:textId="77777777">
        <w:trPr>
          <w:cantSplit w:val="0"/>
        </w:trPr>
        <w:tc>
          <w:tcPr>
            <w:tcW w:w="2948" w:type="dxa"/>
            <w:tcBorders>
              <w:top w:val="single" w:sz="4" w:space="0" w:color="auto"/>
              <w:left w:val="single" w:sz="4" w:space="0" w:color="auto"/>
              <w:bottom w:val="single" w:sz="4" w:space="0" w:color="auto"/>
              <w:right w:val="single" w:sz="4" w:space="0" w:color="auto"/>
            </w:tcBorders>
            <w:shd w:val="clear" w:color="auto" w:fill="FFFFFF"/>
            <w:vAlign w:val="center"/>
          </w:tcPr>
          <w:p w14:paraId="5A667933" w14:textId="77777777" w:rsidR="00666B44" w:rsidRDefault="006C096D">
            <w:pPr>
              <w:pStyle w:val="Tabellcell"/>
            </w:pPr>
            <w:r>
              <w:t>Lokal- och markhyror</w:t>
            </w:r>
          </w:p>
        </w:tc>
        <w:tc>
          <w:tcPr>
            <w:tcW w:w="204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28448B0C" w14:textId="77777777" w:rsidR="00666B44" w:rsidRDefault="00666B44">
            <w:pPr>
              <w:pStyle w:val="Tabellcell"/>
            </w:pPr>
          </w:p>
        </w:tc>
        <w:tc>
          <w:tcPr>
            <w:tcW w:w="204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89705F3" w14:textId="77777777" w:rsidR="00666B44" w:rsidRDefault="00666B44">
            <w:pPr>
              <w:pStyle w:val="Tabellcell"/>
            </w:pPr>
          </w:p>
        </w:tc>
        <w:tc>
          <w:tcPr>
            <w:tcW w:w="204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4CC3D22" w14:textId="77777777" w:rsidR="00666B44" w:rsidRDefault="00666B44">
            <w:pPr>
              <w:pStyle w:val="Tabellcell"/>
            </w:pPr>
          </w:p>
        </w:tc>
      </w:tr>
      <w:tr w:rsidR="00666B44" w14:paraId="12C84AA9" w14:textId="77777777">
        <w:trPr>
          <w:cantSplit w:val="0"/>
        </w:trPr>
        <w:tc>
          <w:tcPr>
            <w:tcW w:w="2948" w:type="dxa"/>
            <w:tcBorders>
              <w:top w:val="single" w:sz="4" w:space="0" w:color="auto"/>
              <w:left w:val="single" w:sz="4" w:space="0" w:color="auto"/>
              <w:bottom w:val="single" w:sz="4" w:space="0" w:color="auto"/>
              <w:right w:val="single" w:sz="4" w:space="0" w:color="auto"/>
            </w:tcBorders>
            <w:shd w:val="clear" w:color="auto" w:fill="FFFFFF"/>
            <w:vAlign w:val="center"/>
          </w:tcPr>
          <w:p w14:paraId="23EB290B" w14:textId="77777777" w:rsidR="00666B44" w:rsidRDefault="006C096D">
            <w:pPr>
              <w:pStyle w:val="Tabellcell"/>
            </w:pPr>
            <w:r>
              <w:t>Övriga kostnader</w:t>
            </w:r>
          </w:p>
        </w:tc>
        <w:tc>
          <w:tcPr>
            <w:tcW w:w="204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F926177" w14:textId="77777777" w:rsidR="00666B44" w:rsidRDefault="00666B44">
            <w:pPr>
              <w:pStyle w:val="Tabellcell"/>
            </w:pPr>
          </w:p>
        </w:tc>
        <w:tc>
          <w:tcPr>
            <w:tcW w:w="204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DB1DD3B" w14:textId="77777777" w:rsidR="00666B44" w:rsidRDefault="00666B44">
            <w:pPr>
              <w:pStyle w:val="Tabellcell"/>
            </w:pPr>
          </w:p>
        </w:tc>
        <w:tc>
          <w:tcPr>
            <w:tcW w:w="204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2B8119D2" w14:textId="77777777" w:rsidR="00666B44" w:rsidRDefault="00666B44">
            <w:pPr>
              <w:pStyle w:val="Tabellcell"/>
            </w:pPr>
          </w:p>
        </w:tc>
      </w:tr>
      <w:tr w:rsidR="00666B44" w14:paraId="6E425A2E" w14:textId="77777777">
        <w:trPr>
          <w:cantSplit w:val="0"/>
        </w:trPr>
        <w:tc>
          <w:tcPr>
            <w:tcW w:w="2948" w:type="dxa"/>
            <w:tcBorders>
              <w:top w:val="single" w:sz="4" w:space="0" w:color="auto"/>
              <w:left w:val="single" w:sz="4" w:space="0" w:color="auto"/>
              <w:bottom w:val="single" w:sz="4" w:space="0" w:color="auto"/>
              <w:right w:val="single" w:sz="4" w:space="0" w:color="auto"/>
            </w:tcBorders>
            <w:shd w:val="clear" w:color="auto" w:fill="FFFFFF"/>
            <w:vAlign w:val="center"/>
          </w:tcPr>
          <w:p w14:paraId="28E4DFCE" w14:textId="77777777" w:rsidR="00666B44" w:rsidRDefault="006C096D">
            <w:pPr>
              <w:pStyle w:val="Tabellcell"/>
            </w:pPr>
            <w:r>
              <w:t>Avskrivningar</w:t>
            </w:r>
          </w:p>
        </w:tc>
        <w:tc>
          <w:tcPr>
            <w:tcW w:w="204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F6AB454" w14:textId="77777777" w:rsidR="00666B44" w:rsidRDefault="00666B44">
            <w:pPr>
              <w:pStyle w:val="Tabellcell"/>
            </w:pPr>
          </w:p>
        </w:tc>
        <w:tc>
          <w:tcPr>
            <w:tcW w:w="204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B94FA31" w14:textId="77777777" w:rsidR="00666B44" w:rsidRDefault="00666B44">
            <w:pPr>
              <w:pStyle w:val="Tabellcell"/>
            </w:pPr>
          </w:p>
        </w:tc>
        <w:tc>
          <w:tcPr>
            <w:tcW w:w="204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D4F176C" w14:textId="77777777" w:rsidR="00666B44" w:rsidRDefault="00666B44">
            <w:pPr>
              <w:pStyle w:val="Tabellcell"/>
            </w:pPr>
          </w:p>
        </w:tc>
      </w:tr>
      <w:tr w:rsidR="00666B44" w14:paraId="3F8B27A6" w14:textId="77777777">
        <w:trPr>
          <w:cantSplit w:val="0"/>
        </w:trPr>
        <w:tc>
          <w:tcPr>
            <w:tcW w:w="2948" w:type="dxa"/>
            <w:tcBorders>
              <w:top w:val="single" w:sz="4" w:space="0" w:color="auto"/>
              <w:left w:val="single" w:sz="4" w:space="0" w:color="auto"/>
              <w:bottom w:val="single" w:sz="4" w:space="0" w:color="auto"/>
              <w:right w:val="single" w:sz="4" w:space="0" w:color="auto"/>
            </w:tcBorders>
            <w:shd w:val="clear" w:color="auto" w:fill="FFFFFF"/>
            <w:vAlign w:val="center"/>
          </w:tcPr>
          <w:p w14:paraId="028A8FA6" w14:textId="77777777" w:rsidR="00666B44" w:rsidRDefault="006C096D">
            <w:pPr>
              <w:pStyle w:val="Tabellcell"/>
            </w:pPr>
            <w:r>
              <w:rPr>
                <w:b/>
              </w:rPr>
              <w:lastRenderedPageBreak/>
              <w:t>Totala övriga kostnader</w:t>
            </w:r>
          </w:p>
        </w:tc>
        <w:tc>
          <w:tcPr>
            <w:tcW w:w="204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8B58D60" w14:textId="77777777" w:rsidR="00666B44" w:rsidRDefault="00666B44">
            <w:pPr>
              <w:pStyle w:val="Tabellcell"/>
            </w:pPr>
          </w:p>
        </w:tc>
        <w:tc>
          <w:tcPr>
            <w:tcW w:w="204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7FD6CF4" w14:textId="77777777" w:rsidR="00666B44" w:rsidRDefault="00666B44">
            <w:pPr>
              <w:pStyle w:val="Tabellcell"/>
            </w:pPr>
          </w:p>
        </w:tc>
        <w:tc>
          <w:tcPr>
            <w:tcW w:w="204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2049854A" w14:textId="77777777" w:rsidR="00666B44" w:rsidRDefault="00666B44">
            <w:pPr>
              <w:pStyle w:val="Tabellcell"/>
            </w:pPr>
          </w:p>
        </w:tc>
      </w:tr>
      <w:tr w:rsidR="00666B44" w14:paraId="2F46B5D6" w14:textId="77777777">
        <w:trPr>
          <w:cantSplit w:val="0"/>
        </w:trPr>
        <w:tc>
          <w:tcPr>
            <w:tcW w:w="2948" w:type="dxa"/>
            <w:tcBorders>
              <w:top w:val="single" w:sz="4" w:space="0" w:color="auto"/>
              <w:left w:val="single" w:sz="4" w:space="0" w:color="auto"/>
              <w:bottom w:val="single" w:sz="4" w:space="0" w:color="auto"/>
              <w:right w:val="single" w:sz="4" w:space="0" w:color="auto"/>
            </w:tcBorders>
            <w:shd w:val="clear" w:color="auto" w:fill="FFFFFF"/>
            <w:vAlign w:val="center"/>
          </w:tcPr>
          <w:p w14:paraId="587CD4E2" w14:textId="77777777" w:rsidR="00666B44" w:rsidRDefault="006C096D">
            <w:pPr>
              <w:pStyle w:val="Tabellcell"/>
            </w:pPr>
            <w:r>
              <w:rPr>
                <w:b/>
              </w:rPr>
              <w:t>Nettokostnad exkl. finansnetto</w:t>
            </w:r>
          </w:p>
        </w:tc>
        <w:tc>
          <w:tcPr>
            <w:tcW w:w="204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7FFCA2D" w14:textId="77777777" w:rsidR="00666B44" w:rsidRDefault="00666B44">
            <w:pPr>
              <w:pStyle w:val="Tabellcell"/>
            </w:pPr>
          </w:p>
        </w:tc>
        <w:tc>
          <w:tcPr>
            <w:tcW w:w="204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AFC05A7" w14:textId="77777777" w:rsidR="00666B44" w:rsidRDefault="00666B44">
            <w:pPr>
              <w:pStyle w:val="Tabellcell"/>
            </w:pPr>
          </w:p>
        </w:tc>
        <w:tc>
          <w:tcPr>
            <w:tcW w:w="204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171A152" w14:textId="77777777" w:rsidR="00666B44" w:rsidRDefault="00666B44">
            <w:pPr>
              <w:pStyle w:val="Tabellcell"/>
            </w:pPr>
          </w:p>
        </w:tc>
      </w:tr>
      <w:tr w:rsidR="00666B44" w14:paraId="24736B30" w14:textId="77777777">
        <w:trPr>
          <w:cantSplit w:val="0"/>
        </w:trPr>
        <w:tc>
          <w:tcPr>
            <w:tcW w:w="2948" w:type="dxa"/>
            <w:tcBorders>
              <w:top w:val="single" w:sz="4" w:space="0" w:color="auto"/>
              <w:left w:val="single" w:sz="4" w:space="0" w:color="auto"/>
              <w:bottom w:val="single" w:sz="4" w:space="0" w:color="auto"/>
              <w:right w:val="single" w:sz="4" w:space="0" w:color="auto"/>
            </w:tcBorders>
            <w:shd w:val="clear" w:color="auto" w:fill="FFFFFF"/>
            <w:vAlign w:val="center"/>
          </w:tcPr>
          <w:p w14:paraId="46BA8DB6" w14:textId="77777777" w:rsidR="00666B44" w:rsidRDefault="006C096D">
            <w:pPr>
              <w:pStyle w:val="Tabellcell"/>
            </w:pPr>
            <w:r>
              <w:t>Kommunbidrag</w:t>
            </w:r>
          </w:p>
        </w:tc>
        <w:tc>
          <w:tcPr>
            <w:tcW w:w="204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DDB5714" w14:textId="77777777" w:rsidR="00666B44" w:rsidRDefault="00666B44">
            <w:pPr>
              <w:pStyle w:val="Tabellcell"/>
            </w:pPr>
          </w:p>
        </w:tc>
        <w:tc>
          <w:tcPr>
            <w:tcW w:w="204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2A8A3E8" w14:textId="77777777" w:rsidR="00666B44" w:rsidRDefault="00666B44">
            <w:pPr>
              <w:pStyle w:val="Tabellcell"/>
            </w:pPr>
          </w:p>
        </w:tc>
        <w:tc>
          <w:tcPr>
            <w:tcW w:w="204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AA4EF0B" w14:textId="77777777" w:rsidR="00666B44" w:rsidRDefault="00666B44">
            <w:pPr>
              <w:pStyle w:val="Tabellcell"/>
            </w:pPr>
          </w:p>
        </w:tc>
      </w:tr>
      <w:tr w:rsidR="00666B44" w14:paraId="36C8917F" w14:textId="77777777">
        <w:trPr>
          <w:cantSplit w:val="0"/>
        </w:trPr>
        <w:tc>
          <w:tcPr>
            <w:tcW w:w="2948" w:type="dxa"/>
            <w:tcBorders>
              <w:top w:val="single" w:sz="4" w:space="0" w:color="auto"/>
              <w:left w:val="single" w:sz="4" w:space="0" w:color="auto"/>
              <w:bottom w:val="single" w:sz="4" w:space="0" w:color="auto"/>
              <w:right w:val="single" w:sz="4" w:space="0" w:color="auto"/>
            </w:tcBorders>
            <w:shd w:val="clear" w:color="auto" w:fill="FFFFFF"/>
            <w:vAlign w:val="center"/>
          </w:tcPr>
          <w:p w14:paraId="7AE3E361" w14:textId="77777777" w:rsidR="00666B44" w:rsidRDefault="006C096D">
            <w:pPr>
              <w:pStyle w:val="Tabellcell"/>
            </w:pPr>
            <w:r>
              <w:t>Finansiella intäkter</w:t>
            </w:r>
          </w:p>
        </w:tc>
        <w:tc>
          <w:tcPr>
            <w:tcW w:w="204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397035E" w14:textId="77777777" w:rsidR="00666B44" w:rsidRDefault="00666B44">
            <w:pPr>
              <w:pStyle w:val="Tabellcell"/>
            </w:pPr>
          </w:p>
        </w:tc>
        <w:tc>
          <w:tcPr>
            <w:tcW w:w="204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2368DBD5" w14:textId="77777777" w:rsidR="00666B44" w:rsidRDefault="00666B44">
            <w:pPr>
              <w:pStyle w:val="Tabellcell"/>
            </w:pPr>
          </w:p>
        </w:tc>
        <w:tc>
          <w:tcPr>
            <w:tcW w:w="204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8C63414" w14:textId="77777777" w:rsidR="00666B44" w:rsidRDefault="00666B44">
            <w:pPr>
              <w:pStyle w:val="Tabellcell"/>
            </w:pPr>
          </w:p>
        </w:tc>
      </w:tr>
      <w:tr w:rsidR="00666B44" w14:paraId="4AF67F31" w14:textId="77777777">
        <w:trPr>
          <w:cantSplit w:val="0"/>
        </w:trPr>
        <w:tc>
          <w:tcPr>
            <w:tcW w:w="2948" w:type="dxa"/>
            <w:tcBorders>
              <w:top w:val="single" w:sz="4" w:space="0" w:color="auto"/>
              <w:left w:val="single" w:sz="4" w:space="0" w:color="auto"/>
              <w:bottom w:val="single" w:sz="18" w:space="0" w:color="auto"/>
              <w:right w:val="single" w:sz="4" w:space="0" w:color="auto"/>
            </w:tcBorders>
            <w:shd w:val="clear" w:color="auto" w:fill="FFFFFF"/>
            <w:vAlign w:val="center"/>
          </w:tcPr>
          <w:p w14:paraId="478291BF" w14:textId="77777777" w:rsidR="00666B44" w:rsidRDefault="006C096D">
            <w:pPr>
              <w:pStyle w:val="Tabellcell"/>
            </w:pPr>
            <w:r>
              <w:t>Finansiella kostnader</w:t>
            </w:r>
          </w:p>
        </w:tc>
        <w:tc>
          <w:tcPr>
            <w:tcW w:w="2041" w:type="dxa"/>
            <w:tcBorders>
              <w:top w:val="single" w:sz="4" w:space="0" w:color="auto"/>
              <w:left w:val="single" w:sz="4" w:space="0" w:color="auto"/>
              <w:bottom w:val="single" w:sz="18" w:space="0" w:color="auto"/>
              <w:right w:val="single" w:sz="4" w:space="0" w:color="auto"/>
            </w:tcBorders>
            <w:shd w:val="clear" w:color="auto" w:fill="FFFFFF"/>
            <w:tcMar>
              <w:top w:w="0" w:type="dxa"/>
              <w:left w:w="0" w:type="dxa"/>
              <w:bottom w:w="0" w:type="dxa"/>
              <w:right w:w="0" w:type="dxa"/>
            </w:tcMar>
            <w:vAlign w:val="center"/>
          </w:tcPr>
          <w:p w14:paraId="771E39B4" w14:textId="77777777" w:rsidR="00666B44" w:rsidRDefault="00666B44">
            <w:pPr>
              <w:pStyle w:val="Tabellcell"/>
            </w:pPr>
          </w:p>
        </w:tc>
        <w:tc>
          <w:tcPr>
            <w:tcW w:w="2041" w:type="dxa"/>
            <w:tcBorders>
              <w:top w:val="single" w:sz="4" w:space="0" w:color="auto"/>
              <w:left w:val="single" w:sz="4" w:space="0" w:color="auto"/>
              <w:bottom w:val="single" w:sz="18" w:space="0" w:color="auto"/>
              <w:right w:val="single" w:sz="4" w:space="0" w:color="auto"/>
            </w:tcBorders>
            <w:shd w:val="clear" w:color="auto" w:fill="FFFFFF"/>
            <w:tcMar>
              <w:top w:w="0" w:type="dxa"/>
              <w:left w:w="0" w:type="dxa"/>
              <w:bottom w:w="0" w:type="dxa"/>
              <w:right w:w="0" w:type="dxa"/>
            </w:tcMar>
            <w:vAlign w:val="center"/>
          </w:tcPr>
          <w:p w14:paraId="5D98AF1E" w14:textId="77777777" w:rsidR="00666B44" w:rsidRDefault="00666B44">
            <w:pPr>
              <w:pStyle w:val="Tabellcell"/>
            </w:pPr>
          </w:p>
        </w:tc>
        <w:tc>
          <w:tcPr>
            <w:tcW w:w="2041" w:type="dxa"/>
            <w:tcBorders>
              <w:top w:val="single" w:sz="4" w:space="0" w:color="auto"/>
              <w:left w:val="single" w:sz="4" w:space="0" w:color="auto"/>
              <w:bottom w:val="single" w:sz="18" w:space="0" w:color="auto"/>
              <w:right w:val="single" w:sz="4" w:space="0" w:color="auto"/>
            </w:tcBorders>
            <w:shd w:val="clear" w:color="auto" w:fill="FFFFFF"/>
            <w:tcMar>
              <w:top w:w="0" w:type="dxa"/>
              <w:left w:w="0" w:type="dxa"/>
              <w:bottom w:w="0" w:type="dxa"/>
              <w:right w:w="0" w:type="dxa"/>
            </w:tcMar>
            <w:vAlign w:val="center"/>
          </w:tcPr>
          <w:p w14:paraId="4582EE23" w14:textId="77777777" w:rsidR="00666B44" w:rsidRDefault="00666B44">
            <w:pPr>
              <w:pStyle w:val="Tabellcell"/>
            </w:pPr>
          </w:p>
        </w:tc>
      </w:tr>
      <w:tr w:rsidR="00666B44" w14:paraId="4CEEA2CB" w14:textId="77777777">
        <w:trPr>
          <w:cantSplit w:val="0"/>
        </w:trPr>
        <w:tc>
          <w:tcPr>
            <w:tcW w:w="2948" w:type="dxa"/>
            <w:tcBorders>
              <w:top w:val="single" w:sz="18" w:space="0" w:color="auto"/>
              <w:left w:val="single" w:sz="4" w:space="0" w:color="auto"/>
              <w:bottom w:val="single" w:sz="4" w:space="0" w:color="auto"/>
              <w:right w:val="single" w:sz="4" w:space="0" w:color="auto"/>
            </w:tcBorders>
            <w:shd w:val="clear" w:color="auto" w:fill="FFFFFF"/>
            <w:vAlign w:val="center"/>
          </w:tcPr>
          <w:p w14:paraId="6D7A69C4" w14:textId="77777777" w:rsidR="00666B44" w:rsidRDefault="006C096D">
            <w:pPr>
              <w:pStyle w:val="Tabellcell"/>
            </w:pPr>
            <w:r>
              <w:rPr>
                <w:b/>
              </w:rPr>
              <w:t>Resultat</w:t>
            </w:r>
          </w:p>
        </w:tc>
        <w:tc>
          <w:tcPr>
            <w:tcW w:w="2041"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C3884C9" w14:textId="77777777" w:rsidR="00666B44" w:rsidRDefault="00666B44">
            <w:pPr>
              <w:pStyle w:val="Tabellcell"/>
            </w:pPr>
          </w:p>
        </w:tc>
        <w:tc>
          <w:tcPr>
            <w:tcW w:w="2041"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F4ABACE" w14:textId="77777777" w:rsidR="00666B44" w:rsidRDefault="00666B44">
            <w:pPr>
              <w:pStyle w:val="Tabellcell"/>
            </w:pPr>
          </w:p>
        </w:tc>
        <w:tc>
          <w:tcPr>
            <w:tcW w:w="2041"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20ED5BFC" w14:textId="77777777" w:rsidR="00666B44" w:rsidRDefault="00666B44">
            <w:pPr>
              <w:pStyle w:val="Tabellcell"/>
            </w:pPr>
          </w:p>
        </w:tc>
      </w:tr>
      <w:tr w:rsidR="00666B44" w14:paraId="66593685" w14:textId="77777777">
        <w:trPr>
          <w:cantSplit w:val="0"/>
        </w:trPr>
        <w:tc>
          <w:tcPr>
            <w:tcW w:w="2948" w:type="dxa"/>
            <w:tcBorders>
              <w:top w:val="single" w:sz="4" w:space="0" w:color="auto"/>
              <w:left w:val="single" w:sz="4" w:space="0" w:color="auto"/>
              <w:bottom w:val="single" w:sz="18" w:space="0" w:color="auto"/>
              <w:right w:val="single" w:sz="4" w:space="0" w:color="auto"/>
            </w:tcBorders>
            <w:shd w:val="clear" w:color="auto" w:fill="FFFFFF"/>
            <w:vAlign w:val="center"/>
          </w:tcPr>
          <w:p w14:paraId="79E83430" w14:textId="77777777" w:rsidR="00666B44" w:rsidRDefault="006C096D">
            <w:pPr>
              <w:pStyle w:val="Tabellcell"/>
            </w:pPr>
            <w:r>
              <w:rPr>
                <w:b/>
              </w:rPr>
              <w:t>Nettokostnad</w:t>
            </w:r>
          </w:p>
        </w:tc>
        <w:tc>
          <w:tcPr>
            <w:tcW w:w="2041" w:type="dxa"/>
            <w:tcBorders>
              <w:top w:val="single" w:sz="4" w:space="0" w:color="auto"/>
              <w:left w:val="single" w:sz="4" w:space="0" w:color="auto"/>
              <w:bottom w:val="single" w:sz="18" w:space="0" w:color="auto"/>
              <w:right w:val="single" w:sz="4" w:space="0" w:color="auto"/>
            </w:tcBorders>
            <w:shd w:val="clear" w:color="auto" w:fill="FFFFFF"/>
            <w:tcMar>
              <w:top w:w="0" w:type="dxa"/>
              <w:left w:w="0" w:type="dxa"/>
              <w:bottom w:w="0" w:type="dxa"/>
              <w:right w:w="0" w:type="dxa"/>
            </w:tcMar>
            <w:vAlign w:val="center"/>
          </w:tcPr>
          <w:p w14:paraId="5C270B99" w14:textId="77777777" w:rsidR="00666B44" w:rsidRDefault="00666B44">
            <w:pPr>
              <w:pStyle w:val="Tabellcell"/>
            </w:pPr>
          </w:p>
        </w:tc>
        <w:tc>
          <w:tcPr>
            <w:tcW w:w="2041" w:type="dxa"/>
            <w:tcBorders>
              <w:top w:val="single" w:sz="4" w:space="0" w:color="auto"/>
              <w:left w:val="single" w:sz="4" w:space="0" w:color="auto"/>
              <w:bottom w:val="single" w:sz="18" w:space="0" w:color="auto"/>
              <w:right w:val="single" w:sz="4" w:space="0" w:color="auto"/>
            </w:tcBorders>
            <w:shd w:val="clear" w:color="auto" w:fill="FFFFFF"/>
            <w:tcMar>
              <w:top w:w="0" w:type="dxa"/>
              <w:left w:w="0" w:type="dxa"/>
              <w:bottom w:w="0" w:type="dxa"/>
              <w:right w:w="0" w:type="dxa"/>
            </w:tcMar>
            <w:vAlign w:val="center"/>
          </w:tcPr>
          <w:p w14:paraId="60F4D7A7" w14:textId="77777777" w:rsidR="00666B44" w:rsidRDefault="00666B44">
            <w:pPr>
              <w:pStyle w:val="Tabellcell"/>
            </w:pPr>
          </w:p>
        </w:tc>
        <w:tc>
          <w:tcPr>
            <w:tcW w:w="2041" w:type="dxa"/>
            <w:tcBorders>
              <w:top w:val="single" w:sz="4" w:space="0" w:color="auto"/>
              <w:left w:val="single" w:sz="4" w:space="0" w:color="auto"/>
              <w:bottom w:val="single" w:sz="18" w:space="0" w:color="auto"/>
              <w:right w:val="single" w:sz="4" w:space="0" w:color="auto"/>
            </w:tcBorders>
            <w:shd w:val="clear" w:color="auto" w:fill="FFFFFF"/>
            <w:tcMar>
              <w:top w:w="0" w:type="dxa"/>
              <w:left w:w="0" w:type="dxa"/>
              <w:bottom w:w="0" w:type="dxa"/>
              <w:right w:w="0" w:type="dxa"/>
            </w:tcMar>
            <w:vAlign w:val="center"/>
          </w:tcPr>
          <w:p w14:paraId="2C02112A" w14:textId="77777777" w:rsidR="00666B44" w:rsidRDefault="00666B44">
            <w:pPr>
              <w:pStyle w:val="Tabellcell"/>
            </w:pPr>
          </w:p>
        </w:tc>
      </w:tr>
    </w:tbl>
    <w:p w14:paraId="078D8A59" w14:textId="77777777" w:rsidR="00666B44" w:rsidRDefault="006C096D">
      <w:pPr>
        <w:pStyle w:val="Rubrik2"/>
      </w:pPr>
      <w:bookmarkStart w:id="34" w:name="_Toc89687469"/>
      <w:r>
        <w:t>Investeringsram</w:t>
      </w:r>
      <w:bookmarkEnd w:id="34"/>
    </w:p>
    <w:tbl>
      <w:tblPr>
        <w:tblStyle w:val="Tabellrutnt"/>
        <w:tblOverlap w:val="never"/>
        <w:tblW w:w="0" w:type="auto"/>
        <w:tblLayout w:type="fixed"/>
        <w:tblLook w:val="04A0" w:firstRow="1" w:lastRow="0" w:firstColumn="1" w:lastColumn="0" w:noHBand="0" w:noVBand="1"/>
      </w:tblPr>
      <w:tblGrid>
        <w:gridCol w:w="2948"/>
        <w:gridCol w:w="2041"/>
        <w:gridCol w:w="2041"/>
        <w:gridCol w:w="2041"/>
      </w:tblGrid>
      <w:tr w:rsidR="00666B44" w14:paraId="626923D8" w14:textId="77777777">
        <w:trPr>
          <w:cantSplit w:val="0"/>
          <w:tblHeader/>
        </w:trPr>
        <w:tc>
          <w:tcPr>
            <w:tcW w:w="2948" w:type="dxa"/>
            <w:tcBorders>
              <w:top w:val="single" w:sz="4" w:space="0" w:color="auto"/>
              <w:left w:val="single" w:sz="4" w:space="0" w:color="auto"/>
              <w:bottom w:val="single" w:sz="4" w:space="0" w:color="auto"/>
              <w:right w:val="single" w:sz="4" w:space="0" w:color="auto"/>
            </w:tcBorders>
            <w:shd w:val="clear" w:color="auto" w:fill="9ADBE8"/>
            <w:vAlign w:val="center"/>
          </w:tcPr>
          <w:p w14:paraId="5C013FBD" w14:textId="77777777" w:rsidR="00666B44" w:rsidRDefault="006C096D">
            <w:pPr>
              <w:pStyle w:val="Tabellcell"/>
            </w:pPr>
            <w:r>
              <w:rPr>
                <w:b/>
              </w:rPr>
              <w:t>Typ av investering</w:t>
            </w:r>
          </w:p>
        </w:tc>
        <w:tc>
          <w:tcPr>
            <w:tcW w:w="2041" w:type="dxa"/>
            <w:tcBorders>
              <w:top w:val="single" w:sz="4" w:space="0" w:color="auto"/>
              <w:left w:val="single" w:sz="4" w:space="0" w:color="auto"/>
              <w:bottom w:val="single" w:sz="4" w:space="0" w:color="auto"/>
              <w:right w:val="single" w:sz="4" w:space="0" w:color="auto"/>
            </w:tcBorders>
            <w:shd w:val="clear" w:color="auto" w:fill="9ADBE8"/>
            <w:vAlign w:val="center"/>
          </w:tcPr>
          <w:p w14:paraId="36F71379" w14:textId="77777777" w:rsidR="00666B44" w:rsidRDefault="006C096D">
            <w:pPr>
              <w:pStyle w:val="Tabellcell"/>
              <w:jc w:val="right"/>
            </w:pPr>
            <w:r>
              <w:rPr>
                <w:b/>
              </w:rPr>
              <w:t>Prognos 2021</w:t>
            </w:r>
          </w:p>
        </w:tc>
        <w:tc>
          <w:tcPr>
            <w:tcW w:w="2041" w:type="dxa"/>
            <w:tcBorders>
              <w:top w:val="single" w:sz="4" w:space="0" w:color="auto"/>
              <w:left w:val="single" w:sz="4" w:space="0" w:color="auto"/>
              <w:bottom w:val="single" w:sz="4" w:space="0" w:color="auto"/>
              <w:right w:val="single" w:sz="4" w:space="0" w:color="auto"/>
            </w:tcBorders>
            <w:shd w:val="clear" w:color="auto" w:fill="9ADBE8"/>
            <w:vAlign w:val="center"/>
          </w:tcPr>
          <w:p w14:paraId="3FB2CC51" w14:textId="77777777" w:rsidR="00666B44" w:rsidRDefault="006C096D">
            <w:pPr>
              <w:pStyle w:val="Tabellcell"/>
              <w:jc w:val="right"/>
            </w:pPr>
            <w:r>
              <w:rPr>
                <w:b/>
              </w:rPr>
              <w:t>Budget 2022</w:t>
            </w:r>
          </w:p>
        </w:tc>
        <w:tc>
          <w:tcPr>
            <w:tcW w:w="2041" w:type="dxa"/>
            <w:tcBorders>
              <w:top w:val="single" w:sz="4" w:space="0" w:color="auto"/>
              <w:left w:val="single" w:sz="4" w:space="0" w:color="auto"/>
              <w:bottom w:val="single" w:sz="4" w:space="0" w:color="auto"/>
              <w:right w:val="single" w:sz="4" w:space="0" w:color="auto"/>
            </w:tcBorders>
            <w:shd w:val="clear" w:color="auto" w:fill="9ADBE8"/>
            <w:vAlign w:val="center"/>
          </w:tcPr>
          <w:p w14:paraId="49552494" w14:textId="77777777" w:rsidR="00666B44" w:rsidRDefault="006C096D">
            <w:pPr>
              <w:pStyle w:val="Tabellcell"/>
              <w:jc w:val="right"/>
            </w:pPr>
            <w:r>
              <w:rPr>
                <w:b/>
              </w:rPr>
              <w:t>Förändring</w:t>
            </w:r>
          </w:p>
        </w:tc>
      </w:tr>
      <w:tr w:rsidR="00666B44" w14:paraId="51818119" w14:textId="77777777">
        <w:trPr>
          <w:cantSplit w:val="0"/>
        </w:trPr>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6910CC0" w14:textId="77777777" w:rsidR="00666B44" w:rsidRDefault="00666B44">
            <w:pPr>
              <w:pStyle w:val="Tabellcell"/>
            </w:pPr>
          </w:p>
        </w:tc>
        <w:tc>
          <w:tcPr>
            <w:tcW w:w="2041" w:type="dxa"/>
            <w:tcBorders>
              <w:top w:val="single" w:sz="4" w:space="0" w:color="auto"/>
              <w:left w:val="single" w:sz="4" w:space="0" w:color="auto"/>
              <w:bottom w:val="single" w:sz="4" w:space="0" w:color="auto"/>
              <w:right w:val="single" w:sz="4" w:space="0" w:color="auto"/>
            </w:tcBorders>
            <w:shd w:val="clear" w:color="auto" w:fill="FFFFFF"/>
            <w:vAlign w:val="center"/>
          </w:tcPr>
          <w:p w14:paraId="35A3288C" w14:textId="77777777" w:rsidR="00666B44" w:rsidRDefault="006C096D">
            <w:pPr>
              <w:pStyle w:val="Tabellcell"/>
              <w:jc w:val="right"/>
            </w:pPr>
            <w:r>
              <w:t>67 500</w:t>
            </w:r>
          </w:p>
        </w:tc>
        <w:tc>
          <w:tcPr>
            <w:tcW w:w="2041" w:type="dxa"/>
            <w:tcBorders>
              <w:top w:val="single" w:sz="4" w:space="0" w:color="auto"/>
              <w:left w:val="single" w:sz="4" w:space="0" w:color="auto"/>
              <w:bottom w:val="single" w:sz="4" w:space="0" w:color="auto"/>
              <w:right w:val="single" w:sz="4" w:space="0" w:color="auto"/>
            </w:tcBorders>
            <w:shd w:val="clear" w:color="auto" w:fill="FFFFFF"/>
            <w:vAlign w:val="center"/>
          </w:tcPr>
          <w:p w14:paraId="4F575402" w14:textId="77777777" w:rsidR="00666B44" w:rsidRDefault="006C096D">
            <w:pPr>
              <w:pStyle w:val="Tabellcell"/>
              <w:jc w:val="right"/>
            </w:pPr>
            <w:r>
              <w:t>58 500</w:t>
            </w:r>
          </w:p>
        </w:tc>
        <w:tc>
          <w:tcPr>
            <w:tcW w:w="2041" w:type="dxa"/>
            <w:tcBorders>
              <w:top w:val="single" w:sz="4" w:space="0" w:color="auto"/>
              <w:left w:val="single" w:sz="4" w:space="0" w:color="auto"/>
              <w:bottom w:val="single" w:sz="4" w:space="0" w:color="auto"/>
              <w:right w:val="single" w:sz="4" w:space="0" w:color="auto"/>
            </w:tcBorders>
            <w:shd w:val="clear" w:color="auto" w:fill="FFFFFF"/>
            <w:vAlign w:val="center"/>
          </w:tcPr>
          <w:p w14:paraId="643E9FB3" w14:textId="77777777" w:rsidR="00666B44" w:rsidRDefault="006C096D">
            <w:pPr>
              <w:pStyle w:val="Tabellcell"/>
              <w:jc w:val="right"/>
            </w:pPr>
            <w:r>
              <w:t>-9 000</w:t>
            </w:r>
          </w:p>
        </w:tc>
      </w:tr>
      <w:tr w:rsidR="00666B44" w14:paraId="416213E6" w14:textId="77777777">
        <w:trPr>
          <w:cantSplit w:val="0"/>
        </w:trPr>
        <w:tc>
          <w:tcPr>
            <w:tcW w:w="2948" w:type="dxa"/>
            <w:tcBorders>
              <w:top w:val="single" w:sz="4" w:space="0" w:color="auto"/>
              <w:left w:val="single" w:sz="4" w:space="0" w:color="auto"/>
              <w:bottom w:val="single" w:sz="4" w:space="0" w:color="auto"/>
              <w:right w:val="single" w:sz="4" w:space="0" w:color="auto"/>
            </w:tcBorders>
            <w:shd w:val="clear" w:color="auto" w:fill="FFFFFF"/>
            <w:vAlign w:val="center"/>
          </w:tcPr>
          <w:p w14:paraId="70428B93" w14:textId="77777777" w:rsidR="00666B44" w:rsidRDefault="006C096D">
            <w:pPr>
              <w:pStyle w:val="Tabellcell"/>
            </w:pPr>
            <w:r>
              <w:rPr>
                <w:b/>
              </w:rPr>
              <w:t>Summa</w:t>
            </w:r>
          </w:p>
        </w:tc>
        <w:tc>
          <w:tcPr>
            <w:tcW w:w="2041" w:type="dxa"/>
            <w:tcBorders>
              <w:top w:val="single" w:sz="4" w:space="0" w:color="auto"/>
              <w:left w:val="single" w:sz="4" w:space="0" w:color="auto"/>
              <w:bottom w:val="single" w:sz="4" w:space="0" w:color="auto"/>
              <w:right w:val="single" w:sz="4" w:space="0" w:color="auto"/>
            </w:tcBorders>
            <w:shd w:val="clear" w:color="auto" w:fill="FFFFFF"/>
            <w:vAlign w:val="center"/>
          </w:tcPr>
          <w:p w14:paraId="43F16B08" w14:textId="77777777" w:rsidR="00666B44" w:rsidRDefault="006C096D">
            <w:pPr>
              <w:pStyle w:val="Tabellcell"/>
              <w:jc w:val="right"/>
            </w:pPr>
            <w:r>
              <w:rPr>
                <w:b/>
              </w:rPr>
              <w:t>67 500</w:t>
            </w:r>
          </w:p>
        </w:tc>
        <w:tc>
          <w:tcPr>
            <w:tcW w:w="2041" w:type="dxa"/>
            <w:tcBorders>
              <w:top w:val="single" w:sz="4" w:space="0" w:color="auto"/>
              <w:left w:val="single" w:sz="4" w:space="0" w:color="auto"/>
              <w:bottom w:val="single" w:sz="4" w:space="0" w:color="auto"/>
              <w:right w:val="single" w:sz="4" w:space="0" w:color="auto"/>
            </w:tcBorders>
            <w:shd w:val="clear" w:color="auto" w:fill="FFFFFF"/>
            <w:vAlign w:val="center"/>
          </w:tcPr>
          <w:p w14:paraId="1FA3E9A6" w14:textId="77777777" w:rsidR="00666B44" w:rsidRDefault="006C096D">
            <w:pPr>
              <w:pStyle w:val="Tabellcell"/>
              <w:jc w:val="right"/>
            </w:pPr>
            <w:r>
              <w:rPr>
                <w:b/>
              </w:rPr>
              <w:t>58 500</w:t>
            </w:r>
          </w:p>
        </w:tc>
        <w:tc>
          <w:tcPr>
            <w:tcW w:w="2041" w:type="dxa"/>
            <w:tcBorders>
              <w:top w:val="single" w:sz="4" w:space="0" w:color="auto"/>
              <w:left w:val="single" w:sz="4" w:space="0" w:color="auto"/>
              <w:bottom w:val="single" w:sz="4" w:space="0" w:color="auto"/>
              <w:right w:val="single" w:sz="4" w:space="0" w:color="auto"/>
            </w:tcBorders>
            <w:shd w:val="clear" w:color="auto" w:fill="FFFFFF"/>
            <w:vAlign w:val="center"/>
          </w:tcPr>
          <w:p w14:paraId="6E4753AD" w14:textId="77777777" w:rsidR="00666B44" w:rsidRDefault="006C096D">
            <w:pPr>
              <w:pStyle w:val="Tabellcell"/>
              <w:jc w:val="right"/>
            </w:pPr>
            <w:r>
              <w:rPr>
                <w:b/>
              </w:rPr>
              <w:t>-9 000</w:t>
            </w:r>
          </w:p>
        </w:tc>
      </w:tr>
    </w:tbl>
    <w:p w14:paraId="6AA248BA" w14:textId="77777777" w:rsidR="00666B44" w:rsidRDefault="006C096D">
      <w:pPr>
        <w:pStyle w:val="BodyText"/>
        <w:widowControl w:val="0"/>
        <w:spacing w:before="160"/>
      </w:pPr>
      <w:r>
        <w:t>Den tilldelade ramen för investeringsutgifter för år 2022 är 58,5 Mkr. Grundskoleförvaltningens investeringsutgifter avser främst inredning av skollokaler. Investeringsramen är lägre än tidigare år då förvaltningen under 2022 har färre nya skolor att utrusta.</w:t>
      </w:r>
    </w:p>
    <w:p w14:paraId="6ECCF02B" w14:textId="77777777" w:rsidR="00666B44" w:rsidRDefault="006C096D">
      <w:pPr>
        <w:pStyle w:val="BodyText"/>
        <w:widowControl w:val="0"/>
      </w:pPr>
      <w:r>
        <w:t>Av det planerade totala investeringsbeloppet avser cirka 24,5 Mkr diverse investeringar inom utbildningsområdena och samordning och stöd.</w:t>
      </w:r>
    </w:p>
    <w:p w14:paraId="47269157" w14:textId="77777777" w:rsidR="00666B44" w:rsidRDefault="006C096D">
      <w:pPr>
        <w:pStyle w:val="BodyText"/>
        <w:widowControl w:val="0"/>
      </w:pPr>
      <w:r>
        <w:t>De största investeringsobjekten är uppstart av Idrottsgrundskolan och diverse utbyggnader under 2022 och för dessa uppgår investeringsbudgeten till 15 Mkr för året.</w:t>
      </w:r>
    </w:p>
    <w:p w14:paraId="2DA289DA" w14:textId="77777777" w:rsidR="00666B44" w:rsidRDefault="006C096D">
      <w:pPr>
        <w:pStyle w:val="BodyText"/>
        <w:widowControl w:val="0"/>
      </w:pPr>
      <w:r>
        <w:t>Förvaltningen har också en ospecificerad reserv för investeringar som 2022 uppgår till 19 Mkr.</w:t>
      </w:r>
    </w:p>
    <w:p w14:paraId="4F8F4277" w14:textId="77777777" w:rsidR="00666B44" w:rsidRDefault="006C096D">
      <w:pPr>
        <w:pStyle w:val="BodyText"/>
        <w:widowControl w:val="0"/>
      </w:pPr>
      <w:r>
        <w:t>Gränsen för vad som betraktas som inventarier respektive investeringar förändrades 2019. Numera har Malmö stad en gräns för vad som klassificeras som investering som uppgår till ett halvt prisbasbelopp. Denna gräns är den vanligaste förekommande i andra kommuner. Ändringen innebär att en större andel nyinköpta objekt betraktas som investering.</w:t>
      </w:r>
    </w:p>
    <w:sectPr w:rsidR="00666B44" w:rsidSect="00B93A7F">
      <w:footerReference w:type="default" r:id="rId28"/>
      <w:footerReference w:type="first" r:id="rId29"/>
      <w:type w:val="continuous"/>
      <w:pgSz w:w="11906" w:h="16838"/>
      <w:pgMar w:top="1417" w:right="1417" w:bottom="1417" w:left="1417" w:header="720"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64385E" w14:textId="77777777" w:rsidR="00CA18E8" w:rsidRDefault="00CA18E8" w:rsidP="00FD14E4">
      <w:pPr>
        <w:spacing w:after="0" w:line="240" w:lineRule="auto"/>
      </w:pPr>
      <w:r>
        <w:separator/>
      </w:r>
    </w:p>
  </w:endnote>
  <w:endnote w:type="continuationSeparator" w:id="0">
    <w:p w14:paraId="362D0A34" w14:textId="77777777" w:rsidR="00CA18E8" w:rsidRDefault="00CA18E8" w:rsidP="00FD1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20B0503030403020204"/>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985DD" w14:textId="77777777" w:rsidR="00FD14E4" w:rsidRPr="0065398B" w:rsidRDefault="006C096D" w:rsidP="003B4ABF">
    <w:pPr>
      <w:pStyle w:val="Sidfot"/>
      <w:pBdr>
        <w:top w:val="single" w:sz="4" w:space="1" w:color="auto"/>
      </w:pBdr>
      <w:tabs>
        <w:tab w:val="clear" w:pos="4536"/>
        <w:tab w:val="clear" w:pos="9072"/>
        <w:tab w:val="left" w:pos="6015"/>
        <w:tab w:val="right" w:pos="8505"/>
      </w:tabs>
      <w:rPr>
        <w:rFonts w:ascii="Myriad Pro" w:hAnsi="Myriad Pro" w:cs="Arial"/>
        <w:sz w:val="20"/>
        <w:szCs w:val="20"/>
      </w:rPr>
    </w:pPr>
    <w:r w:rsidRPr="0065398B">
      <w:rPr>
        <w:rFonts w:ascii="Myriad Pro" w:hAnsi="Myriad Pro" w:cs="Arial"/>
        <w:sz w:val="20"/>
        <w:szCs w:val="20"/>
      </w:rPr>
      <w:t>Nämndsbudget 2022</w:t>
    </w:r>
    <w:r w:rsidR="00EF1FBF" w:rsidRPr="0065398B">
      <w:rPr>
        <w:rFonts w:ascii="Myriad Pro" w:hAnsi="Myriad Pro" w:cs="Arial"/>
        <w:sz w:val="20"/>
        <w:szCs w:val="20"/>
      </w:rPr>
      <w:t xml:space="preserve">, </w:t>
    </w:r>
    <w:r w:rsidRPr="0065398B">
      <w:rPr>
        <w:rFonts w:ascii="Myriad Pro" w:hAnsi="Myriad Pro" w:cs="Arial"/>
        <w:sz w:val="20"/>
        <w:szCs w:val="20"/>
      </w:rPr>
      <w:t>Grundskolenämnden</w:t>
    </w:r>
    <w:r w:rsidR="003B4ABF" w:rsidRPr="0065398B">
      <w:rPr>
        <w:rFonts w:ascii="Myriad Pro" w:hAnsi="Myriad Pro" w:cs="Arial"/>
        <w:sz w:val="20"/>
        <w:szCs w:val="20"/>
      </w:rPr>
      <w:ptab w:relativeTo="margin" w:alignment="right" w:leader="none"/>
    </w:r>
    <w:r w:rsidR="00FD14E4" w:rsidRPr="0065398B">
      <w:rPr>
        <w:rFonts w:ascii="Myriad Pro" w:hAnsi="Myriad Pro" w:cs="Arial"/>
        <w:sz w:val="20"/>
        <w:szCs w:val="20"/>
      </w:rPr>
      <w:fldChar w:fldCharType="begin"/>
    </w:r>
    <w:r w:rsidR="00FD14E4" w:rsidRPr="0065398B">
      <w:rPr>
        <w:rFonts w:ascii="Myriad Pro" w:hAnsi="Myriad Pro" w:cs="Arial"/>
        <w:sz w:val="20"/>
        <w:szCs w:val="20"/>
      </w:rPr>
      <w:instrText>PAGE</w:instrText>
    </w:r>
    <w:r w:rsidR="00FD14E4" w:rsidRPr="0065398B">
      <w:rPr>
        <w:rFonts w:ascii="Myriad Pro" w:hAnsi="Myriad Pro" w:cs="Arial"/>
        <w:sz w:val="20"/>
        <w:szCs w:val="20"/>
      </w:rPr>
      <w:fldChar w:fldCharType="separate"/>
    </w:r>
    <w:r>
      <w:rPr>
        <w:rFonts w:ascii="Myriad Pro" w:hAnsi="Myriad Pro" w:cs="Arial"/>
        <w:noProof/>
        <w:sz w:val="20"/>
        <w:szCs w:val="20"/>
      </w:rPr>
      <w:t>2</w:t>
    </w:r>
    <w:r w:rsidR="00FD14E4" w:rsidRPr="0065398B">
      <w:rPr>
        <w:rFonts w:ascii="Myriad Pro" w:hAnsi="Myriad Pro" w:cs="Arial"/>
        <w:sz w:val="20"/>
        <w:szCs w:val="20"/>
      </w:rPr>
      <w:fldChar w:fldCharType="end"/>
    </w:r>
    <w:r w:rsidR="00FD14E4" w:rsidRPr="0065398B">
      <w:rPr>
        <w:rFonts w:ascii="Myriad Pro" w:hAnsi="Myriad Pro" w:cs="Arial"/>
        <w:sz w:val="20"/>
        <w:szCs w:val="20"/>
      </w:rPr>
      <w:t>(</w:t>
    </w:r>
    <w:r w:rsidR="00FD14E4" w:rsidRPr="0065398B">
      <w:rPr>
        <w:rFonts w:ascii="Myriad Pro" w:hAnsi="Myriad Pro" w:cs="Arial"/>
        <w:sz w:val="20"/>
        <w:szCs w:val="20"/>
      </w:rPr>
      <w:fldChar w:fldCharType="begin"/>
    </w:r>
    <w:r w:rsidR="00FD14E4" w:rsidRPr="0065398B">
      <w:rPr>
        <w:rFonts w:ascii="Myriad Pro" w:hAnsi="Myriad Pro" w:cs="Arial"/>
        <w:sz w:val="20"/>
        <w:szCs w:val="20"/>
      </w:rPr>
      <w:instrText>NUMPAGES</w:instrText>
    </w:r>
    <w:r w:rsidR="00FD14E4" w:rsidRPr="0065398B">
      <w:rPr>
        <w:rFonts w:ascii="Myriad Pro" w:hAnsi="Myriad Pro" w:cs="Arial"/>
        <w:sz w:val="20"/>
        <w:szCs w:val="20"/>
      </w:rPr>
      <w:fldChar w:fldCharType="separate"/>
    </w:r>
    <w:r>
      <w:rPr>
        <w:rFonts w:ascii="Myriad Pro" w:hAnsi="Myriad Pro" w:cs="Arial"/>
        <w:noProof/>
        <w:sz w:val="20"/>
        <w:szCs w:val="20"/>
      </w:rPr>
      <w:t>2</w:t>
    </w:r>
    <w:r w:rsidR="00FD14E4" w:rsidRPr="0065398B">
      <w:rPr>
        <w:rFonts w:ascii="Myriad Pro" w:hAnsi="Myriad Pro" w:cs="Arial"/>
        <w:sz w:val="20"/>
        <w:szCs w:val="20"/>
      </w:rPr>
      <w:fldChar w:fldCharType="end"/>
    </w:r>
    <w:r w:rsidR="00FD14E4" w:rsidRPr="0065398B">
      <w:rPr>
        <w:rFonts w:ascii="Myriad Pro" w:hAnsi="Myriad Pro" w:cs="Arial"/>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A14D9" w14:textId="77777777" w:rsidR="000A059C" w:rsidRDefault="006C096D">
    <w:pPr>
      <w:pStyle w:val="Sidfot"/>
    </w:pPr>
    <w:r>
      <w:rPr>
        <w:noProof/>
        <w:lang w:eastAsia="sv-SE"/>
      </w:rPr>
      <w:drawing>
        <wp:anchor distT="0" distB="0" distL="114300" distR="114300" simplePos="0" relativeHeight="251659264" behindDoc="0" locked="0" layoutInCell="1" allowOverlap="0" wp14:anchorId="11746034" wp14:editId="389B6167">
          <wp:simplePos x="0" y="0"/>
          <wp:positionH relativeFrom="page">
            <wp:posOffset>6480810</wp:posOffset>
          </wp:positionH>
          <wp:positionV relativeFrom="page">
            <wp:posOffset>9432925</wp:posOffset>
          </wp:positionV>
          <wp:extent cx="720000" cy="964800"/>
          <wp:effectExtent l="0" t="0" r="4445" b="6985"/>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mostad_logo2013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CB5920" w14:textId="77777777" w:rsidR="00CA18E8" w:rsidRDefault="00CA18E8" w:rsidP="00FD14E4">
      <w:pPr>
        <w:spacing w:after="0" w:line="240" w:lineRule="auto"/>
      </w:pPr>
      <w:r>
        <w:separator/>
      </w:r>
    </w:p>
  </w:footnote>
  <w:footnote w:type="continuationSeparator" w:id="0">
    <w:p w14:paraId="052F6437" w14:textId="77777777" w:rsidR="00CA18E8" w:rsidRDefault="00CA18E8" w:rsidP="00FD14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AB2E02"/>
    <w:multiLevelType w:val="hybridMultilevel"/>
    <w:tmpl w:val="723CCC0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05B7192"/>
    <w:multiLevelType w:val="hybridMultilevel"/>
    <w:tmpl w:val="A10A6B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3B71E7D"/>
    <w:multiLevelType w:val="hybridMultilevel"/>
    <w:tmpl w:val="99F4A89C"/>
    <w:lvl w:ilvl="0" w:tplc="11E250F8">
      <w:start w:val="1"/>
      <w:numFmt w:val="decimal"/>
      <w:lvlText w:val="%1."/>
      <w:lvlJc w:val="left"/>
      <w:pPr>
        <w:ind w:left="720" w:hanging="360"/>
      </w:pPr>
    </w:lvl>
    <w:lvl w:ilvl="1" w:tplc="889AFF28">
      <w:numFmt w:val="decimal"/>
      <w:lvlText w:val=""/>
      <w:lvlJc w:val="left"/>
    </w:lvl>
    <w:lvl w:ilvl="2" w:tplc="4A3A2616">
      <w:numFmt w:val="decimal"/>
      <w:lvlText w:val=""/>
      <w:lvlJc w:val="left"/>
    </w:lvl>
    <w:lvl w:ilvl="3" w:tplc="9CAE4BD2">
      <w:numFmt w:val="decimal"/>
      <w:lvlText w:val=""/>
      <w:lvlJc w:val="left"/>
    </w:lvl>
    <w:lvl w:ilvl="4" w:tplc="2F589A4A">
      <w:numFmt w:val="decimal"/>
      <w:lvlText w:val=""/>
      <w:lvlJc w:val="left"/>
    </w:lvl>
    <w:lvl w:ilvl="5" w:tplc="831C575C">
      <w:numFmt w:val="decimal"/>
      <w:lvlText w:val=""/>
      <w:lvlJc w:val="left"/>
    </w:lvl>
    <w:lvl w:ilvl="6" w:tplc="C6CAF140">
      <w:numFmt w:val="decimal"/>
      <w:lvlText w:val=""/>
      <w:lvlJc w:val="left"/>
    </w:lvl>
    <w:lvl w:ilvl="7" w:tplc="C92401EA">
      <w:numFmt w:val="decimal"/>
      <w:lvlText w:val=""/>
      <w:lvlJc w:val="left"/>
    </w:lvl>
    <w:lvl w:ilvl="8" w:tplc="B3788A76">
      <w:numFmt w:val="decimal"/>
      <w:lvlText w:val=""/>
      <w:lvlJc w:val="left"/>
    </w:lvl>
  </w:abstractNum>
  <w:abstractNum w:abstractNumId="3" w15:restartNumberingAfterBreak="0">
    <w:nsid w:val="6C6B0EF9"/>
    <w:multiLevelType w:val="multilevel"/>
    <w:tmpl w:val="8F9A78B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lvlText w:val="%1.%2.%3.%4.%5.%6.%7.%8.%9"/>
      <w:lvlJc w:val="left"/>
      <w:pPr>
        <w:ind w:left="1584" w:hanging="1584"/>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1"/>
  </w:num>
  <w:num w:numId="20">
    <w:abstractNumId w:val="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28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87B"/>
    <w:rsid w:val="00027552"/>
    <w:rsid w:val="000C278E"/>
    <w:rsid w:val="001233CD"/>
    <w:rsid w:val="00127D82"/>
    <w:rsid w:val="001B0017"/>
    <w:rsid w:val="001D0C89"/>
    <w:rsid w:val="001E34D9"/>
    <w:rsid w:val="002A012C"/>
    <w:rsid w:val="002B32D9"/>
    <w:rsid w:val="00305336"/>
    <w:rsid w:val="0031706A"/>
    <w:rsid w:val="00326D90"/>
    <w:rsid w:val="0033640E"/>
    <w:rsid w:val="00342AB7"/>
    <w:rsid w:val="003754A2"/>
    <w:rsid w:val="003A40E9"/>
    <w:rsid w:val="003B4ABF"/>
    <w:rsid w:val="003D0963"/>
    <w:rsid w:val="00405E3D"/>
    <w:rsid w:val="00416ADD"/>
    <w:rsid w:val="004850B1"/>
    <w:rsid w:val="004A08E3"/>
    <w:rsid w:val="00503904"/>
    <w:rsid w:val="00514099"/>
    <w:rsid w:val="0057086E"/>
    <w:rsid w:val="005A4EDC"/>
    <w:rsid w:val="005E7669"/>
    <w:rsid w:val="00623030"/>
    <w:rsid w:val="00656BC9"/>
    <w:rsid w:val="00666B44"/>
    <w:rsid w:val="006B74B7"/>
    <w:rsid w:val="006C096D"/>
    <w:rsid w:val="00751C70"/>
    <w:rsid w:val="007A46F9"/>
    <w:rsid w:val="007A6F6A"/>
    <w:rsid w:val="007C438A"/>
    <w:rsid w:val="007D03BE"/>
    <w:rsid w:val="007F0C07"/>
    <w:rsid w:val="00803EA2"/>
    <w:rsid w:val="008277D0"/>
    <w:rsid w:val="008A28D0"/>
    <w:rsid w:val="008E1B36"/>
    <w:rsid w:val="00932BB2"/>
    <w:rsid w:val="00962D10"/>
    <w:rsid w:val="00970054"/>
    <w:rsid w:val="009D0096"/>
    <w:rsid w:val="00A06539"/>
    <w:rsid w:val="00A24B46"/>
    <w:rsid w:val="00A33522"/>
    <w:rsid w:val="00A86C9B"/>
    <w:rsid w:val="00AA216E"/>
    <w:rsid w:val="00AB0EC1"/>
    <w:rsid w:val="00AD0A0D"/>
    <w:rsid w:val="00AF5336"/>
    <w:rsid w:val="00B161D4"/>
    <w:rsid w:val="00B50452"/>
    <w:rsid w:val="00B7025F"/>
    <w:rsid w:val="00BE272B"/>
    <w:rsid w:val="00C23D5C"/>
    <w:rsid w:val="00C91C90"/>
    <w:rsid w:val="00CA18E8"/>
    <w:rsid w:val="00CA1E51"/>
    <w:rsid w:val="00CB0C4B"/>
    <w:rsid w:val="00CB7232"/>
    <w:rsid w:val="00D33F10"/>
    <w:rsid w:val="00D81E48"/>
    <w:rsid w:val="00E5254C"/>
    <w:rsid w:val="00E53624"/>
    <w:rsid w:val="00E77475"/>
    <w:rsid w:val="00EF1FBF"/>
    <w:rsid w:val="00F44ACC"/>
    <w:rsid w:val="00F55619"/>
    <w:rsid w:val="00F93900"/>
    <w:rsid w:val="00FD14E4"/>
    <w:rsid w:val="00FE2302"/>
    <w:rsid w:val="00FF087B"/>
    <w:rsid w:val="00FF69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C2CB4A"/>
  <w15:docId w15:val="{87B494DB-378A-4DF2-BA08-D0E3ADB64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12C"/>
    <w:pPr>
      <w:spacing w:after="100" w:line="276" w:lineRule="auto"/>
    </w:pPr>
    <w:rPr>
      <w:rFonts w:ascii="Times New Roman" w:hAnsi="Times New Roman"/>
      <w:sz w:val="22"/>
      <w:szCs w:val="22"/>
    </w:rPr>
  </w:style>
  <w:style w:type="paragraph" w:styleId="Rubrik1">
    <w:name w:val="heading 1"/>
    <w:basedOn w:val="Normal"/>
    <w:next w:val="Brdtext"/>
    <w:link w:val="Rubrik1Char"/>
    <w:uiPriority w:val="9"/>
    <w:qFormat/>
    <w:rsid w:val="002A012C"/>
    <w:pPr>
      <w:keepNext/>
      <w:keepLines/>
      <w:tabs>
        <w:tab w:val="left" w:pos="0"/>
      </w:tabs>
      <w:spacing w:before="240" w:after="240"/>
      <w:outlineLvl w:val="0"/>
    </w:pPr>
    <w:rPr>
      <w:rFonts w:ascii="Myriad Pro" w:eastAsiaTheme="majorEastAsia" w:hAnsi="Myriad Pro" w:cstheme="majorBidi"/>
      <w:b/>
      <w:bCs/>
      <w:color w:val="000000"/>
      <w:sz w:val="28"/>
      <w:szCs w:val="28"/>
    </w:rPr>
  </w:style>
  <w:style w:type="paragraph" w:styleId="Rubrik2">
    <w:name w:val="heading 2"/>
    <w:basedOn w:val="Normal"/>
    <w:next w:val="Brdtext"/>
    <w:link w:val="Rubrik2Char"/>
    <w:uiPriority w:val="9"/>
    <w:unhideWhenUsed/>
    <w:qFormat/>
    <w:rsid w:val="002A012C"/>
    <w:pPr>
      <w:keepNext/>
      <w:keepLines/>
      <w:tabs>
        <w:tab w:val="left" w:pos="0"/>
      </w:tabs>
      <w:spacing w:before="240" w:after="160"/>
      <w:outlineLvl w:val="1"/>
    </w:pPr>
    <w:rPr>
      <w:rFonts w:ascii="Myriad Pro" w:eastAsiaTheme="majorEastAsia" w:hAnsi="Myriad Pro" w:cstheme="majorBidi"/>
      <w:b/>
      <w:bCs/>
      <w:color w:val="000000"/>
      <w:sz w:val="24"/>
      <w:szCs w:val="24"/>
    </w:rPr>
  </w:style>
  <w:style w:type="paragraph" w:styleId="Rubrik3">
    <w:name w:val="heading 3"/>
    <w:basedOn w:val="Normal"/>
    <w:next w:val="Brdtext"/>
    <w:link w:val="Rubrik3Char"/>
    <w:uiPriority w:val="9"/>
    <w:unhideWhenUsed/>
    <w:qFormat/>
    <w:rsid w:val="002A012C"/>
    <w:pPr>
      <w:keepNext/>
      <w:keepLines/>
      <w:tabs>
        <w:tab w:val="left" w:pos="0"/>
      </w:tabs>
      <w:spacing w:before="220" w:after="160"/>
      <w:outlineLvl w:val="2"/>
    </w:pPr>
    <w:rPr>
      <w:rFonts w:ascii="Myriad Pro" w:eastAsiaTheme="majorEastAsia" w:hAnsi="Myriad Pro" w:cstheme="majorBidi"/>
      <w:b/>
      <w:bCs/>
      <w:color w:val="000000"/>
    </w:rPr>
  </w:style>
  <w:style w:type="paragraph" w:styleId="Rubrik4">
    <w:name w:val="heading 4"/>
    <w:basedOn w:val="Normal"/>
    <w:next w:val="Brdtext"/>
    <w:link w:val="Rubrik4Char"/>
    <w:uiPriority w:val="9"/>
    <w:unhideWhenUsed/>
    <w:qFormat/>
    <w:rsid w:val="002A012C"/>
    <w:pPr>
      <w:keepNext/>
      <w:keepLines/>
      <w:tabs>
        <w:tab w:val="left" w:pos="0"/>
      </w:tabs>
      <w:spacing w:before="220" w:after="160"/>
      <w:outlineLvl w:val="3"/>
    </w:pPr>
    <w:rPr>
      <w:rFonts w:ascii="Myriad Pro" w:eastAsiaTheme="majorEastAsia" w:hAnsi="Myriad Pro" w:cstheme="majorBidi"/>
      <w:color w:val="000000"/>
    </w:rPr>
  </w:style>
  <w:style w:type="paragraph" w:styleId="Rubrik5">
    <w:name w:val="heading 5"/>
    <w:basedOn w:val="Normal"/>
    <w:next w:val="Brdtext"/>
    <w:link w:val="Rubrik5Char"/>
    <w:uiPriority w:val="9"/>
    <w:unhideWhenUsed/>
    <w:qFormat/>
    <w:rsid w:val="002A012C"/>
    <w:pPr>
      <w:keepNext/>
      <w:keepLines/>
      <w:tabs>
        <w:tab w:val="left" w:pos="0"/>
      </w:tabs>
      <w:spacing w:before="220" w:after="160"/>
      <w:outlineLvl w:val="4"/>
    </w:pPr>
    <w:rPr>
      <w:rFonts w:ascii="Garamond" w:eastAsiaTheme="majorEastAsia" w:hAnsi="Garamond" w:cstheme="majorBidi"/>
      <w:b/>
      <w:bCs/>
      <w:color w:val="000000"/>
    </w:rPr>
  </w:style>
  <w:style w:type="paragraph" w:styleId="Rubrik6">
    <w:name w:val="heading 6"/>
    <w:basedOn w:val="Normal"/>
    <w:next w:val="Brdtext"/>
    <w:link w:val="Rubrik6Char"/>
    <w:uiPriority w:val="9"/>
    <w:unhideWhenUsed/>
    <w:qFormat/>
    <w:rsid w:val="002A012C"/>
    <w:pPr>
      <w:keepNext/>
      <w:keepLines/>
      <w:tabs>
        <w:tab w:val="left" w:pos="0"/>
      </w:tabs>
      <w:spacing w:before="240" w:after="160"/>
      <w:outlineLvl w:val="5"/>
    </w:pPr>
    <w:rPr>
      <w:rFonts w:ascii="Garamond" w:eastAsiaTheme="majorEastAsia" w:hAnsi="Garamond" w:cstheme="majorBidi"/>
      <w:b/>
      <w:bCs/>
      <w:color w:val="000000"/>
    </w:rPr>
  </w:style>
  <w:style w:type="paragraph" w:styleId="Rubrik7">
    <w:name w:val="heading 7"/>
    <w:basedOn w:val="Normal"/>
    <w:next w:val="Normal"/>
    <w:link w:val="Rubrik7Char"/>
    <w:uiPriority w:val="9"/>
    <w:unhideWhenUsed/>
    <w:qFormat/>
    <w:rsid w:val="002A012C"/>
    <w:pPr>
      <w:keepNext/>
      <w:keepLines/>
      <w:numPr>
        <w:ilvl w:val="6"/>
        <w:numId w:val="18"/>
      </w:numPr>
      <w:spacing w:before="200" w:after="0"/>
      <w:outlineLvl w:val="6"/>
    </w:pPr>
    <w:rPr>
      <w:rFonts w:ascii="Cambria" w:eastAsiaTheme="majorEastAsia" w:hAnsi="Cambria" w:cstheme="majorBidi"/>
      <w:i/>
      <w:iCs/>
      <w:color w:val="404040"/>
      <w:sz w:val="20"/>
      <w:szCs w:val="20"/>
    </w:rPr>
  </w:style>
  <w:style w:type="paragraph" w:styleId="Rubrik8">
    <w:name w:val="heading 8"/>
    <w:basedOn w:val="Normal"/>
    <w:next w:val="Normal"/>
    <w:link w:val="Rubrik8Char"/>
    <w:uiPriority w:val="9"/>
    <w:semiHidden/>
    <w:unhideWhenUsed/>
    <w:qFormat/>
    <w:rsid w:val="002A012C"/>
    <w:pPr>
      <w:keepNext/>
      <w:keepLines/>
      <w:numPr>
        <w:ilvl w:val="7"/>
        <w:numId w:val="18"/>
      </w:numPr>
      <w:spacing w:before="200" w:after="0"/>
      <w:outlineLvl w:val="7"/>
    </w:pPr>
    <w:rPr>
      <w:rFonts w:ascii="Cambria" w:eastAsiaTheme="majorEastAsia" w:hAnsi="Cambria" w:cstheme="majorBidi"/>
      <w:color w:val="404040"/>
      <w:sz w:val="20"/>
      <w:szCs w:val="20"/>
    </w:rPr>
  </w:style>
  <w:style w:type="paragraph" w:styleId="Rubrik9">
    <w:name w:val="heading 9"/>
    <w:basedOn w:val="Normal"/>
    <w:next w:val="Normal"/>
    <w:link w:val="Rubrik9Char"/>
    <w:uiPriority w:val="9"/>
    <w:semiHidden/>
    <w:unhideWhenUsed/>
    <w:qFormat/>
    <w:rsid w:val="002A012C"/>
    <w:pPr>
      <w:keepNext/>
      <w:keepLines/>
      <w:spacing w:before="200" w:after="0"/>
      <w:ind w:left="1584" w:hanging="1584"/>
      <w:outlineLvl w:val="8"/>
    </w:pPr>
    <w:rPr>
      <w:rFonts w:ascii="Cambria" w:eastAsiaTheme="majorEastAsia" w:hAnsi="Cambria" w:cstheme="majorBidi"/>
      <w:i/>
      <w:iCs/>
      <w:color w:val="40404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tnot">
    <w:name w:val="Fotnot"/>
    <w:basedOn w:val="Normal"/>
    <w:qFormat/>
    <w:rsid w:val="00503904"/>
    <w:pPr>
      <w:keepNext/>
      <w:spacing w:before="80" w:after="80" w:line="240" w:lineRule="auto"/>
    </w:pPr>
    <w:rPr>
      <w:rFonts w:ascii="Myriad Pro" w:hAnsi="Myriad Pro"/>
      <w:i/>
      <w:sz w:val="18"/>
      <w:szCs w:val="18"/>
    </w:rPr>
  </w:style>
  <w:style w:type="paragraph" w:customStyle="1" w:styleId="Enhet">
    <w:name w:val="Enhet"/>
    <w:basedOn w:val="Normal"/>
    <w:qFormat/>
    <w:rsid w:val="002A012C"/>
    <w:pPr>
      <w:spacing w:after="0"/>
    </w:pPr>
    <w:rPr>
      <w:rFonts w:ascii="Arial" w:hAnsi="Arial"/>
      <w:sz w:val="44"/>
    </w:rPr>
  </w:style>
  <w:style w:type="paragraph" w:customStyle="1" w:styleId="Tabellrubrik">
    <w:name w:val="Tabellrubrik"/>
    <w:basedOn w:val="Normal"/>
    <w:next w:val="Brdtext"/>
    <w:link w:val="TabellrubrikChar"/>
    <w:qFormat/>
    <w:rsid w:val="002A012C"/>
    <w:pPr>
      <w:keepNext/>
      <w:spacing w:before="60" w:after="160"/>
    </w:pPr>
    <w:rPr>
      <w:rFonts w:ascii="Myriad Pro" w:hAnsi="Myriad Pro"/>
      <w:b/>
      <w:bCs/>
      <w:color w:val="000000"/>
      <w:sz w:val="20"/>
      <w:szCs w:val="20"/>
    </w:rPr>
  </w:style>
  <w:style w:type="character" w:customStyle="1" w:styleId="TabellrubrikChar">
    <w:name w:val="Tabellrubrik Char"/>
    <w:link w:val="Tabellrubrik"/>
    <w:rsid w:val="002A012C"/>
    <w:rPr>
      <w:rFonts w:ascii="Times New Roman" w:hAnsi="Times New Roman"/>
      <w:b/>
      <w:sz w:val="24"/>
    </w:rPr>
  </w:style>
  <w:style w:type="paragraph" w:styleId="Brdtext">
    <w:name w:val="Body Text"/>
    <w:basedOn w:val="Normal"/>
    <w:link w:val="BrdtextChar"/>
    <w:uiPriority w:val="99"/>
    <w:unhideWhenUsed/>
    <w:rsid w:val="009D0096"/>
    <w:pPr>
      <w:spacing w:after="120"/>
    </w:pPr>
  </w:style>
  <w:style w:type="character" w:customStyle="1" w:styleId="BrdtextChar">
    <w:name w:val="Brödtext Char"/>
    <w:basedOn w:val="Standardstycketeckensnitt"/>
    <w:link w:val="Brdtext"/>
    <w:uiPriority w:val="99"/>
    <w:rsid w:val="009D0096"/>
  </w:style>
  <w:style w:type="paragraph" w:customStyle="1" w:styleId="Bilagor">
    <w:name w:val="Bilagor"/>
    <w:basedOn w:val="Normal"/>
    <w:link w:val="BilagorChar"/>
    <w:qFormat/>
    <w:rsid w:val="002A012C"/>
    <w:rPr>
      <w:b/>
      <w:sz w:val="24"/>
      <w:szCs w:val="24"/>
    </w:rPr>
  </w:style>
  <w:style w:type="character" w:customStyle="1" w:styleId="BilagorChar">
    <w:name w:val="Bilagor Char"/>
    <w:link w:val="Bilagor"/>
    <w:rsid w:val="002A012C"/>
    <w:rPr>
      <w:rFonts w:ascii="Times New Roman" w:hAnsi="Times New Roman"/>
      <w:b/>
      <w:sz w:val="24"/>
      <w:szCs w:val="24"/>
    </w:rPr>
  </w:style>
  <w:style w:type="paragraph" w:customStyle="1" w:styleId="Bilaga">
    <w:name w:val="Bilaga"/>
    <w:basedOn w:val="Normal"/>
    <w:qFormat/>
    <w:rsid w:val="002A012C"/>
    <w:pPr>
      <w:tabs>
        <w:tab w:val="left" w:pos="567"/>
      </w:tabs>
      <w:ind w:left="737"/>
    </w:pPr>
    <w:rPr>
      <w:i/>
    </w:rPr>
  </w:style>
  <w:style w:type="paragraph" w:customStyle="1" w:styleId="Tabellcell">
    <w:name w:val="Tabellcell"/>
    <w:basedOn w:val="Normal"/>
    <w:link w:val="TabellcellChar"/>
    <w:qFormat/>
    <w:rsid w:val="00405E3D"/>
    <w:pPr>
      <w:spacing w:before="60" w:after="60" w:line="240" w:lineRule="auto"/>
    </w:pPr>
    <w:rPr>
      <w:rFonts w:ascii="Myriad Pro" w:hAnsi="Myriad Pro" w:cs="Arial"/>
      <w:sz w:val="18"/>
      <w:szCs w:val="18"/>
    </w:rPr>
  </w:style>
  <w:style w:type="character" w:customStyle="1" w:styleId="TabellcellChar">
    <w:name w:val="Tabellcell Char"/>
    <w:link w:val="Tabellcell"/>
    <w:rsid w:val="00405E3D"/>
    <w:rPr>
      <w:rFonts w:ascii="Arial" w:hAnsi="Arial" w:cs="Arial"/>
      <w:sz w:val="18"/>
      <w:szCs w:val="16"/>
    </w:rPr>
  </w:style>
  <w:style w:type="paragraph" w:customStyle="1" w:styleId="Texttitel">
    <w:name w:val="Texttitel"/>
    <w:basedOn w:val="Normal"/>
    <w:next w:val="Brdtext"/>
    <w:qFormat/>
    <w:rsid w:val="002A012C"/>
    <w:pPr>
      <w:keepNext/>
      <w:spacing w:before="160" w:after="160"/>
    </w:pPr>
    <w:rPr>
      <w:rFonts w:ascii="Garamond" w:hAnsi="Garamond"/>
      <w:b/>
      <w:bCs/>
      <w:color w:val="000000"/>
    </w:rPr>
  </w:style>
  <w:style w:type="paragraph" w:customStyle="1" w:styleId="Fastanvisning">
    <w:name w:val="Fastanvisning"/>
    <w:basedOn w:val="Brdtext"/>
    <w:qFormat/>
    <w:rsid w:val="002A012C"/>
    <w:pPr>
      <w:spacing w:after="220" w:line="240" w:lineRule="auto"/>
    </w:pPr>
    <w:rPr>
      <w:rFonts w:ascii="Garamond" w:hAnsi="Garamond"/>
      <w:color w:val="000000"/>
    </w:rPr>
  </w:style>
  <w:style w:type="paragraph" w:customStyle="1" w:styleId="Anvisning">
    <w:name w:val="Anvisning"/>
    <w:basedOn w:val="Brdtext"/>
    <w:qFormat/>
    <w:rsid w:val="00514099"/>
    <w:pPr>
      <w:pBdr>
        <w:top w:val="single" w:sz="18" w:space="1" w:color="D1E6F0"/>
        <w:left w:val="single" w:sz="18" w:space="4" w:color="D1E6F0"/>
        <w:bottom w:val="single" w:sz="18" w:space="1" w:color="D1E6F0"/>
        <w:right w:val="single" w:sz="18" w:space="4" w:color="D1E6F0"/>
      </w:pBdr>
      <w:shd w:val="clear" w:color="auto" w:fill="EDF5F9"/>
      <w:spacing w:line="240" w:lineRule="auto"/>
      <w:ind w:left="68" w:right="68"/>
    </w:pPr>
    <w:rPr>
      <w:sz w:val="24"/>
    </w:rPr>
  </w:style>
  <w:style w:type="paragraph" w:customStyle="1" w:styleId="BodyText">
    <w:name w:val="BodyText"/>
    <w:basedOn w:val="Normal"/>
    <w:link w:val="BodyTextChar"/>
    <w:qFormat/>
    <w:rsid w:val="005A4EDC"/>
    <w:pPr>
      <w:spacing w:after="220" w:line="240" w:lineRule="auto"/>
    </w:pPr>
    <w:rPr>
      <w:rFonts w:ascii="Garamond" w:hAnsi="Garamond"/>
      <w:color w:val="000000"/>
    </w:rPr>
  </w:style>
  <w:style w:type="character" w:customStyle="1" w:styleId="BodyTextChar">
    <w:name w:val="BodyText Char"/>
    <w:link w:val="BodyText"/>
    <w:rsid w:val="005A4EDC"/>
    <w:rPr>
      <w:rFonts w:ascii="Garamond" w:hAnsi="Garamond"/>
      <w:b w:val="0"/>
      <w:bCs w:val="0"/>
      <w:i w:val="0"/>
      <w:iCs w:val="0"/>
      <w:sz w:val="22"/>
      <w:szCs w:val="22"/>
    </w:rPr>
  </w:style>
  <w:style w:type="character" w:customStyle="1" w:styleId="Rubrik1Char">
    <w:name w:val="Rubrik 1 Char"/>
    <w:link w:val="Rubrik1"/>
    <w:uiPriority w:val="9"/>
    <w:rsid w:val="002A012C"/>
    <w:rPr>
      <w:rFonts w:ascii="Arial" w:eastAsiaTheme="majorEastAsia" w:hAnsi="Arial" w:cstheme="majorBidi"/>
      <w:b/>
      <w:bCs/>
      <w:sz w:val="28"/>
      <w:szCs w:val="28"/>
    </w:rPr>
  </w:style>
  <w:style w:type="character" w:customStyle="1" w:styleId="Rubrik2Char">
    <w:name w:val="Rubrik 2 Char"/>
    <w:link w:val="Rubrik2"/>
    <w:uiPriority w:val="9"/>
    <w:rsid w:val="002A012C"/>
    <w:rPr>
      <w:rFonts w:ascii="Arial" w:eastAsiaTheme="majorEastAsia" w:hAnsi="Arial" w:cstheme="majorBidi"/>
      <w:b/>
      <w:bCs/>
      <w:i/>
      <w:sz w:val="28"/>
      <w:szCs w:val="26"/>
    </w:rPr>
  </w:style>
  <w:style w:type="character" w:customStyle="1" w:styleId="Rubrik3Char">
    <w:name w:val="Rubrik 3 Char"/>
    <w:link w:val="Rubrik3"/>
    <w:uiPriority w:val="9"/>
    <w:rsid w:val="002A012C"/>
    <w:rPr>
      <w:rFonts w:ascii="Arial" w:eastAsiaTheme="majorEastAsia" w:hAnsi="Arial" w:cstheme="majorBidi"/>
      <w:bCs/>
      <w:i/>
      <w:sz w:val="28"/>
    </w:rPr>
  </w:style>
  <w:style w:type="character" w:customStyle="1" w:styleId="Rubrik4Char">
    <w:name w:val="Rubrik 4 Char"/>
    <w:link w:val="Rubrik4"/>
    <w:uiPriority w:val="9"/>
    <w:rsid w:val="002A012C"/>
    <w:rPr>
      <w:rFonts w:ascii="Arial" w:eastAsiaTheme="majorEastAsia" w:hAnsi="Arial" w:cstheme="majorBidi"/>
      <w:bCs/>
      <w:i/>
      <w:iCs/>
      <w:sz w:val="26"/>
    </w:rPr>
  </w:style>
  <w:style w:type="character" w:customStyle="1" w:styleId="Rubrik5Char">
    <w:name w:val="Rubrik 5 Char"/>
    <w:link w:val="Rubrik5"/>
    <w:uiPriority w:val="9"/>
    <w:rsid w:val="002A012C"/>
    <w:rPr>
      <w:rFonts w:ascii="Arial" w:eastAsiaTheme="majorEastAsia" w:hAnsi="Arial" w:cstheme="majorBidi"/>
      <w:i/>
      <w:sz w:val="24"/>
    </w:rPr>
  </w:style>
  <w:style w:type="character" w:customStyle="1" w:styleId="Rubrik6Char">
    <w:name w:val="Rubrik 6 Char"/>
    <w:link w:val="Rubrik6"/>
    <w:uiPriority w:val="9"/>
    <w:rsid w:val="002A012C"/>
    <w:rPr>
      <w:rFonts w:ascii="Arial" w:eastAsiaTheme="majorEastAsia" w:hAnsi="Arial" w:cstheme="majorBidi"/>
      <w:i/>
      <w:iCs/>
      <w:color w:val="243F60"/>
      <w:sz w:val="24"/>
    </w:rPr>
  </w:style>
  <w:style w:type="character" w:customStyle="1" w:styleId="Rubrik7Char">
    <w:name w:val="Rubrik 7 Char"/>
    <w:link w:val="Rubrik7"/>
    <w:uiPriority w:val="9"/>
    <w:rsid w:val="002A012C"/>
    <w:rPr>
      <w:rFonts w:ascii="Cambria" w:eastAsiaTheme="majorEastAsia" w:hAnsi="Cambria" w:cstheme="majorBidi"/>
      <w:i/>
      <w:iCs/>
      <w:color w:val="404040"/>
    </w:rPr>
  </w:style>
  <w:style w:type="character" w:customStyle="1" w:styleId="Rubrik8Char">
    <w:name w:val="Rubrik 8 Char"/>
    <w:link w:val="Rubrik8"/>
    <w:uiPriority w:val="9"/>
    <w:semiHidden/>
    <w:rsid w:val="002A012C"/>
    <w:rPr>
      <w:rFonts w:ascii="Cambria" w:eastAsiaTheme="majorEastAsia" w:hAnsi="Cambria" w:cstheme="majorBidi"/>
      <w:color w:val="404040"/>
    </w:rPr>
  </w:style>
  <w:style w:type="character" w:customStyle="1" w:styleId="Rubrik9Char">
    <w:name w:val="Rubrik 9 Char"/>
    <w:link w:val="Rubrik9"/>
    <w:uiPriority w:val="9"/>
    <w:semiHidden/>
    <w:rsid w:val="002A012C"/>
    <w:rPr>
      <w:rFonts w:ascii="Cambria" w:eastAsiaTheme="majorEastAsia" w:hAnsi="Cambria" w:cstheme="majorBidi"/>
      <w:i/>
      <w:iCs/>
      <w:color w:val="404040"/>
    </w:rPr>
  </w:style>
  <w:style w:type="paragraph" w:styleId="Rubrik">
    <w:name w:val="Title"/>
    <w:basedOn w:val="Normal"/>
    <w:next w:val="Brdtext"/>
    <w:link w:val="RubrikChar"/>
    <w:qFormat/>
    <w:rsid w:val="002A012C"/>
    <w:pPr>
      <w:pBdr>
        <w:bottom w:val="single" w:sz="8" w:space="4" w:color="4F81BD"/>
      </w:pBdr>
      <w:suppressAutoHyphens/>
      <w:spacing w:before="2000" w:after="300" w:line="240" w:lineRule="auto"/>
      <w:contextualSpacing/>
    </w:pPr>
    <w:rPr>
      <w:rFonts w:ascii="Arial" w:eastAsiaTheme="majorEastAsia" w:hAnsi="Arial" w:cstheme="majorBidi"/>
      <w:b/>
      <w:spacing w:val="5"/>
      <w:kern w:val="28"/>
      <w:sz w:val="50"/>
      <w:szCs w:val="52"/>
    </w:rPr>
  </w:style>
  <w:style w:type="character" w:customStyle="1" w:styleId="RubrikChar">
    <w:name w:val="Rubrik Char"/>
    <w:link w:val="Rubrik"/>
    <w:rsid w:val="002A012C"/>
    <w:rPr>
      <w:rFonts w:ascii="Arial" w:eastAsiaTheme="majorEastAsia" w:hAnsi="Arial" w:cstheme="majorBidi"/>
      <w:b/>
      <w:spacing w:val="5"/>
      <w:kern w:val="28"/>
      <w:sz w:val="50"/>
      <w:szCs w:val="52"/>
    </w:rPr>
  </w:style>
  <w:style w:type="paragraph" w:styleId="Innehllsfrteckningsrubrik">
    <w:name w:val="TOC Heading"/>
    <w:basedOn w:val="Rubrik1"/>
    <w:next w:val="Normal"/>
    <w:uiPriority w:val="39"/>
    <w:unhideWhenUsed/>
    <w:qFormat/>
    <w:rsid w:val="002A012C"/>
    <w:pPr>
      <w:pageBreakBefore/>
      <w:outlineLvl w:val="9"/>
    </w:pPr>
  </w:style>
  <w:style w:type="paragraph" w:styleId="Innehll1">
    <w:name w:val="toc 1"/>
    <w:basedOn w:val="Normal"/>
    <w:next w:val="Normal"/>
    <w:autoRedefine/>
    <w:uiPriority w:val="39"/>
    <w:unhideWhenUsed/>
    <w:qFormat/>
    <w:rsid w:val="007A46F9"/>
    <w:pPr>
      <w:tabs>
        <w:tab w:val="right" w:leader="dot" w:pos="9072"/>
      </w:tabs>
      <w:spacing w:before="120" w:after="120"/>
      <w:ind w:right="567"/>
    </w:pPr>
    <w:rPr>
      <w:rFonts w:ascii="Myriad Pro" w:eastAsiaTheme="minorEastAsia" w:hAnsi="Myriad Pro" w:cstheme="minorBidi"/>
      <w:b/>
      <w:bCs/>
      <w:color w:val="000000"/>
    </w:rPr>
  </w:style>
  <w:style w:type="paragraph" w:styleId="Innehll2">
    <w:name w:val="toc 2"/>
    <w:basedOn w:val="Normal"/>
    <w:next w:val="Normal"/>
    <w:autoRedefine/>
    <w:uiPriority w:val="39"/>
    <w:unhideWhenUsed/>
    <w:qFormat/>
    <w:rsid w:val="007A46F9"/>
    <w:pPr>
      <w:tabs>
        <w:tab w:val="right" w:leader="dot" w:pos="9072"/>
      </w:tabs>
      <w:spacing w:before="60" w:after="60"/>
      <w:ind w:left="283" w:right="567"/>
    </w:pPr>
    <w:rPr>
      <w:rFonts w:ascii="Myriad Pro" w:hAnsi="Myriad Pro"/>
      <w:color w:val="000000"/>
    </w:rPr>
  </w:style>
  <w:style w:type="paragraph" w:styleId="Innehll3">
    <w:name w:val="toc 3"/>
    <w:basedOn w:val="Normal"/>
    <w:next w:val="Normal"/>
    <w:autoRedefine/>
    <w:uiPriority w:val="39"/>
    <w:unhideWhenUsed/>
    <w:qFormat/>
    <w:rsid w:val="007A46F9"/>
    <w:pPr>
      <w:tabs>
        <w:tab w:val="right" w:leader="dot" w:pos="9072"/>
      </w:tabs>
      <w:spacing w:before="60" w:after="60"/>
      <w:ind w:left="567" w:right="567"/>
    </w:pPr>
    <w:rPr>
      <w:rFonts w:ascii="Myriad Pro" w:hAnsi="Myriad Pro"/>
      <w:color w:val="000000"/>
      <w:sz w:val="20"/>
      <w:szCs w:val="20"/>
    </w:rPr>
  </w:style>
  <w:style w:type="table" w:styleId="Tabellrutnt">
    <w:name w:val="Table Grid"/>
    <w:aliases w:val="abc"/>
    <w:basedOn w:val="Normaltabell"/>
    <w:uiPriority w:val="59"/>
    <w:rsid w:val="00E77475"/>
    <w:rPr>
      <w:rFonts w:ascii="Arial" w:eastAsiaTheme="minorEastAsia" w:hAnsi="Arial" w:cstheme="minorBidi"/>
      <w:sz w:val="16"/>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table" w:customStyle="1" w:styleId="Mattias">
    <w:name w:val="Mattias"/>
    <w:basedOn w:val="Normaltabell"/>
    <w:uiPriority w:val="99"/>
    <w:rsid w:val="001E34D9"/>
    <w:rPr>
      <w:rFonts w:asciiTheme="minorHAnsi" w:eastAsiaTheme="minorEastAsia" w:hAnsiTheme="minorHAnsi" w:cstheme="minorBidi"/>
      <w:sz w:val="22"/>
      <w:szCs w:val="22"/>
    </w:rPr>
    <w:tblPr/>
  </w:style>
  <w:style w:type="paragraph" w:styleId="Innehll4">
    <w:name w:val="toc 4"/>
    <w:basedOn w:val="Normal"/>
    <w:next w:val="Normal"/>
    <w:autoRedefine/>
    <w:uiPriority w:val="39"/>
    <w:unhideWhenUsed/>
    <w:rsid w:val="007A46F9"/>
    <w:pPr>
      <w:tabs>
        <w:tab w:val="right" w:leader="dot" w:pos="9072"/>
      </w:tabs>
      <w:spacing w:before="60" w:after="60"/>
      <w:ind w:left="850" w:right="567"/>
    </w:pPr>
    <w:rPr>
      <w:rFonts w:ascii="Myriad Pro" w:hAnsi="Myriad Pro"/>
      <w:color w:val="000000"/>
      <w:sz w:val="18"/>
      <w:szCs w:val="18"/>
    </w:rPr>
  </w:style>
  <w:style w:type="paragraph" w:styleId="Innehll5">
    <w:name w:val="toc 5"/>
    <w:basedOn w:val="Normal"/>
    <w:next w:val="Normal"/>
    <w:autoRedefine/>
    <w:uiPriority w:val="39"/>
    <w:unhideWhenUsed/>
    <w:rsid w:val="007A46F9"/>
    <w:pPr>
      <w:tabs>
        <w:tab w:val="right" w:leader="dot" w:pos="9072"/>
      </w:tabs>
      <w:ind w:left="1985" w:hanging="851"/>
    </w:pPr>
  </w:style>
  <w:style w:type="paragraph" w:styleId="Innehll6">
    <w:name w:val="toc 6"/>
    <w:basedOn w:val="Normal"/>
    <w:next w:val="Normal"/>
    <w:autoRedefine/>
    <w:uiPriority w:val="39"/>
    <w:unhideWhenUsed/>
    <w:rsid w:val="008A28D0"/>
    <w:pPr>
      <w:tabs>
        <w:tab w:val="left" w:pos="-15876"/>
        <w:tab w:val="right" w:leader="dot" w:pos="9072"/>
      </w:tabs>
      <w:ind w:left="2410" w:hanging="992"/>
    </w:pPr>
  </w:style>
  <w:style w:type="character" w:styleId="Hyperlnk">
    <w:name w:val="Hyperlink"/>
    <w:basedOn w:val="Standardstycketeckensnitt"/>
    <w:uiPriority w:val="99"/>
    <w:unhideWhenUsed/>
    <w:rsid w:val="00AA216E"/>
    <w:rPr>
      <w:color w:val="0000FF" w:themeColor="hyperlink"/>
      <w:u w:val="single"/>
    </w:rPr>
  </w:style>
  <w:style w:type="paragraph" w:styleId="Ballongtext">
    <w:name w:val="Balloon Text"/>
    <w:basedOn w:val="Normal"/>
    <w:link w:val="BallongtextChar"/>
    <w:uiPriority w:val="99"/>
    <w:semiHidden/>
    <w:unhideWhenUsed/>
    <w:rsid w:val="008E1B3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E1B36"/>
    <w:rPr>
      <w:rFonts w:ascii="Tahoma" w:hAnsi="Tahoma" w:cs="Tahoma"/>
      <w:sz w:val="16"/>
      <w:szCs w:val="16"/>
    </w:rPr>
  </w:style>
  <w:style w:type="paragraph" w:styleId="Sidhuvud">
    <w:name w:val="header"/>
    <w:basedOn w:val="Normal"/>
    <w:link w:val="SidhuvudChar"/>
    <w:uiPriority w:val="99"/>
    <w:unhideWhenUsed/>
    <w:rsid w:val="00FD14E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D14E4"/>
    <w:rPr>
      <w:rFonts w:ascii="Times New Roman" w:hAnsi="Times New Roman"/>
      <w:sz w:val="22"/>
      <w:szCs w:val="22"/>
    </w:rPr>
  </w:style>
  <w:style w:type="paragraph" w:styleId="Sidfot">
    <w:name w:val="footer"/>
    <w:basedOn w:val="Normal"/>
    <w:link w:val="SidfotChar"/>
    <w:uiPriority w:val="99"/>
    <w:unhideWhenUsed/>
    <w:rsid w:val="00FD14E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D14E4"/>
    <w:rPr>
      <w:rFonts w:ascii="Times New Roman" w:hAnsi="Times New Roman"/>
      <w:sz w:val="22"/>
      <w:szCs w:val="22"/>
    </w:rPr>
  </w:style>
  <w:style w:type="paragraph" w:customStyle="1" w:styleId="Rubrik1-Sidbryt">
    <w:name w:val="Rubrik 1 - Sidbryt"/>
    <w:basedOn w:val="Rubrik1"/>
    <w:next w:val="Brdtext"/>
    <w:link w:val="Rubrik1-SidbrytChar"/>
    <w:qFormat/>
    <w:rsid w:val="003D0963"/>
    <w:pPr>
      <w:pageBreakBefore/>
      <w:spacing w:line="240" w:lineRule="auto"/>
    </w:pPr>
  </w:style>
  <w:style w:type="paragraph" w:customStyle="1" w:styleId="Rubrik2-Sidbryt">
    <w:name w:val="Rubrik 2 - Sidbryt"/>
    <w:basedOn w:val="Rubrik2"/>
    <w:next w:val="Brdtext"/>
    <w:link w:val="Rubrik2-SidbrytChar"/>
    <w:qFormat/>
    <w:rsid w:val="003D0963"/>
    <w:pPr>
      <w:pageBreakBefore/>
    </w:pPr>
  </w:style>
  <w:style w:type="paragraph" w:customStyle="1" w:styleId="Rubrik3-Sidbryt">
    <w:name w:val="Rubrik 3 - Sidbryt"/>
    <w:basedOn w:val="Rubrik3"/>
    <w:next w:val="Brdtext"/>
    <w:link w:val="Rubrik3-SidbrytChar"/>
    <w:qFormat/>
    <w:rsid w:val="003D0963"/>
    <w:pPr>
      <w:pageBreakBefore/>
    </w:pPr>
  </w:style>
  <w:style w:type="paragraph" w:customStyle="1" w:styleId="Rubrik4-Sidbryt">
    <w:name w:val="Rubrik 4 - Sidbryt"/>
    <w:basedOn w:val="Rubrik4"/>
    <w:next w:val="Ballongtext"/>
    <w:link w:val="Rubrik4-SidbrytChar"/>
    <w:qFormat/>
    <w:rsid w:val="003D0963"/>
    <w:pPr>
      <w:pageBreakBefore/>
    </w:pPr>
  </w:style>
  <w:style w:type="paragraph" w:customStyle="1" w:styleId="Rubrik5-Sidbryt">
    <w:name w:val="Rubrik 5 - Sidbryt"/>
    <w:basedOn w:val="Rubrik5"/>
    <w:next w:val="Brdtext"/>
    <w:link w:val="Rubrik5-SidbrytChar"/>
    <w:qFormat/>
    <w:rsid w:val="003D0963"/>
    <w:pPr>
      <w:pageBreakBefore/>
    </w:pPr>
  </w:style>
  <w:style w:type="paragraph" w:customStyle="1" w:styleId="Rubrik6-Sidbryt">
    <w:name w:val="Rubrik 6 - Sidbryt"/>
    <w:basedOn w:val="Rubrik6"/>
    <w:next w:val="Brdtext"/>
    <w:link w:val="Rubrik6-SidbrytChar"/>
    <w:qFormat/>
    <w:rsid w:val="003D0963"/>
    <w:pPr>
      <w:pageBreakBefore/>
    </w:pPr>
  </w:style>
  <w:style w:type="paragraph" w:customStyle="1" w:styleId="Rubrik7-Sidbryt">
    <w:name w:val="Rubrik 7 - Sidbryt"/>
    <w:basedOn w:val="Rubrik7"/>
    <w:next w:val="Brdtext"/>
    <w:link w:val="Rubrik7-SidbrytChar"/>
    <w:qFormat/>
    <w:rsid w:val="003D0963"/>
  </w:style>
  <w:style w:type="paragraph" w:customStyle="1" w:styleId="Rubrik1-inklKolumnnamnsrubrik">
    <w:name w:val="Rubrik 1 - inkl Kolumnnamnsrubrik"/>
    <w:basedOn w:val="Rubrik1"/>
    <w:next w:val="Brdtext"/>
    <w:link w:val="Rubrik1-inklKolumnnamnsrubrikChar"/>
    <w:qFormat/>
    <w:rsid w:val="00A86C9B"/>
    <w:pPr>
      <w:spacing w:after="0" w:line="240" w:lineRule="auto"/>
    </w:pPr>
  </w:style>
  <w:style w:type="paragraph" w:customStyle="1" w:styleId="Rubrik2-inklKolumnnamnsrubrik">
    <w:name w:val="Rubrik 2 - inkl Kolumnnamnsrubrik"/>
    <w:basedOn w:val="Rubrik2"/>
    <w:next w:val="Brdtext"/>
    <w:link w:val="Rubrik2-inklKolumnnamnsrubrikChar"/>
    <w:qFormat/>
    <w:rsid w:val="00A86C9B"/>
  </w:style>
  <w:style w:type="paragraph" w:customStyle="1" w:styleId="Rubrik3-inklKolumnnamnsrubrik">
    <w:name w:val="Rubrik 3 - inkl Kolumnnamnsrubrik"/>
    <w:basedOn w:val="Rubrik3"/>
    <w:next w:val="Brdtext"/>
    <w:link w:val="Rubrik3-inklKolumnnamnsrubrikChar"/>
    <w:qFormat/>
    <w:rsid w:val="00A86C9B"/>
  </w:style>
  <w:style w:type="paragraph" w:customStyle="1" w:styleId="Rubrik4-inklKolumnnamnsrubrik">
    <w:name w:val="Rubrik 4 - inkl Kolumnnamnsrubrik"/>
    <w:basedOn w:val="Rubrik4"/>
    <w:next w:val="Brdtext"/>
    <w:link w:val="Rubrik4-inklKolumnnamnsrubrikChar"/>
    <w:qFormat/>
    <w:rsid w:val="00A86C9B"/>
  </w:style>
  <w:style w:type="paragraph" w:customStyle="1" w:styleId="Rubrik5-inklKolumnnamnsrubrik">
    <w:name w:val="Rubrik 5 - inkl Kolumnnamnsrubrik"/>
    <w:basedOn w:val="Rubrik5"/>
    <w:next w:val="Brdtext"/>
    <w:link w:val="Rubrik5-inklKolumnnamnsrubrikChar"/>
    <w:qFormat/>
    <w:rsid w:val="00A86C9B"/>
  </w:style>
  <w:style w:type="paragraph" w:customStyle="1" w:styleId="Rubrik6-inklKolumnnamnsrubrik">
    <w:name w:val="Rubrik 6 - inkl Kolumnnamnsrubrik"/>
    <w:basedOn w:val="Rubrik6"/>
    <w:next w:val="Brdtext"/>
    <w:link w:val="Rubrik6-inklKolumnnamnsrubrikChar"/>
    <w:qFormat/>
    <w:rsid w:val="00A86C9B"/>
  </w:style>
  <w:style w:type="paragraph" w:customStyle="1" w:styleId="Rubrik7-inklKolumnnamnsrubrik">
    <w:name w:val="Rubrik 7 - inkl Kolumnnamnsrubrik"/>
    <w:basedOn w:val="Rubrik7"/>
    <w:next w:val="Brdtext"/>
    <w:link w:val="Rubrik7-inklKolumnnamnsrubrikChar"/>
    <w:qFormat/>
    <w:rsid w:val="00A86C9B"/>
  </w:style>
  <w:style w:type="character" w:customStyle="1" w:styleId="Rubrik1-inklKolumnnamnsrubrikChar">
    <w:name w:val="Rubrik 1 - inkl Kolumnnamnsrubrik Char"/>
    <w:basedOn w:val="Rubrik1Char"/>
    <w:link w:val="Rubrik1-inklKolumnnamnsrubrik"/>
    <w:rsid w:val="00A86C9B"/>
    <w:rPr>
      <w:rFonts w:ascii="Arial" w:eastAsiaTheme="majorEastAsia" w:hAnsi="Arial" w:cstheme="majorBidi"/>
      <w:b/>
      <w:bCs/>
      <w:sz w:val="28"/>
      <w:szCs w:val="28"/>
    </w:rPr>
  </w:style>
  <w:style w:type="character" w:customStyle="1" w:styleId="Rubrik1-SidbrytChar">
    <w:name w:val="Rubrik 1 - Sidbryt Char"/>
    <w:basedOn w:val="Rubrik1Char"/>
    <w:link w:val="Rubrik1-Sidbryt"/>
    <w:rsid w:val="00A86C9B"/>
    <w:rPr>
      <w:rFonts w:ascii="Arial" w:eastAsiaTheme="majorEastAsia" w:hAnsi="Arial" w:cstheme="majorBidi"/>
      <w:b/>
      <w:bCs/>
      <w:sz w:val="28"/>
      <w:szCs w:val="28"/>
    </w:rPr>
  </w:style>
  <w:style w:type="character" w:customStyle="1" w:styleId="Rubrik2-inklKolumnnamnsrubrikChar">
    <w:name w:val="Rubrik 2 - inkl Kolumnnamnsrubrik Char"/>
    <w:basedOn w:val="Rubrik2Char"/>
    <w:link w:val="Rubrik2-inklKolumnnamnsrubrik"/>
    <w:rsid w:val="00A86C9B"/>
    <w:rPr>
      <w:rFonts w:ascii="Arial" w:eastAsiaTheme="majorEastAsia" w:hAnsi="Arial" w:cstheme="majorBidi"/>
      <w:b/>
      <w:bCs/>
      <w:i/>
      <w:sz w:val="28"/>
      <w:szCs w:val="26"/>
    </w:rPr>
  </w:style>
  <w:style w:type="character" w:customStyle="1" w:styleId="Rubrik2-SidbrytChar">
    <w:name w:val="Rubrik 2 - Sidbryt Char"/>
    <w:basedOn w:val="Rubrik2Char"/>
    <w:link w:val="Rubrik2-Sidbryt"/>
    <w:rsid w:val="00A86C9B"/>
    <w:rPr>
      <w:rFonts w:ascii="Arial" w:eastAsiaTheme="majorEastAsia" w:hAnsi="Arial" w:cstheme="majorBidi"/>
      <w:b/>
      <w:bCs/>
      <w:i/>
      <w:sz w:val="28"/>
      <w:szCs w:val="26"/>
    </w:rPr>
  </w:style>
  <w:style w:type="character" w:customStyle="1" w:styleId="Rubrik3-inklKolumnnamnsrubrikChar">
    <w:name w:val="Rubrik 3 - inkl Kolumnnamnsrubrik Char"/>
    <w:basedOn w:val="Rubrik3Char"/>
    <w:link w:val="Rubrik3-inklKolumnnamnsrubrik"/>
    <w:rsid w:val="00A86C9B"/>
    <w:rPr>
      <w:rFonts w:ascii="Arial" w:eastAsiaTheme="majorEastAsia" w:hAnsi="Arial" w:cstheme="majorBidi"/>
      <w:bCs/>
      <w:i/>
      <w:sz w:val="28"/>
    </w:rPr>
  </w:style>
  <w:style w:type="character" w:customStyle="1" w:styleId="Rubrik3-SidbrytChar">
    <w:name w:val="Rubrik 3 - Sidbryt Char"/>
    <w:basedOn w:val="Rubrik3Char"/>
    <w:link w:val="Rubrik3-Sidbryt"/>
    <w:rsid w:val="00A86C9B"/>
    <w:rPr>
      <w:rFonts w:ascii="Arial" w:eastAsiaTheme="majorEastAsia" w:hAnsi="Arial" w:cstheme="majorBidi"/>
      <w:bCs/>
      <w:i/>
      <w:sz w:val="28"/>
    </w:rPr>
  </w:style>
  <w:style w:type="character" w:customStyle="1" w:styleId="Rubrik4-inklKolumnnamnsrubrikChar">
    <w:name w:val="Rubrik 4 - inkl Kolumnnamnsrubrik Char"/>
    <w:basedOn w:val="Rubrik4Char"/>
    <w:link w:val="Rubrik4-inklKolumnnamnsrubrik"/>
    <w:rsid w:val="00A86C9B"/>
    <w:rPr>
      <w:rFonts w:ascii="Arial" w:eastAsiaTheme="majorEastAsia" w:hAnsi="Arial" w:cstheme="majorBidi"/>
      <w:bCs/>
      <w:i/>
      <w:iCs/>
      <w:sz w:val="26"/>
    </w:rPr>
  </w:style>
  <w:style w:type="character" w:customStyle="1" w:styleId="Rubrik4-SidbrytChar">
    <w:name w:val="Rubrik 4 - Sidbryt Char"/>
    <w:basedOn w:val="Rubrik4Char"/>
    <w:link w:val="Rubrik4-Sidbryt"/>
    <w:rsid w:val="00A86C9B"/>
    <w:rPr>
      <w:rFonts w:ascii="Arial" w:eastAsiaTheme="majorEastAsia" w:hAnsi="Arial" w:cstheme="majorBidi"/>
      <w:bCs/>
      <w:i/>
      <w:iCs/>
      <w:sz w:val="26"/>
    </w:rPr>
  </w:style>
  <w:style w:type="character" w:customStyle="1" w:styleId="Rubrik5-inklKolumnnamnsrubrikChar">
    <w:name w:val="Rubrik 5 - inkl Kolumnnamnsrubrik Char"/>
    <w:basedOn w:val="Rubrik5Char"/>
    <w:link w:val="Rubrik5-inklKolumnnamnsrubrik"/>
    <w:rsid w:val="00A86C9B"/>
    <w:rPr>
      <w:rFonts w:ascii="Arial" w:eastAsiaTheme="majorEastAsia" w:hAnsi="Arial" w:cstheme="majorBidi"/>
      <w:i/>
      <w:sz w:val="24"/>
    </w:rPr>
  </w:style>
  <w:style w:type="character" w:customStyle="1" w:styleId="Rubrik5-SidbrytChar">
    <w:name w:val="Rubrik 5 - Sidbryt Char"/>
    <w:basedOn w:val="Rubrik5Char"/>
    <w:link w:val="Rubrik5-Sidbryt"/>
    <w:rsid w:val="00A86C9B"/>
    <w:rPr>
      <w:rFonts w:ascii="Arial" w:eastAsiaTheme="majorEastAsia" w:hAnsi="Arial" w:cstheme="majorBidi"/>
      <w:i/>
      <w:sz w:val="24"/>
    </w:rPr>
  </w:style>
  <w:style w:type="character" w:customStyle="1" w:styleId="Rubrik6-inklKolumnnamnsrubrikChar">
    <w:name w:val="Rubrik 6 - inkl Kolumnnamnsrubrik Char"/>
    <w:basedOn w:val="Rubrik6Char"/>
    <w:link w:val="Rubrik6-inklKolumnnamnsrubrik"/>
    <w:rsid w:val="00A86C9B"/>
    <w:rPr>
      <w:rFonts w:ascii="Arial" w:eastAsiaTheme="majorEastAsia" w:hAnsi="Arial" w:cstheme="majorBidi"/>
      <w:i/>
      <w:iCs/>
      <w:color w:val="243F60"/>
      <w:sz w:val="24"/>
    </w:rPr>
  </w:style>
  <w:style w:type="character" w:customStyle="1" w:styleId="Rubrik6-SidbrytChar">
    <w:name w:val="Rubrik 6 - Sidbryt Char"/>
    <w:basedOn w:val="Rubrik6Char"/>
    <w:link w:val="Rubrik6-Sidbryt"/>
    <w:rsid w:val="00A86C9B"/>
    <w:rPr>
      <w:rFonts w:ascii="Arial" w:eastAsiaTheme="majorEastAsia" w:hAnsi="Arial" w:cstheme="majorBidi"/>
      <w:i/>
      <w:iCs/>
      <w:color w:val="243F60"/>
      <w:sz w:val="24"/>
    </w:rPr>
  </w:style>
  <w:style w:type="character" w:customStyle="1" w:styleId="Rubrik7-inklKolumnnamnsrubrikChar">
    <w:name w:val="Rubrik 7 - inkl Kolumnnamnsrubrik Char"/>
    <w:basedOn w:val="Rubrik7Char"/>
    <w:link w:val="Rubrik7-inklKolumnnamnsrubrik"/>
    <w:rsid w:val="00A86C9B"/>
    <w:rPr>
      <w:rFonts w:ascii="Cambria" w:eastAsiaTheme="majorEastAsia" w:hAnsi="Cambria" w:cstheme="majorBidi"/>
      <w:i/>
      <w:iCs/>
      <w:color w:val="404040"/>
    </w:rPr>
  </w:style>
  <w:style w:type="character" w:customStyle="1" w:styleId="Rubrik7-SidbrytChar">
    <w:name w:val="Rubrik 7 - Sidbryt Char"/>
    <w:basedOn w:val="Rubrik7Char"/>
    <w:link w:val="Rubrik7-Sidbryt"/>
    <w:rsid w:val="00A86C9B"/>
    <w:rPr>
      <w:rFonts w:ascii="Cambria" w:eastAsiaTheme="majorEastAsia" w:hAnsi="Cambria" w:cstheme="majorBidi"/>
      <w:i/>
      <w:iCs/>
      <w:color w:val="404040"/>
    </w:rPr>
  </w:style>
  <w:style w:type="paragraph" w:customStyle="1" w:styleId="Kolumnnamnsrubrik1">
    <w:name w:val="Kolumnnamnsrubrik 1"/>
    <w:basedOn w:val="Normal"/>
    <w:next w:val="Brdtext"/>
    <w:link w:val="Kolumnnamnsrubrik1Char"/>
    <w:qFormat/>
    <w:rsid w:val="00803EA2"/>
    <w:pPr>
      <w:keepNext/>
    </w:pPr>
  </w:style>
  <w:style w:type="paragraph" w:customStyle="1" w:styleId="Kolumnnamnsrubrik1-Sidbryt">
    <w:name w:val="Kolumnnamnsrubrik 1 - Sidbryt"/>
    <w:basedOn w:val="Kolumnnamnsrubrik1"/>
    <w:next w:val="Brdtext"/>
    <w:link w:val="Kolumnnamnsrubrik1-SidbrytChar"/>
    <w:rsid w:val="00A86C9B"/>
  </w:style>
  <w:style w:type="character" w:customStyle="1" w:styleId="Kolumnnamnsrubrik1Char">
    <w:name w:val="Kolumnnamnsrubrik 1 Char"/>
    <w:basedOn w:val="Standardstycketeckensnitt"/>
    <w:link w:val="Kolumnnamnsrubrik1"/>
    <w:rsid w:val="00803EA2"/>
    <w:rPr>
      <w:rFonts w:ascii="Times New Roman" w:hAnsi="Times New Roman"/>
      <w:sz w:val="22"/>
      <w:szCs w:val="22"/>
    </w:rPr>
  </w:style>
  <w:style w:type="paragraph" w:customStyle="1" w:styleId="Kolumnnamnsrubrik2">
    <w:name w:val="Kolumnnamnsrubrik 2"/>
    <w:basedOn w:val="Normal"/>
    <w:next w:val="Brdtext"/>
    <w:link w:val="Kolumnnamnsrubrik2Char"/>
    <w:qFormat/>
    <w:rsid w:val="00803EA2"/>
    <w:pPr>
      <w:keepNext/>
    </w:pPr>
  </w:style>
  <w:style w:type="paragraph" w:customStyle="1" w:styleId="Kolumnnamnsrubrik2-Sidbryt">
    <w:name w:val="Kolumnnamnsrubrik 2 - Sidbryt"/>
    <w:basedOn w:val="Kolumnnamnsrubrik2"/>
    <w:next w:val="Brdtext"/>
    <w:link w:val="Kolumnnamnsrubrik2-SidbrytChar"/>
    <w:rsid w:val="00623030"/>
  </w:style>
  <w:style w:type="character" w:customStyle="1" w:styleId="Kolumnnamnsrubrik2Char">
    <w:name w:val="Kolumnnamnsrubrik 2 Char"/>
    <w:basedOn w:val="Standardstycketeckensnitt"/>
    <w:link w:val="Kolumnnamnsrubrik2"/>
    <w:rsid w:val="00803EA2"/>
    <w:rPr>
      <w:rFonts w:ascii="Times New Roman" w:hAnsi="Times New Roman"/>
      <w:sz w:val="22"/>
      <w:szCs w:val="22"/>
    </w:rPr>
  </w:style>
  <w:style w:type="paragraph" w:customStyle="1" w:styleId="Kolumnnamnsrubrik3">
    <w:name w:val="Kolumnnamnsrubrik 3"/>
    <w:basedOn w:val="Normal"/>
    <w:next w:val="Brdtext"/>
    <w:link w:val="Kolumnnamnsrubrik3Char"/>
    <w:qFormat/>
    <w:rsid w:val="00803EA2"/>
    <w:pPr>
      <w:keepNext/>
    </w:pPr>
  </w:style>
  <w:style w:type="character" w:customStyle="1" w:styleId="Kolumnnamnsrubrik2-SidbrytChar">
    <w:name w:val="Kolumnnamnsrubrik 2 - Sidbryt Char"/>
    <w:basedOn w:val="Kolumnnamnsrubrik2Char"/>
    <w:link w:val="Kolumnnamnsrubrik2-Sidbryt"/>
    <w:rsid w:val="00623030"/>
    <w:rPr>
      <w:rFonts w:ascii="Times New Roman" w:hAnsi="Times New Roman"/>
      <w:sz w:val="22"/>
      <w:szCs w:val="22"/>
    </w:rPr>
  </w:style>
  <w:style w:type="paragraph" w:customStyle="1" w:styleId="Kolumnnamnsrubrik3-Sidbryt">
    <w:name w:val="Kolumnnamnsrubrik 3 - Sidbryt"/>
    <w:basedOn w:val="Kolumnnamnsrubrik3"/>
    <w:next w:val="Brdtext"/>
    <w:link w:val="Kolumnnamnsrubrik3-SidbrytChar"/>
    <w:rsid w:val="00623030"/>
  </w:style>
  <w:style w:type="character" w:customStyle="1" w:styleId="Kolumnnamnsrubrik3Char">
    <w:name w:val="Kolumnnamnsrubrik 3 Char"/>
    <w:basedOn w:val="Standardstycketeckensnitt"/>
    <w:link w:val="Kolumnnamnsrubrik3"/>
    <w:rsid w:val="00803EA2"/>
    <w:rPr>
      <w:rFonts w:ascii="Times New Roman" w:hAnsi="Times New Roman"/>
      <w:sz w:val="22"/>
      <w:szCs w:val="22"/>
    </w:rPr>
  </w:style>
  <w:style w:type="paragraph" w:customStyle="1" w:styleId="Kolumnnamnsrubrik4">
    <w:name w:val="Kolumnnamnsrubrik 4"/>
    <w:basedOn w:val="Normal"/>
    <w:next w:val="Brdtext"/>
    <w:link w:val="Kolumnnamnsrubrik4Char"/>
    <w:qFormat/>
    <w:rsid w:val="00803EA2"/>
    <w:pPr>
      <w:keepNext/>
    </w:pPr>
  </w:style>
  <w:style w:type="character" w:customStyle="1" w:styleId="Kolumnnamnsrubrik3-SidbrytChar">
    <w:name w:val="Kolumnnamnsrubrik 3 - Sidbryt Char"/>
    <w:basedOn w:val="Kolumnnamnsrubrik3Char"/>
    <w:link w:val="Kolumnnamnsrubrik3-Sidbryt"/>
    <w:rsid w:val="00623030"/>
    <w:rPr>
      <w:rFonts w:ascii="Times New Roman" w:hAnsi="Times New Roman"/>
      <w:sz w:val="22"/>
      <w:szCs w:val="22"/>
    </w:rPr>
  </w:style>
  <w:style w:type="paragraph" w:customStyle="1" w:styleId="Kolumnnamnsrubrik4-Sidbryt">
    <w:name w:val="Kolumnnamnsrubrik 4 - Sidbryt"/>
    <w:basedOn w:val="Kolumnnamnsrubrik4"/>
    <w:next w:val="Brdtext"/>
    <w:link w:val="Kolumnnamnsrubrik4-SidbrytChar"/>
    <w:rsid w:val="00623030"/>
  </w:style>
  <w:style w:type="character" w:customStyle="1" w:styleId="Kolumnnamnsrubrik4Char">
    <w:name w:val="Kolumnnamnsrubrik 4 Char"/>
    <w:basedOn w:val="Standardstycketeckensnitt"/>
    <w:link w:val="Kolumnnamnsrubrik4"/>
    <w:rsid w:val="00803EA2"/>
    <w:rPr>
      <w:rFonts w:ascii="Times New Roman" w:hAnsi="Times New Roman"/>
      <w:sz w:val="22"/>
      <w:szCs w:val="22"/>
    </w:rPr>
  </w:style>
  <w:style w:type="paragraph" w:customStyle="1" w:styleId="Kolumnnamnsrubrik5">
    <w:name w:val="Kolumnnamnsrubrik 5"/>
    <w:basedOn w:val="Normal"/>
    <w:next w:val="Brdtext"/>
    <w:link w:val="Kolumnnamnsrubrik5Char"/>
    <w:qFormat/>
    <w:rsid w:val="00803EA2"/>
    <w:pPr>
      <w:keepNext/>
    </w:pPr>
  </w:style>
  <w:style w:type="character" w:customStyle="1" w:styleId="Kolumnnamnsrubrik4-SidbrytChar">
    <w:name w:val="Kolumnnamnsrubrik 4 - Sidbryt Char"/>
    <w:basedOn w:val="Kolumnnamnsrubrik4Char"/>
    <w:link w:val="Kolumnnamnsrubrik4-Sidbryt"/>
    <w:rsid w:val="00623030"/>
    <w:rPr>
      <w:rFonts w:ascii="Times New Roman" w:hAnsi="Times New Roman"/>
      <w:sz w:val="22"/>
      <w:szCs w:val="22"/>
    </w:rPr>
  </w:style>
  <w:style w:type="paragraph" w:customStyle="1" w:styleId="Kolumnnamnsrubrik5-Sidbryt">
    <w:name w:val="Kolumnnamnsrubrik 5 - Sidbryt"/>
    <w:basedOn w:val="Normal"/>
    <w:next w:val="Brdtext"/>
    <w:link w:val="Kolumnnamnsrubrik5-SidbrytChar"/>
    <w:rsid w:val="00623030"/>
  </w:style>
  <w:style w:type="character" w:customStyle="1" w:styleId="Kolumnnamnsrubrik5Char">
    <w:name w:val="Kolumnnamnsrubrik 5 Char"/>
    <w:basedOn w:val="Standardstycketeckensnitt"/>
    <w:link w:val="Kolumnnamnsrubrik5"/>
    <w:rsid w:val="00803EA2"/>
    <w:rPr>
      <w:rFonts w:ascii="Times New Roman" w:hAnsi="Times New Roman"/>
      <w:sz w:val="22"/>
      <w:szCs w:val="22"/>
    </w:rPr>
  </w:style>
  <w:style w:type="paragraph" w:customStyle="1" w:styleId="Kolumnnamnsrubrik6">
    <w:name w:val="Kolumnnamnsrubrik 6"/>
    <w:basedOn w:val="Normal"/>
    <w:next w:val="Brdtext"/>
    <w:link w:val="Kolumnnamnsrubrik6Char"/>
    <w:qFormat/>
    <w:rsid w:val="00803EA2"/>
    <w:pPr>
      <w:keepNext/>
    </w:pPr>
  </w:style>
  <w:style w:type="character" w:customStyle="1" w:styleId="Kolumnnamnsrubrik5-SidbrytChar">
    <w:name w:val="Kolumnnamnsrubrik 5 - Sidbryt Char"/>
    <w:basedOn w:val="Standardstycketeckensnitt"/>
    <w:link w:val="Kolumnnamnsrubrik5-Sidbryt"/>
    <w:rsid w:val="00623030"/>
    <w:rPr>
      <w:rFonts w:ascii="Times New Roman" w:hAnsi="Times New Roman"/>
      <w:sz w:val="22"/>
      <w:szCs w:val="22"/>
    </w:rPr>
  </w:style>
  <w:style w:type="paragraph" w:customStyle="1" w:styleId="Kolumnnamnsrubrik6-Sidbryt">
    <w:name w:val="Kolumnnamnsrubrik 6 - Sidbryt"/>
    <w:basedOn w:val="Normal"/>
    <w:next w:val="Brdtext"/>
    <w:link w:val="Kolumnnamnsrubrik6-SidbrytChar"/>
    <w:rsid w:val="00623030"/>
  </w:style>
  <w:style w:type="character" w:customStyle="1" w:styleId="Kolumnnamnsrubrik6Char">
    <w:name w:val="Kolumnnamnsrubrik 6 Char"/>
    <w:basedOn w:val="Standardstycketeckensnitt"/>
    <w:link w:val="Kolumnnamnsrubrik6"/>
    <w:rsid w:val="00803EA2"/>
    <w:rPr>
      <w:rFonts w:ascii="Times New Roman" w:hAnsi="Times New Roman"/>
      <w:sz w:val="22"/>
      <w:szCs w:val="22"/>
    </w:rPr>
  </w:style>
  <w:style w:type="paragraph" w:customStyle="1" w:styleId="Kolumnnamnsrubrik7">
    <w:name w:val="Kolumnnamnsrubrik 7"/>
    <w:basedOn w:val="Normal"/>
    <w:next w:val="Brdtext"/>
    <w:link w:val="Kolumnnamnsrubrik7Char"/>
    <w:qFormat/>
    <w:rsid w:val="00803EA2"/>
    <w:pPr>
      <w:keepNext/>
    </w:pPr>
  </w:style>
  <w:style w:type="character" w:customStyle="1" w:styleId="Kolumnnamnsrubrik6-SidbrytChar">
    <w:name w:val="Kolumnnamnsrubrik 6 - Sidbryt Char"/>
    <w:basedOn w:val="Standardstycketeckensnitt"/>
    <w:link w:val="Kolumnnamnsrubrik6-Sidbryt"/>
    <w:rsid w:val="00623030"/>
    <w:rPr>
      <w:rFonts w:ascii="Times New Roman" w:hAnsi="Times New Roman"/>
      <w:sz w:val="22"/>
      <w:szCs w:val="22"/>
    </w:rPr>
  </w:style>
  <w:style w:type="paragraph" w:customStyle="1" w:styleId="Kolumnnamnsrubrik7-Sidbryt">
    <w:name w:val="Kolumnnamnsrubrik 7 - Sidbryt"/>
    <w:basedOn w:val="Kolumnnamnsrubrik7"/>
    <w:next w:val="Brdtext"/>
    <w:link w:val="Kolumnnamnsrubrik7-SidbrytChar"/>
    <w:rsid w:val="00623030"/>
  </w:style>
  <w:style w:type="character" w:customStyle="1" w:styleId="Kolumnnamnsrubrik7Char">
    <w:name w:val="Kolumnnamnsrubrik 7 Char"/>
    <w:basedOn w:val="Standardstycketeckensnitt"/>
    <w:link w:val="Kolumnnamnsrubrik7"/>
    <w:rsid w:val="00803EA2"/>
    <w:rPr>
      <w:rFonts w:ascii="Times New Roman" w:hAnsi="Times New Roman"/>
      <w:sz w:val="22"/>
      <w:szCs w:val="22"/>
    </w:rPr>
  </w:style>
  <w:style w:type="character" w:customStyle="1" w:styleId="Kolumnnamnsrubrik7-SidbrytChar">
    <w:name w:val="Kolumnnamnsrubrik 7 - Sidbryt Char"/>
    <w:basedOn w:val="Kolumnnamnsrubrik7Char"/>
    <w:link w:val="Kolumnnamnsrubrik7-Sidbryt"/>
    <w:rsid w:val="00623030"/>
    <w:rPr>
      <w:rFonts w:ascii="Times New Roman" w:hAnsi="Times New Roman"/>
      <w:sz w:val="22"/>
      <w:szCs w:val="22"/>
    </w:rPr>
  </w:style>
  <w:style w:type="character" w:customStyle="1" w:styleId="Kolumnnamnsrubrik1-SidbrytChar">
    <w:name w:val="Kolumnnamnsrubrik 1 - Sidbryt Char"/>
    <w:basedOn w:val="Kolumnnamnsrubrik1Char"/>
    <w:link w:val="Kolumnnamnsrubrik1-Sidbryt"/>
    <w:rsid w:val="00B7025F"/>
    <w:rPr>
      <w:rFonts w:ascii="Times New Roman" w:hAnsi="Times New Roman"/>
      <w:sz w:val="22"/>
      <w:szCs w:val="22"/>
    </w:rPr>
  </w:style>
  <w:style w:type="paragraph" w:customStyle="1" w:styleId="Riskmatriscellmall">
    <w:name w:val="Riskmatriscellmall"/>
    <w:basedOn w:val="BodyText"/>
    <w:link w:val="RiskmatriscellmallChar"/>
    <w:qFormat/>
    <w:rsid w:val="00D81E48"/>
    <w:pPr>
      <w:spacing w:after="0"/>
    </w:pPr>
    <w:rPr>
      <w:rFonts w:ascii="Arial" w:hAnsi="Arial"/>
      <w:sz w:val="16"/>
      <w:szCs w:val="16"/>
    </w:rPr>
  </w:style>
  <w:style w:type="character" w:customStyle="1" w:styleId="RiskmatriscellmallChar">
    <w:name w:val="Riskmatriscellmall Char"/>
    <w:basedOn w:val="BrdtextChar"/>
    <w:link w:val="Riskmatriscellmall"/>
    <w:rsid w:val="00D81E48"/>
    <w:rPr>
      <w:rFonts w:ascii="Arial" w:hAnsi="Arial"/>
      <w:sz w:val="18"/>
      <w:szCs w:val="24"/>
    </w:rPr>
  </w:style>
  <w:style w:type="paragraph" w:customStyle="1" w:styleId="Tabellrubrik2">
    <w:name w:val="Tabellrubrik2"/>
    <w:basedOn w:val="Tabellrubrik"/>
    <w:link w:val="Tabellrubrik2Char"/>
    <w:qFormat/>
    <w:rsid w:val="00D33F10"/>
  </w:style>
  <w:style w:type="paragraph" w:customStyle="1" w:styleId="Fotnot2">
    <w:name w:val="Fotnot2"/>
    <w:basedOn w:val="Fotnot"/>
    <w:qFormat/>
    <w:rsid w:val="00D33F10"/>
  </w:style>
  <w:style w:type="character" w:customStyle="1" w:styleId="Tabellrubrik2Char">
    <w:name w:val="Tabellrubrik2 Char"/>
    <w:basedOn w:val="TabellrubrikChar"/>
    <w:link w:val="Tabellrubrik2"/>
    <w:rsid w:val="00D33F10"/>
    <w:rPr>
      <w:rFonts w:ascii="Times New Roman" w:hAnsi="Times New Roman"/>
      <w:b/>
      <w:sz w:val="24"/>
    </w:rPr>
  </w:style>
  <w:style w:type="paragraph" w:customStyle="1" w:styleId="Tabellcell2">
    <w:name w:val="Tabellcell2"/>
    <w:basedOn w:val="Tabellcell"/>
    <w:link w:val="Tabellcell2Char"/>
    <w:qFormat/>
    <w:rsid w:val="00D33F10"/>
    <w:rPr>
      <w:rFonts w:eastAsiaTheme="minorEastAsia"/>
    </w:rPr>
  </w:style>
  <w:style w:type="character" w:customStyle="1" w:styleId="Tabellcell2Char">
    <w:name w:val="Tabellcell2 Char"/>
    <w:basedOn w:val="TabellcellChar"/>
    <w:link w:val="Tabellcell2"/>
    <w:rsid w:val="00D33F10"/>
    <w:rPr>
      <w:rFonts w:ascii="Arial" w:eastAsiaTheme="minorEastAsia" w:hAnsi="Arial" w:cs="Arial"/>
      <w:sz w:val="18"/>
      <w:szCs w:val="16"/>
    </w:rPr>
  </w:style>
  <w:style w:type="paragraph" w:customStyle="1" w:styleId="Titelfrsttssida">
    <w:name w:val="Titel försättssida"/>
    <w:next w:val="Enhet"/>
    <w:qFormat/>
    <w:pPr>
      <w:pBdr>
        <w:bottom w:val="single" w:sz="12" w:space="5" w:color="046A38"/>
      </w:pBdr>
      <w:spacing w:before="2640" w:after="200" w:line="276" w:lineRule="auto"/>
    </w:pPr>
    <w:rPr>
      <w:rFonts w:ascii="Myriad Pro" w:eastAsiaTheme="majorEastAsia" w:hAnsi="Myriad Pro" w:cstheme="majorBidi"/>
      <w:b/>
      <w:bCs/>
      <w:spacing w:val="5"/>
      <w:kern w:val="28"/>
      <w:sz w:val="52"/>
      <w:szCs w:val="52"/>
    </w:rPr>
  </w:style>
  <w:style w:type="paragraph" w:customStyle="1" w:styleId="Enhetfrssttssida">
    <w:name w:val="Enhet förssättssida"/>
    <w:next w:val="Normal"/>
    <w:qFormat/>
    <w:pPr>
      <w:spacing w:after="200" w:line="276" w:lineRule="auto"/>
    </w:pPr>
    <w:rPr>
      <w:rFonts w:ascii="Myriad Pro" w:hAnsi="Myriad Pro"/>
      <w:bCs/>
      <w:spacing w:val="5"/>
      <w:kern w:val="28"/>
      <w:sz w:val="44"/>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09CC7-6178-4155-966E-6E1C8F518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23035</Words>
  <Characters>122089</Characters>
  <Application>Microsoft Office Word</Application>
  <DocSecurity>0</DocSecurity>
  <Lines>1017</Lines>
  <Paragraphs>289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Nämndsbudget 2022</dc:title>
  <dc:subject/>
  <dc:creator>Stratsys</dc:creator>
  <cp:keywords/>
  <dc:description/>
  <cp:lastModifiedBy>Ewa Bellwaldius</cp:lastModifiedBy>
  <cp:revision>2</cp:revision>
  <dcterms:created xsi:type="dcterms:W3CDTF">2021-12-06T11:51:00Z</dcterms:created>
  <dcterms:modified xsi:type="dcterms:W3CDTF">2021-12-06T11:51:00Z</dcterms:modified>
</cp:coreProperties>
</file>