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E91AB" w14:textId="310F0379" w:rsidR="00DF63AE" w:rsidRDefault="00DF63AE" w:rsidP="008A3567">
      <w:pPr>
        <w:tabs>
          <w:tab w:val="left" w:pos="8789"/>
        </w:tabs>
        <w:spacing w:after="160" w:line="276" w:lineRule="auto"/>
        <w:ind w:right="850"/>
        <w:rPr>
          <w:rFonts w:cs="Arial"/>
          <w:b/>
          <w:bCs/>
          <w:color w:val="000000"/>
          <w:sz w:val="28"/>
          <w:szCs w:val="28"/>
        </w:rPr>
      </w:pPr>
      <w:bookmarkStart w:id="0" w:name="OLE_LINK1"/>
      <w:bookmarkStart w:id="1" w:name="OLE_LINK2"/>
      <w:r w:rsidRPr="00CB70FA">
        <w:rPr>
          <w:rFonts w:cs="Arial"/>
          <w:b/>
          <w:bCs/>
          <w:color w:val="000000"/>
          <w:sz w:val="28"/>
          <w:szCs w:val="28"/>
        </w:rPr>
        <w:t>Existenzgründung Zahnä</w:t>
      </w:r>
      <w:r>
        <w:rPr>
          <w:rFonts w:cs="Arial"/>
          <w:b/>
          <w:bCs/>
          <w:color w:val="000000"/>
          <w:sz w:val="28"/>
          <w:szCs w:val="28"/>
        </w:rPr>
        <w:t>rzte 2016:</w:t>
      </w:r>
      <w:r w:rsidR="006C3082">
        <w:rPr>
          <w:rFonts w:cs="Arial"/>
          <w:b/>
          <w:bCs/>
          <w:color w:val="000000"/>
          <w:sz w:val="28"/>
          <w:szCs w:val="28"/>
        </w:rPr>
        <w:t xml:space="preserve"> </w:t>
      </w:r>
      <w:r w:rsidR="00697316">
        <w:rPr>
          <w:rFonts w:cs="Arial"/>
          <w:b/>
          <w:bCs/>
          <w:color w:val="000000"/>
          <w:sz w:val="28"/>
          <w:szCs w:val="28"/>
        </w:rPr>
        <w:t>Investitionen steigen weiter</w:t>
      </w:r>
    </w:p>
    <w:p w14:paraId="49B6F595" w14:textId="142DF00A" w:rsidR="00DF63AE" w:rsidRDefault="008027E2" w:rsidP="00DF63AE">
      <w:pPr>
        <w:tabs>
          <w:tab w:val="left" w:pos="8789"/>
        </w:tabs>
        <w:spacing w:after="160" w:line="276" w:lineRule="auto"/>
        <w:ind w:right="850"/>
        <w:rPr>
          <w:b/>
        </w:rPr>
      </w:pPr>
      <w:r>
        <w:rPr>
          <w:b/>
          <w:iCs/>
        </w:rPr>
        <w:t xml:space="preserve">Innerhalb </w:t>
      </w:r>
      <w:r w:rsidR="00BF1240">
        <w:rPr>
          <w:b/>
          <w:iCs/>
        </w:rPr>
        <w:t>von zwei</w:t>
      </w:r>
      <w:r>
        <w:rPr>
          <w:b/>
          <w:iCs/>
        </w:rPr>
        <w:t xml:space="preserve"> Jahre</w:t>
      </w:r>
      <w:r w:rsidR="00BF1240">
        <w:rPr>
          <w:b/>
          <w:iCs/>
        </w:rPr>
        <w:t>n</w:t>
      </w:r>
      <w:r>
        <w:rPr>
          <w:b/>
          <w:iCs/>
        </w:rPr>
        <w:t xml:space="preserve"> sind d</w:t>
      </w:r>
      <w:r w:rsidR="0041689C">
        <w:rPr>
          <w:b/>
          <w:iCs/>
        </w:rPr>
        <w:t xml:space="preserve">ie Investitionen in die Neugründung einer </w:t>
      </w:r>
      <w:r w:rsidR="00BF1240">
        <w:rPr>
          <w:b/>
          <w:iCs/>
        </w:rPr>
        <w:t>Einzel</w:t>
      </w:r>
      <w:r w:rsidR="0041689C">
        <w:rPr>
          <w:b/>
          <w:iCs/>
        </w:rPr>
        <w:t>praxis um 31 Prozent</w:t>
      </w:r>
      <w:r w:rsidRPr="008027E2">
        <w:rPr>
          <w:b/>
          <w:iCs/>
        </w:rPr>
        <w:t xml:space="preserve"> </w:t>
      </w:r>
      <w:r>
        <w:rPr>
          <w:b/>
          <w:iCs/>
        </w:rPr>
        <w:t>gestiegen</w:t>
      </w:r>
      <w:r w:rsidR="0041689C">
        <w:rPr>
          <w:b/>
          <w:iCs/>
        </w:rPr>
        <w:t xml:space="preserve">. </w:t>
      </w:r>
      <w:r w:rsidR="00BF1240">
        <w:rPr>
          <w:b/>
          <w:iCs/>
        </w:rPr>
        <w:t>Dies</w:t>
      </w:r>
      <w:r w:rsidR="00164B9E">
        <w:rPr>
          <w:b/>
          <w:iCs/>
        </w:rPr>
        <w:t xml:space="preserve"> </w:t>
      </w:r>
      <w:r w:rsidR="007F36FC">
        <w:rPr>
          <w:b/>
          <w:bCs/>
        </w:rPr>
        <w:t>zeigt die</w:t>
      </w:r>
      <w:r w:rsidR="00DF63AE" w:rsidRPr="00E4715E">
        <w:rPr>
          <w:b/>
          <w:bCs/>
        </w:rPr>
        <w:t xml:space="preserve"> aktuelle „Existenzgründungsanalyse Zahnärzte“, die die Deutsche Apotheker- und Ärztebank (</w:t>
      </w:r>
      <w:proofErr w:type="spellStart"/>
      <w:r w:rsidR="00DF63AE" w:rsidRPr="00E4715E">
        <w:rPr>
          <w:b/>
          <w:bCs/>
        </w:rPr>
        <w:t>apoBank</w:t>
      </w:r>
      <w:proofErr w:type="spellEnd"/>
      <w:r w:rsidR="00DF63AE" w:rsidRPr="00E4715E">
        <w:rPr>
          <w:b/>
          <w:bCs/>
        </w:rPr>
        <w:t xml:space="preserve">) gemeinsam mit dem </w:t>
      </w:r>
      <w:r w:rsidR="00DF63AE" w:rsidRPr="00E4715E">
        <w:rPr>
          <w:b/>
        </w:rPr>
        <w:t>Institut der Deutschen Zahnärzte (IDZ) jährlich durchführt.</w:t>
      </w:r>
    </w:p>
    <w:p w14:paraId="0AF83245" w14:textId="32C5004D" w:rsidR="00412DFD" w:rsidRDefault="00DD76C8" w:rsidP="00412DFD">
      <w:pPr>
        <w:tabs>
          <w:tab w:val="left" w:pos="8789"/>
        </w:tabs>
        <w:spacing w:after="160" w:line="276" w:lineRule="auto"/>
        <w:ind w:right="850"/>
      </w:pPr>
      <w:r>
        <w:t xml:space="preserve">Die </w:t>
      </w:r>
      <w:r w:rsidRPr="00412DFD">
        <w:t xml:space="preserve">mit </w:t>
      </w:r>
      <w:r>
        <w:t xml:space="preserve">Abstand höchsten Beträge </w:t>
      </w:r>
      <w:r w:rsidR="009F33AE">
        <w:t>investier</w:t>
      </w:r>
      <w:r w:rsidR="008027E2">
        <w:t>t</w:t>
      </w:r>
      <w:r w:rsidR="00483112" w:rsidRPr="00412DFD">
        <w:t>en</w:t>
      </w:r>
      <w:r w:rsidR="00483112">
        <w:t xml:space="preserve"> </w:t>
      </w:r>
      <w:r w:rsidR="00483112" w:rsidRPr="00412DFD">
        <w:t>Zahnärzte</w:t>
      </w:r>
      <w:r w:rsidR="00CA1816">
        <w:t xml:space="preserve"> 2016</w:t>
      </w:r>
      <w:r>
        <w:t xml:space="preserve"> in</w:t>
      </w:r>
      <w:r w:rsidR="00483112" w:rsidRPr="00412DFD">
        <w:t xml:space="preserve"> die </w:t>
      </w:r>
      <w:r>
        <w:t xml:space="preserve">Neugründung </w:t>
      </w:r>
      <w:r w:rsidR="009F33AE">
        <w:t>eine</w:t>
      </w:r>
      <w:r>
        <w:t>r</w:t>
      </w:r>
      <w:r w:rsidR="00483112" w:rsidRPr="00412DFD">
        <w:t xml:space="preserve"> Einzelpraxis</w:t>
      </w:r>
      <w:r w:rsidR="00412DFD" w:rsidRPr="00412DFD">
        <w:t xml:space="preserve">. </w:t>
      </w:r>
      <w:r>
        <w:t xml:space="preserve">Hier </w:t>
      </w:r>
      <w:r w:rsidR="00412DFD" w:rsidRPr="00412DFD">
        <w:t>stiegen</w:t>
      </w:r>
      <w:r w:rsidR="00412DFD">
        <w:t xml:space="preserve"> </w:t>
      </w:r>
      <w:r w:rsidR="00412DFD" w:rsidRPr="00412DFD">
        <w:t xml:space="preserve">die Praxisinvestitionen </w:t>
      </w:r>
      <w:r>
        <w:t>s</w:t>
      </w:r>
      <w:r w:rsidRPr="00412DFD">
        <w:t xml:space="preserve">eit 2014 </w:t>
      </w:r>
      <w:r w:rsidR="00412DFD" w:rsidRPr="00412DFD">
        <w:t>um 31 Prozent auf</w:t>
      </w:r>
      <w:r w:rsidR="00412DFD">
        <w:t xml:space="preserve"> </w:t>
      </w:r>
      <w:r w:rsidR="00483112">
        <w:t xml:space="preserve">nunmehr 470.000 Euro. </w:t>
      </w:r>
      <w:r w:rsidR="008027E2">
        <w:t>„</w:t>
      </w:r>
      <w:r w:rsidR="00483112">
        <w:t>Neugründer entscheiden sich in der Regel</w:t>
      </w:r>
      <w:r w:rsidR="00D21817">
        <w:t xml:space="preserve"> </w:t>
      </w:r>
      <w:r w:rsidR="00483112">
        <w:t xml:space="preserve">für </w:t>
      </w:r>
      <w:r w:rsidR="00DD79DD">
        <w:t>den</w:t>
      </w:r>
      <w:r w:rsidR="00412DFD">
        <w:t xml:space="preserve"> </w:t>
      </w:r>
      <w:r w:rsidR="00412DFD" w:rsidRPr="00412DFD">
        <w:t>neueste</w:t>
      </w:r>
      <w:r w:rsidR="00DD79DD">
        <w:t xml:space="preserve">n Stand </w:t>
      </w:r>
      <w:r w:rsidR="006C3082">
        <w:t xml:space="preserve">bei der Ausstattung </w:t>
      </w:r>
      <w:r w:rsidR="00E5216C">
        <w:t>der</w:t>
      </w:r>
      <w:r w:rsidR="00412DFD" w:rsidRPr="00412DFD">
        <w:t xml:space="preserve"> </w:t>
      </w:r>
      <w:r w:rsidR="006C3082">
        <w:t xml:space="preserve">Praxis und bei der </w:t>
      </w:r>
      <w:r w:rsidR="008027E2">
        <w:t>Medizintechnik</w:t>
      </w:r>
      <w:r w:rsidR="00DD79DD">
        <w:t>. S</w:t>
      </w:r>
      <w:r w:rsidR="00D21817">
        <w:t xml:space="preserve">ie </w:t>
      </w:r>
      <w:r w:rsidR="00DB0772">
        <w:t>können</w:t>
      </w:r>
      <w:r w:rsidR="00C06943">
        <w:t xml:space="preserve"> da</w:t>
      </w:r>
      <w:r w:rsidR="00DB0772">
        <w:t>bei aus</w:t>
      </w:r>
      <w:r w:rsidR="00013F2F">
        <w:t xml:space="preserve"> einem immer größer werdenden</w:t>
      </w:r>
      <w:r w:rsidR="00D21817">
        <w:t xml:space="preserve"> Angebot an</w:t>
      </w:r>
      <w:r>
        <w:t xml:space="preserve"> innovativen</w:t>
      </w:r>
      <w:r w:rsidR="00013F2F">
        <w:t xml:space="preserve"> Anwendungen</w:t>
      </w:r>
      <w:r w:rsidR="00013F2F" w:rsidRPr="00013F2F">
        <w:t xml:space="preserve"> </w:t>
      </w:r>
      <w:r w:rsidR="00DB0772">
        <w:t>auswählen</w:t>
      </w:r>
      <w:r w:rsidR="008027E2">
        <w:t xml:space="preserve">“, sagt Daniel </w:t>
      </w:r>
      <w:proofErr w:type="spellStart"/>
      <w:r w:rsidR="008027E2">
        <w:t>Zehnich</w:t>
      </w:r>
      <w:proofErr w:type="spellEnd"/>
      <w:r w:rsidR="008027E2">
        <w:t xml:space="preserve">, Leiter des Bereichs </w:t>
      </w:r>
      <w:r w:rsidR="008027E2" w:rsidRPr="00CB70FA">
        <w:t xml:space="preserve">Gesundheitsmärkte und -politik der </w:t>
      </w:r>
      <w:proofErr w:type="spellStart"/>
      <w:r w:rsidR="008027E2" w:rsidRPr="00CB70FA">
        <w:t>apoBank</w:t>
      </w:r>
      <w:proofErr w:type="spellEnd"/>
      <w:r w:rsidR="008027E2">
        <w:t>. „</w:t>
      </w:r>
      <w:r w:rsidR="00D65A85">
        <w:t xml:space="preserve">Wir </w:t>
      </w:r>
      <w:r w:rsidR="0076307B">
        <w:t>beobachten</w:t>
      </w:r>
      <w:r w:rsidR="00D65A85">
        <w:t xml:space="preserve"> außerdem, dass</w:t>
      </w:r>
      <w:r w:rsidR="00412DFD" w:rsidRPr="00412DFD">
        <w:t xml:space="preserve"> </w:t>
      </w:r>
      <w:r w:rsidR="006B5942">
        <w:t xml:space="preserve">einige </w:t>
      </w:r>
      <w:r w:rsidR="00483112">
        <w:t xml:space="preserve">Praxen </w:t>
      </w:r>
      <w:r w:rsidR="009F33AE">
        <w:t>von Beginn an</w:t>
      </w:r>
      <w:r w:rsidR="00483112">
        <w:t xml:space="preserve"> </w:t>
      </w:r>
      <w:r w:rsidR="00412DFD" w:rsidRPr="00412DFD">
        <w:t>größer</w:t>
      </w:r>
      <w:r w:rsidR="00483112">
        <w:t xml:space="preserve"> </w:t>
      </w:r>
      <w:r w:rsidR="00956A01">
        <w:t>geplant</w:t>
      </w:r>
      <w:r w:rsidR="00483112">
        <w:t xml:space="preserve"> </w:t>
      </w:r>
      <w:r w:rsidR="00412DFD" w:rsidRPr="00412DFD">
        <w:t>und mit zusätzlichen Behandlungszimmern</w:t>
      </w:r>
      <w:r w:rsidR="00412DFD">
        <w:t xml:space="preserve"> </w:t>
      </w:r>
      <w:r w:rsidR="00483112">
        <w:t>eingerichtet</w:t>
      </w:r>
      <w:r w:rsidR="0076307B" w:rsidRPr="0076307B">
        <w:t xml:space="preserve"> </w:t>
      </w:r>
      <w:r w:rsidR="0076307B">
        <w:t>werden</w:t>
      </w:r>
      <w:r w:rsidR="00483112">
        <w:t xml:space="preserve">. So schaffen sich Existenzgründer Kapazitäten für die Zukunft, </w:t>
      </w:r>
      <w:r w:rsidR="008027E2">
        <w:t xml:space="preserve">um </w:t>
      </w:r>
      <w:r w:rsidR="00483112">
        <w:t xml:space="preserve">gegebenenfalls </w:t>
      </w:r>
      <w:r w:rsidR="006B5942">
        <w:t xml:space="preserve">zu einem späteren Zeitpunkt </w:t>
      </w:r>
      <w:r w:rsidR="00412DFD" w:rsidRPr="00412DFD">
        <w:t>angestellte</w:t>
      </w:r>
      <w:r w:rsidR="00412DFD">
        <w:t xml:space="preserve"> </w:t>
      </w:r>
      <w:r w:rsidR="008027E2">
        <w:t>Zahnärzte mit</w:t>
      </w:r>
      <w:r w:rsidR="00412DFD" w:rsidRPr="00412DFD">
        <w:t>einzubinden.</w:t>
      </w:r>
      <w:r w:rsidR="008027E2">
        <w:t>“</w:t>
      </w:r>
    </w:p>
    <w:p w14:paraId="07F33115" w14:textId="23B91892" w:rsidR="006A34D3" w:rsidRPr="00412DFD" w:rsidRDefault="00D2408E" w:rsidP="00412DFD">
      <w:pPr>
        <w:tabs>
          <w:tab w:val="left" w:pos="8789"/>
        </w:tabs>
        <w:spacing w:after="160" w:line="276" w:lineRule="auto"/>
        <w:ind w:right="850"/>
      </w:pPr>
      <w:r>
        <w:t xml:space="preserve">Insgesamt sieben Prozent der von der </w:t>
      </w:r>
      <w:proofErr w:type="spellStart"/>
      <w:r>
        <w:t>apoBank</w:t>
      </w:r>
      <w:proofErr w:type="spellEnd"/>
      <w:r>
        <w:t xml:space="preserve"> begleiteten Zahnärzte gründeten </w:t>
      </w:r>
      <w:r w:rsidR="007F284D">
        <w:t xml:space="preserve">eine Einzelpraxis komplett neu. </w:t>
      </w:r>
      <w:r w:rsidR="00F44E2D">
        <w:t>N</w:t>
      </w:r>
      <w:r w:rsidR="00C07BE1">
        <w:t xml:space="preserve">ach wie vor ist </w:t>
      </w:r>
      <w:r w:rsidR="00CA1816">
        <w:t xml:space="preserve">eine </w:t>
      </w:r>
      <w:r w:rsidR="00E5216C">
        <w:t>Ü</w:t>
      </w:r>
      <w:r w:rsidR="00C07BE1">
        <w:t xml:space="preserve">bernahme </w:t>
      </w:r>
      <w:r w:rsidR="00B4222E">
        <w:t>als</w:t>
      </w:r>
      <w:r w:rsidR="00C07BE1">
        <w:t xml:space="preserve"> Einzelpraxis die häufigste Art, sich niederzulassen. 2016 machten </w:t>
      </w:r>
      <w:r w:rsidR="00C9398E">
        <w:t xml:space="preserve">sich </w:t>
      </w:r>
      <w:r w:rsidR="00C07BE1">
        <w:t xml:space="preserve">59 Prozent der </w:t>
      </w:r>
      <w:r w:rsidR="00E14C9F">
        <w:t xml:space="preserve">zahnärztlichen </w:t>
      </w:r>
      <w:r w:rsidR="00C9398E">
        <w:t xml:space="preserve">Existenzgründer </w:t>
      </w:r>
      <w:r w:rsidR="00C07BE1">
        <w:t xml:space="preserve">auf diese </w:t>
      </w:r>
      <w:r w:rsidR="00C9398E">
        <w:t>Weise selbständi</w:t>
      </w:r>
      <w:r w:rsidR="00E14C9F">
        <w:t>g</w:t>
      </w:r>
      <w:r w:rsidR="00B4222E">
        <w:t xml:space="preserve">. </w:t>
      </w:r>
      <w:r w:rsidR="006C3082">
        <w:t xml:space="preserve">Zwar sind hier </w:t>
      </w:r>
      <w:r w:rsidR="006D05A7">
        <w:t>die</w:t>
      </w:r>
      <w:r w:rsidR="00C9398E">
        <w:t xml:space="preserve"> Gesamtinvestitionen</w:t>
      </w:r>
      <w:r w:rsidR="006C3082">
        <w:t xml:space="preserve"> nicht so hoch</w:t>
      </w:r>
      <w:r w:rsidR="006D05A7">
        <w:t xml:space="preserve"> wie bei der Neugründung </w:t>
      </w:r>
      <w:r w:rsidR="006C3082">
        <w:t>gewesen, doch</w:t>
      </w:r>
      <w:r w:rsidR="006D05A7">
        <w:t xml:space="preserve"> </w:t>
      </w:r>
      <w:r w:rsidR="00A4626B">
        <w:t>im Schnitt</w:t>
      </w:r>
      <w:r w:rsidR="006D05A7">
        <w:t xml:space="preserve"> </w:t>
      </w:r>
      <w:r w:rsidR="00336118">
        <w:t>um sieben Prozent</w:t>
      </w:r>
      <w:r w:rsidR="006D05A7">
        <w:t xml:space="preserve"> </w:t>
      </w:r>
      <w:r w:rsidR="00C9398E">
        <w:t>gestiegen</w:t>
      </w:r>
      <w:r w:rsidR="00B4222E">
        <w:t>:</w:t>
      </w:r>
      <w:r w:rsidR="00B4222E" w:rsidRPr="00B4222E">
        <w:t xml:space="preserve"> </w:t>
      </w:r>
      <w:r w:rsidR="00B4222E">
        <w:t xml:space="preserve">seit 2014 </w:t>
      </w:r>
      <w:r w:rsidR="00C9398E">
        <w:t xml:space="preserve">von 265.000 Euro auf 284.000 Euro </w:t>
      </w:r>
      <w:r w:rsidR="00F44E2D">
        <w:t>im J</w:t>
      </w:r>
      <w:r w:rsidR="009C7E69">
        <w:t xml:space="preserve">ahre </w:t>
      </w:r>
      <w:r w:rsidR="00C9398E">
        <w:t>2016.</w:t>
      </w:r>
    </w:p>
    <w:p w14:paraId="2301A1A7" w14:textId="66ABBCC1" w:rsidR="00FC38AC" w:rsidRDefault="00DF63AE" w:rsidP="008A3567">
      <w:pPr>
        <w:tabs>
          <w:tab w:val="left" w:pos="8789"/>
        </w:tabs>
        <w:spacing w:after="160" w:line="276" w:lineRule="auto"/>
        <w:ind w:right="850"/>
        <w:rPr>
          <w:b/>
        </w:rPr>
      </w:pPr>
      <w:r>
        <w:t>„</w:t>
      </w:r>
      <w:r w:rsidR="00672A9A">
        <w:t>Die steigenden Investitionen verdeutlichen, was b</w:t>
      </w:r>
      <w:r w:rsidR="0095247E">
        <w:t xml:space="preserve">ereits unsere Studie </w:t>
      </w:r>
      <w:r w:rsidR="00672A9A">
        <w:t>‚</w:t>
      </w:r>
      <w:r w:rsidR="0095247E">
        <w:t>Inside Heilberufe</w:t>
      </w:r>
      <w:r w:rsidR="00672A9A">
        <w:t xml:space="preserve">‘ </w:t>
      </w:r>
      <w:r w:rsidR="00E14C9F">
        <w:t>auf</w:t>
      </w:r>
      <w:r w:rsidR="00672A9A">
        <w:t>zeigt</w:t>
      </w:r>
      <w:r w:rsidR="00336118">
        <w:t xml:space="preserve">: </w:t>
      </w:r>
      <w:r w:rsidR="00672A9A">
        <w:t xml:space="preserve">Zahnärzte </w:t>
      </w:r>
      <w:r w:rsidR="00336118">
        <w:t xml:space="preserve">stehen </w:t>
      </w:r>
      <w:r w:rsidR="0095247E">
        <w:t>dem technologisch</w:t>
      </w:r>
      <w:r w:rsidR="00672A9A">
        <w:t xml:space="preserve">en </w:t>
      </w:r>
      <w:r w:rsidR="00B168EE">
        <w:t>Wandel</w:t>
      </w:r>
      <w:r w:rsidR="00672A9A">
        <w:t xml:space="preserve"> und Innovationen sehr offen gegenüber</w:t>
      </w:r>
      <w:r>
        <w:t xml:space="preserve">“, sagt </w:t>
      </w:r>
      <w:proofErr w:type="spellStart"/>
      <w:r w:rsidR="008027E2">
        <w:t>Zehnich</w:t>
      </w:r>
      <w:proofErr w:type="spellEnd"/>
      <w:r w:rsidR="00B2003A">
        <w:t xml:space="preserve">. </w:t>
      </w:r>
      <w:r>
        <w:t>„</w:t>
      </w:r>
      <w:r w:rsidR="00617750">
        <w:t xml:space="preserve">Gleichzeitig </w:t>
      </w:r>
      <w:r w:rsidR="006B72ED">
        <w:t>ist die hohe Investitionsbereitschaft der Existenzgründer</w:t>
      </w:r>
      <w:r w:rsidR="00617750">
        <w:t xml:space="preserve"> </w:t>
      </w:r>
      <w:r w:rsidR="00672A9A">
        <w:t xml:space="preserve">ein Indiz dafür, dass </w:t>
      </w:r>
      <w:r w:rsidR="00617750">
        <w:t>sie</w:t>
      </w:r>
      <w:r w:rsidR="00672A9A">
        <w:t xml:space="preserve"> </w:t>
      </w:r>
      <w:r w:rsidR="00FD32B5">
        <w:t xml:space="preserve">sich zukunftsfähig aufstellen wollen und </w:t>
      </w:r>
      <w:r w:rsidR="00466D18">
        <w:t>die beruflichen Perspektiven in der eigenen Zahnarztpraxis optimistisch einschätzen</w:t>
      </w:r>
      <w:r w:rsidR="007F36FC" w:rsidRPr="00237A5B">
        <w:rPr>
          <w:i/>
        </w:rPr>
        <w:t>.</w:t>
      </w:r>
      <w:r w:rsidR="0095247E">
        <w:t xml:space="preserve">“ </w:t>
      </w:r>
      <w:r w:rsidR="00672A9A">
        <w:t xml:space="preserve"> </w:t>
      </w:r>
    </w:p>
    <w:p w14:paraId="10A356C4" w14:textId="0C82DAD7" w:rsidR="00BA3195" w:rsidRDefault="00BA3195" w:rsidP="008A3567">
      <w:pPr>
        <w:tabs>
          <w:tab w:val="left" w:pos="8789"/>
        </w:tabs>
        <w:spacing w:after="160" w:line="276" w:lineRule="auto"/>
        <w:ind w:right="850"/>
        <w:rPr>
          <w:b/>
        </w:rPr>
      </w:pPr>
      <w:r>
        <w:rPr>
          <w:b/>
        </w:rPr>
        <w:t>Jüngere Existenzgründer i</w:t>
      </w:r>
      <w:r w:rsidR="0054797E">
        <w:rPr>
          <w:b/>
        </w:rPr>
        <w:t>nvesti</w:t>
      </w:r>
      <w:r>
        <w:rPr>
          <w:b/>
        </w:rPr>
        <w:t xml:space="preserve">eren mehr </w:t>
      </w:r>
    </w:p>
    <w:p w14:paraId="4BBD6CE4" w14:textId="54C29329" w:rsidR="007A4A06" w:rsidRDefault="0087780F" w:rsidP="008A3567">
      <w:pPr>
        <w:tabs>
          <w:tab w:val="left" w:pos="8789"/>
        </w:tabs>
        <w:spacing w:after="160" w:line="276" w:lineRule="auto"/>
        <w:ind w:right="850"/>
      </w:pPr>
      <w:r>
        <w:t>Auffällig ist der Zusammenhang zwischen dem Alter und der Investitionsb</w:t>
      </w:r>
      <w:r w:rsidR="00B37384">
        <w:t>e</w:t>
      </w:r>
      <w:r w:rsidR="00881C85">
        <w:t>reitschaft der Existenzgründer</w:t>
      </w:r>
      <w:r w:rsidR="009362CD">
        <w:t xml:space="preserve"> -</w:t>
      </w:r>
      <w:r w:rsidR="00881C85">
        <w:t xml:space="preserve"> hier gilt </w:t>
      </w:r>
      <w:r w:rsidR="009362CD">
        <w:t>meistens</w:t>
      </w:r>
      <w:r>
        <w:t>:</w:t>
      </w:r>
      <w:r w:rsidR="0054797E" w:rsidRPr="0054797E">
        <w:t xml:space="preserve"> </w:t>
      </w:r>
      <w:r w:rsidR="0054797E">
        <w:t>Je jünger, desto investitionsfreudiger</w:t>
      </w:r>
      <w:r w:rsidR="00F641A6">
        <w:t>.</w:t>
      </w:r>
      <w:r w:rsidR="00B168EE">
        <w:t xml:space="preserve"> </w:t>
      </w:r>
      <w:r w:rsidR="006C3082">
        <w:t>Die Auswertung der</w:t>
      </w:r>
      <w:r w:rsidR="00B2003A">
        <w:t xml:space="preserve"> </w:t>
      </w:r>
      <w:r w:rsidR="006C3082">
        <w:t xml:space="preserve">Gründungen von Einzelpraxen durch Übernahme zeigt, </w:t>
      </w:r>
      <w:r w:rsidR="00454CC7">
        <w:t>dass</w:t>
      </w:r>
      <w:r w:rsidR="00B2003A">
        <w:t xml:space="preserve"> Zahnärzte</w:t>
      </w:r>
      <w:r w:rsidR="00454CC7">
        <w:t xml:space="preserve"> </w:t>
      </w:r>
      <w:r w:rsidR="00B2003A">
        <w:t xml:space="preserve">im Alter unter 30 Jahren </w:t>
      </w:r>
      <w:r w:rsidR="00B2720A">
        <w:t>zu</w:t>
      </w:r>
      <w:r w:rsidR="007A4A06">
        <w:t xml:space="preserve"> dem eigentlichen Übernahmepreis </w:t>
      </w:r>
      <w:r w:rsidR="00B2720A">
        <w:t>im Durchschnitt noch weitere</w:t>
      </w:r>
      <w:r w:rsidR="007A4A06">
        <w:t xml:space="preserve"> 151.000 Euro</w:t>
      </w:r>
      <w:r w:rsidR="00B2720A">
        <w:t xml:space="preserve"> investierten</w:t>
      </w:r>
      <w:r w:rsidR="007A4A06">
        <w:t xml:space="preserve">. Existenzgründer in der Altersgruppe </w:t>
      </w:r>
      <w:r w:rsidR="00B2720A">
        <w:t xml:space="preserve">von </w:t>
      </w:r>
      <w:r w:rsidR="007A4A06">
        <w:t xml:space="preserve">45 bis 49 Jahre </w:t>
      </w:r>
      <w:r w:rsidR="00F818B1">
        <w:t xml:space="preserve">lagen </w:t>
      </w:r>
      <w:r w:rsidR="00B2720A">
        <w:t xml:space="preserve">hingegen </w:t>
      </w:r>
      <w:r w:rsidR="00F818B1">
        <w:t xml:space="preserve">mit 65.000 Euro deutlich darunter. </w:t>
      </w:r>
      <w:r w:rsidR="007A4A06">
        <w:t xml:space="preserve">     </w:t>
      </w:r>
    </w:p>
    <w:p w14:paraId="6EFF3C0A" w14:textId="23CB5EEC" w:rsidR="00B20B46" w:rsidRDefault="009362CD" w:rsidP="008A3567">
      <w:pPr>
        <w:tabs>
          <w:tab w:val="left" w:pos="8789"/>
        </w:tabs>
        <w:spacing w:after="160" w:line="276" w:lineRule="auto"/>
        <w:ind w:right="850"/>
      </w:pPr>
      <w:r>
        <w:t xml:space="preserve">Insgesamt waren die Zahnärzte zum Zeitpunkt der Existenzgründung 2016 </w:t>
      </w:r>
      <w:r w:rsidRPr="00881C85">
        <w:t>im Durchschnitt</w:t>
      </w:r>
      <w:r>
        <w:t xml:space="preserve"> knapp 36 Jahre alt. Gut zwei Drittel aller Praxisgründer entschieden sich für diesen Schritt zwischen dem 30. und dem 39. Lebensjahr.</w:t>
      </w:r>
    </w:p>
    <w:p w14:paraId="4A3E0A1B" w14:textId="0D8CD1A6" w:rsidR="00FC38AC" w:rsidRDefault="00B403C1" w:rsidP="000B005A">
      <w:pPr>
        <w:tabs>
          <w:tab w:val="left" w:pos="8789"/>
        </w:tabs>
        <w:spacing w:after="160" w:line="276" w:lineRule="auto"/>
        <w:ind w:right="850"/>
        <w:rPr>
          <w:b/>
        </w:rPr>
      </w:pPr>
      <w:r>
        <w:rPr>
          <w:b/>
        </w:rPr>
        <w:t>Investitionsvolumina</w:t>
      </w:r>
      <w:r w:rsidR="008D2E66">
        <w:rPr>
          <w:b/>
        </w:rPr>
        <w:t xml:space="preserve"> </w:t>
      </w:r>
      <w:r>
        <w:rPr>
          <w:b/>
        </w:rPr>
        <w:t>je nach Region</w:t>
      </w:r>
      <w:r w:rsidR="008D2E66">
        <w:rPr>
          <w:b/>
        </w:rPr>
        <w:t xml:space="preserve"> </w:t>
      </w:r>
      <w:r>
        <w:rPr>
          <w:b/>
        </w:rPr>
        <w:t>unterschiedlich</w:t>
      </w:r>
      <w:r w:rsidR="008D2E66">
        <w:rPr>
          <w:b/>
        </w:rPr>
        <w:t xml:space="preserve"> </w:t>
      </w:r>
    </w:p>
    <w:p w14:paraId="3EA88EB9" w14:textId="6DA2031F" w:rsidR="000B005A" w:rsidRDefault="00FD32B5" w:rsidP="00620171">
      <w:pPr>
        <w:tabs>
          <w:tab w:val="left" w:pos="8789"/>
        </w:tabs>
        <w:spacing w:after="160" w:line="276" w:lineRule="auto"/>
        <w:ind w:right="850"/>
      </w:pPr>
      <w:r>
        <w:t xml:space="preserve">Eine Betrachtung </w:t>
      </w:r>
      <w:r w:rsidRPr="000B005A">
        <w:t xml:space="preserve">der </w:t>
      </w:r>
      <w:r w:rsidR="000B005A" w:rsidRPr="000B005A">
        <w:t>Übernahmen als Einzelpraxis</w:t>
      </w:r>
      <w:r w:rsidR="000B005A">
        <w:t xml:space="preserve"> </w:t>
      </w:r>
      <w:r w:rsidRPr="00FD32B5">
        <w:t>nach Region zeigt, dass</w:t>
      </w:r>
      <w:r w:rsidR="00F818B1">
        <w:t xml:space="preserve"> </w:t>
      </w:r>
      <w:r w:rsidR="000B005A">
        <w:t xml:space="preserve">die zahnärztlichen Existenzgründer </w:t>
      </w:r>
      <w:r w:rsidRPr="00FD32B5">
        <w:t>2</w:t>
      </w:r>
      <w:r>
        <w:t>016 im Westen D</w:t>
      </w:r>
      <w:r w:rsidRPr="00FD32B5">
        <w:t>eutschland</w:t>
      </w:r>
      <w:r>
        <w:t xml:space="preserve">s </w:t>
      </w:r>
      <w:r w:rsidR="000B005A">
        <w:t xml:space="preserve">im Durchschnitt die höchsten </w:t>
      </w:r>
      <w:r w:rsidR="000B005A" w:rsidRPr="00FD32B5">
        <w:t>Kaufpreise zahlten</w:t>
      </w:r>
      <w:r w:rsidR="000B005A">
        <w:t xml:space="preserve"> </w:t>
      </w:r>
      <w:r>
        <w:t>(184.000 Euro)</w:t>
      </w:r>
      <w:r w:rsidR="00121D90">
        <w:t>.</w:t>
      </w:r>
      <w:r>
        <w:t xml:space="preserve"> </w:t>
      </w:r>
      <w:r w:rsidR="008300D7">
        <w:t>Während</w:t>
      </w:r>
      <w:r w:rsidR="008300D7" w:rsidRPr="00FD32B5">
        <w:t xml:space="preserve"> </w:t>
      </w:r>
      <w:r w:rsidR="008300D7">
        <w:t>sie i</w:t>
      </w:r>
      <w:r>
        <w:t xml:space="preserve">m </w:t>
      </w:r>
      <w:r w:rsidRPr="00FD32B5">
        <w:t>Süd</w:t>
      </w:r>
      <w:r>
        <w:t xml:space="preserve">en und Norden </w:t>
      </w:r>
      <w:r w:rsidR="000B005A">
        <w:t xml:space="preserve">mit </w:t>
      </w:r>
      <w:r>
        <w:t>168.000 Euro bzw. 158.000 Euro</w:t>
      </w:r>
      <w:r w:rsidR="000B005A">
        <w:t xml:space="preserve"> im mittleren Bereich</w:t>
      </w:r>
      <w:r w:rsidR="008300D7" w:rsidRPr="008300D7">
        <w:t xml:space="preserve"> </w:t>
      </w:r>
      <w:r w:rsidR="008300D7">
        <w:t>lagen</w:t>
      </w:r>
      <w:r w:rsidR="00121D90">
        <w:t>,</w:t>
      </w:r>
      <w:r>
        <w:t xml:space="preserve"> </w:t>
      </w:r>
      <w:r w:rsidR="008300D7">
        <w:t>fielen die Übernahmepreise</w:t>
      </w:r>
      <w:r w:rsidR="008300D7" w:rsidDel="008300D7">
        <w:t xml:space="preserve"> </w:t>
      </w:r>
      <w:r w:rsidRPr="00FD32B5">
        <w:t>im O</w:t>
      </w:r>
      <w:r>
        <w:t>sten mit 112</w:t>
      </w:r>
      <w:r w:rsidRPr="00FD32B5">
        <w:t xml:space="preserve">.000 Euro </w:t>
      </w:r>
      <w:r w:rsidR="008300D7">
        <w:t xml:space="preserve">im Schnitt </w:t>
      </w:r>
      <w:r w:rsidR="009C7E69">
        <w:t>gering</w:t>
      </w:r>
      <w:r w:rsidR="008300D7">
        <w:t xml:space="preserve"> aus.</w:t>
      </w:r>
    </w:p>
    <w:p w14:paraId="2AAF74B9" w14:textId="37A8081A" w:rsidR="00B403C1" w:rsidRDefault="009E4699" w:rsidP="00620171">
      <w:pPr>
        <w:tabs>
          <w:tab w:val="left" w:pos="8789"/>
        </w:tabs>
        <w:spacing w:after="160" w:line="276" w:lineRule="auto"/>
        <w:ind w:right="850"/>
      </w:pPr>
      <w:r>
        <w:lastRenderedPageBreak/>
        <w:t xml:space="preserve">Der </w:t>
      </w:r>
      <w:r w:rsidR="00121D90">
        <w:t>Übernahme</w:t>
      </w:r>
      <w:r w:rsidR="00BA3195">
        <w:t xml:space="preserve">preis macht in der Regel den größten Anteil der </w:t>
      </w:r>
      <w:r w:rsidR="00121D90">
        <w:t xml:space="preserve">gesamten </w:t>
      </w:r>
      <w:r w:rsidR="00BA3195">
        <w:t>Praxisinvestitionen aus</w:t>
      </w:r>
      <w:r w:rsidR="000B005A">
        <w:t>, d</w:t>
      </w:r>
      <w:r w:rsidR="00BA3195">
        <w:t xml:space="preserve">och </w:t>
      </w:r>
      <w:r w:rsidR="000B005A">
        <w:t>Existenzgründer</w:t>
      </w:r>
      <w:r w:rsidR="00121D90">
        <w:t xml:space="preserve">, die eine </w:t>
      </w:r>
      <w:r w:rsidR="000B005A">
        <w:t>Zahnarztp</w:t>
      </w:r>
      <w:r w:rsidR="00B37D07">
        <w:t>raxis</w:t>
      </w:r>
      <w:r w:rsidR="00121D90">
        <w:t xml:space="preserve"> übernehmen</w:t>
      </w:r>
      <w:r w:rsidR="0036494E">
        <w:t xml:space="preserve">, </w:t>
      </w:r>
      <w:r w:rsidR="00121D90">
        <w:t>möchten diese oftmals nach eigenen Vorstellungen m</w:t>
      </w:r>
      <w:r w:rsidR="00B37D07">
        <w:t>odernisie</w:t>
      </w:r>
      <w:r w:rsidR="0036494E">
        <w:t>r</w:t>
      </w:r>
      <w:r w:rsidR="00121D90">
        <w:t>en</w:t>
      </w:r>
      <w:r w:rsidR="00BA4D2B">
        <w:t xml:space="preserve">. </w:t>
      </w:r>
      <w:r w:rsidR="000B005A">
        <w:t>Da</w:t>
      </w:r>
      <w:r w:rsidR="0036494E">
        <w:t xml:space="preserve">für </w:t>
      </w:r>
      <w:r w:rsidR="000B005A">
        <w:t xml:space="preserve">gaben sie </w:t>
      </w:r>
      <w:r w:rsidR="00B37D07">
        <w:t>im Süden und Westen Deutschlands</w:t>
      </w:r>
      <w:r w:rsidR="000B005A">
        <w:t xml:space="preserve"> durchschnittlich </w:t>
      </w:r>
      <w:r w:rsidR="00BA4D2B">
        <w:t>139.000 Euro bzw. 126</w:t>
      </w:r>
      <w:r w:rsidR="00B37D07">
        <w:t>.000 Euro</w:t>
      </w:r>
      <w:r w:rsidR="00F87138">
        <w:t xml:space="preserve"> aus</w:t>
      </w:r>
      <w:r w:rsidR="0036494E">
        <w:t xml:space="preserve">, während Zahnärzte </w:t>
      </w:r>
      <w:r w:rsidR="00F87138">
        <w:t xml:space="preserve">im Norden und Osten Deutschlands </w:t>
      </w:r>
      <w:r w:rsidR="000B005A">
        <w:t>mit</w:t>
      </w:r>
      <w:r w:rsidR="00F87138">
        <w:t xml:space="preserve">120.000 Euro bzw. 95.000 Euro </w:t>
      </w:r>
      <w:r w:rsidR="009C7E69">
        <w:t xml:space="preserve">im Schnitt deutlich weniger </w:t>
      </w:r>
      <w:r w:rsidR="00F87138">
        <w:t xml:space="preserve">investierten. </w:t>
      </w:r>
      <w:r w:rsidR="00B37D07">
        <w:t xml:space="preserve"> </w:t>
      </w:r>
    </w:p>
    <w:p w14:paraId="281DA1B1" w14:textId="77777777" w:rsidR="00FD32B5" w:rsidRPr="00FD32B5" w:rsidRDefault="00FD32B5" w:rsidP="00620171">
      <w:pPr>
        <w:tabs>
          <w:tab w:val="left" w:pos="8789"/>
        </w:tabs>
        <w:spacing w:after="160" w:line="276" w:lineRule="auto"/>
        <w:ind w:right="850"/>
        <w:rPr>
          <w:b/>
        </w:rPr>
      </w:pPr>
      <w:r w:rsidRPr="00B91C16">
        <w:rPr>
          <w:b/>
        </w:rPr>
        <w:t>Die höchsten Kaufpreise in der Kleinstadt</w:t>
      </w:r>
    </w:p>
    <w:p w14:paraId="0719FDA3" w14:textId="50F40459" w:rsidR="0035228B" w:rsidRDefault="00DC2023" w:rsidP="008A3567">
      <w:pPr>
        <w:tabs>
          <w:tab w:val="left" w:pos="8789"/>
        </w:tabs>
        <w:spacing w:after="160" w:line="276" w:lineRule="auto"/>
        <w:ind w:right="850"/>
        <w:rPr>
          <w:b/>
        </w:rPr>
      </w:pPr>
      <w:r>
        <w:t>D</w:t>
      </w:r>
      <w:r w:rsidR="00FB7F59">
        <w:t xml:space="preserve">ie </w:t>
      </w:r>
      <w:r>
        <w:t>durchschnittlich höchsten Übernahmepreise</w:t>
      </w:r>
      <w:r w:rsidR="0060033D">
        <w:t xml:space="preserve"> (176.000 Euro) und Investitionen (129.000</w:t>
      </w:r>
      <w:r w:rsidR="00F44E2D">
        <w:t xml:space="preserve"> Euro</w:t>
      </w:r>
      <w:r w:rsidR="0060033D">
        <w:t xml:space="preserve">) </w:t>
      </w:r>
      <w:r>
        <w:t xml:space="preserve">erforderte 2016 die Praxisgründung </w:t>
      </w:r>
      <w:r w:rsidR="0060033D">
        <w:t xml:space="preserve">in einer Kleinstadt (5.000 bis </w:t>
      </w:r>
      <w:r w:rsidR="00B91C16">
        <w:t>20.000 Einwohner)</w:t>
      </w:r>
      <w:r w:rsidR="0060033D">
        <w:t xml:space="preserve">. </w:t>
      </w:r>
      <w:r w:rsidR="009C7E69">
        <w:t>I</w:t>
      </w:r>
      <w:r w:rsidR="00A41880">
        <w:t xml:space="preserve">nsgesamt </w:t>
      </w:r>
      <w:r>
        <w:t>waren die</w:t>
      </w:r>
      <w:r w:rsidR="00A41880">
        <w:t xml:space="preserve"> Unterschiede </w:t>
      </w:r>
      <w:r w:rsidR="00F44E2D">
        <w:t>nach Praxisl</w:t>
      </w:r>
      <w:r>
        <w:t xml:space="preserve">age </w:t>
      </w:r>
      <w:r w:rsidR="009C7E69">
        <w:t xml:space="preserve">jedoch </w:t>
      </w:r>
      <w:r w:rsidR="00A41880">
        <w:t>nicht sehr groß</w:t>
      </w:r>
      <w:r>
        <w:t>:</w:t>
      </w:r>
      <w:r w:rsidR="00A41880">
        <w:t xml:space="preserve"> So zahlten beispielsweise Existenzgründer, die sich für eine Großstadt (ab 100.000 Einwohner) entschieden, im Schnitt für die Übernahme</w:t>
      </w:r>
      <w:r w:rsidR="009C7E69">
        <w:t xml:space="preserve"> </w:t>
      </w:r>
      <w:r w:rsidR="00A41880">
        <w:t xml:space="preserve">166.000 Euro und </w:t>
      </w:r>
      <w:r w:rsidR="002C4716">
        <w:t xml:space="preserve">tätigten </w:t>
      </w:r>
      <w:r w:rsidR="00A41880">
        <w:t xml:space="preserve">weitere </w:t>
      </w:r>
      <w:r w:rsidR="002C4716">
        <w:t xml:space="preserve">Investitionen in Höhe von </w:t>
      </w:r>
      <w:r w:rsidR="00A41880">
        <w:t xml:space="preserve">120.000 Euro. </w:t>
      </w:r>
    </w:p>
    <w:p w14:paraId="4EDD3E75" w14:textId="50660D9B" w:rsidR="0037559B" w:rsidRDefault="0035228B" w:rsidP="008A3567">
      <w:pPr>
        <w:tabs>
          <w:tab w:val="left" w:pos="8789"/>
        </w:tabs>
        <w:spacing w:after="160" w:line="276" w:lineRule="auto"/>
        <w:ind w:right="850"/>
      </w:pPr>
      <w:r>
        <w:rPr>
          <w:b/>
        </w:rPr>
        <w:t>Existenzgründer zieht es in die</w:t>
      </w:r>
      <w:r w:rsidR="00E5216C">
        <w:rPr>
          <w:b/>
        </w:rPr>
        <w:t xml:space="preserve"> </w:t>
      </w:r>
      <w:r w:rsidR="0037559B">
        <w:rPr>
          <w:b/>
        </w:rPr>
        <w:t>Großstadt</w:t>
      </w:r>
    </w:p>
    <w:p w14:paraId="1E42BB1C" w14:textId="61AB84AD" w:rsidR="00F9425E" w:rsidRDefault="00F9425E" w:rsidP="00F9425E">
      <w:pPr>
        <w:tabs>
          <w:tab w:val="left" w:pos="8789"/>
        </w:tabs>
        <w:spacing w:after="160" w:line="276" w:lineRule="auto"/>
        <w:ind w:right="850"/>
      </w:pPr>
      <w:r>
        <w:t xml:space="preserve">2016 </w:t>
      </w:r>
      <w:r w:rsidR="001754C9">
        <w:t>fanden</w:t>
      </w:r>
      <w:r w:rsidR="009E4699">
        <w:t xml:space="preserve"> </w:t>
      </w:r>
      <w:r>
        <w:t xml:space="preserve">insgesamt </w:t>
      </w:r>
      <w:r w:rsidR="00A41880">
        <w:t>41 Proze</w:t>
      </w:r>
      <w:r w:rsidR="002C4716">
        <w:t xml:space="preserve">nt der </w:t>
      </w:r>
      <w:r w:rsidR="00A41880">
        <w:t xml:space="preserve">zahnärztlichen Existenzgründungen </w:t>
      </w:r>
      <w:r w:rsidR="002C4716">
        <w:t>in de</w:t>
      </w:r>
      <w:r w:rsidR="006A2CAA">
        <w:t>n</w:t>
      </w:r>
      <w:r w:rsidR="002C4716">
        <w:t xml:space="preserve"> Großstädten </w:t>
      </w:r>
      <w:r w:rsidR="00A41880">
        <w:t xml:space="preserve">statt. </w:t>
      </w:r>
      <w:r w:rsidR="002C4716">
        <w:t>Das ist gemessen an der Bevölkerungsstruktur überdurchschnittlich viel</w:t>
      </w:r>
      <w:r w:rsidR="001754C9">
        <w:t>, da lediglich 32 Prozent aller Bundesbürger in den großen Städten leben.</w:t>
      </w:r>
      <w:r w:rsidR="002C4716">
        <w:t xml:space="preserve"> Anders </w:t>
      </w:r>
      <w:r w:rsidR="001754C9">
        <w:t xml:space="preserve">sah dagegen die </w:t>
      </w:r>
      <w:r w:rsidR="001754C9" w:rsidRPr="001754C9">
        <w:t xml:space="preserve">Verteilung </w:t>
      </w:r>
      <w:r w:rsidR="009C7E69">
        <w:t xml:space="preserve">auf Kleinstädte </w:t>
      </w:r>
      <w:r w:rsidR="001754C9">
        <w:t>aus</w:t>
      </w:r>
      <w:r w:rsidR="001E1873">
        <w:t>,</w:t>
      </w:r>
      <w:r w:rsidR="00F44E2D">
        <w:t xml:space="preserve"> wo</w:t>
      </w:r>
      <w:r w:rsidR="002C4716">
        <w:t xml:space="preserve"> 29 Prozent der Bevölkerung </w:t>
      </w:r>
      <w:r>
        <w:t>wohnt</w:t>
      </w:r>
      <w:r w:rsidR="002C4716">
        <w:t xml:space="preserve">: Hier </w:t>
      </w:r>
      <w:r w:rsidR="006A42AE">
        <w:t>haben sich 2016 mit</w:t>
      </w:r>
      <w:r w:rsidR="002C4716">
        <w:t xml:space="preserve"> 20 Prozent </w:t>
      </w:r>
      <w:r w:rsidR="006A42AE">
        <w:t>vergleichsweise</w:t>
      </w:r>
      <w:r w:rsidR="002C4716">
        <w:t xml:space="preserve"> </w:t>
      </w:r>
      <w:r w:rsidR="006A42AE">
        <w:t xml:space="preserve">wenig </w:t>
      </w:r>
      <w:r w:rsidR="002C4716">
        <w:t>Zahnärzte niedergelassen.</w:t>
      </w:r>
      <w:r w:rsidR="009E4699">
        <w:t xml:space="preserve"> </w:t>
      </w:r>
      <w:r>
        <w:t>I</w:t>
      </w:r>
      <w:r w:rsidR="0035228B" w:rsidRPr="001754C9">
        <w:t xml:space="preserve">n ländlichen </w:t>
      </w:r>
      <w:r>
        <w:t xml:space="preserve">und mittelstädtischen </w:t>
      </w:r>
      <w:r w:rsidR="0035228B" w:rsidRPr="001754C9">
        <w:t xml:space="preserve">Gebieten </w:t>
      </w:r>
      <w:r w:rsidRPr="001754C9">
        <w:t xml:space="preserve">entspricht </w:t>
      </w:r>
      <w:r w:rsidR="0035228B" w:rsidRPr="001754C9">
        <w:t>das Verhältnis der Existenzgründungen</w:t>
      </w:r>
      <w:r>
        <w:t xml:space="preserve"> weitgehend </w:t>
      </w:r>
      <w:r w:rsidR="0035228B" w:rsidRPr="001754C9">
        <w:t>dem</w:t>
      </w:r>
      <w:r>
        <w:t xml:space="preserve"> </w:t>
      </w:r>
      <w:r w:rsidR="0035228B" w:rsidRPr="001754C9">
        <w:t>dort lebenden Bevölkerungsanteil</w:t>
      </w:r>
      <w:r>
        <w:t xml:space="preserve">. </w:t>
      </w:r>
      <w:r w:rsidRPr="001754C9" w:rsidDel="00F9425E">
        <w:t xml:space="preserve"> </w:t>
      </w:r>
    </w:p>
    <w:p w14:paraId="316C422D" w14:textId="737EB646" w:rsidR="006A2CAA" w:rsidRPr="00454C95" w:rsidRDefault="006A2CAA" w:rsidP="00F9425E">
      <w:pPr>
        <w:tabs>
          <w:tab w:val="left" w:pos="8789"/>
        </w:tabs>
        <w:spacing w:after="160" w:line="276" w:lineRule="auto"/>
        <w:ind w:right="850"/>
      </w:pPr>
    </w:p>
    <w:bookmarkEnd w:id="0"/>
    <w:bookmarkEnd w:id="1"/>
    <w:p w14:paraId="2133987C" w14:textId="77777777"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14:paraId="2B2A8361" w14:textId="13644E52" w:rsidR="0085210B" w:rsidRPr="00087A81" w:rsidRDefault="0085210B" w:rsidP="007F0F4C">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8" w:history="1">
        <w:r w:rsidRPr="00087A81">
          <w:rPr>
            <w:rFonts w:cs="Arial"/>
            <w:color w:val="0000FF"/>
            <w:sz w:val="18"/>
            <w:szCs w:val="18"/>
            <w:u w:val="single"/>
          </w:rPr>
          <w:t>anita.widera@apobank.de</w:t>
        </w:r>
      </w:hyperlink>
    </w:p>
    <w:p w14:paraId="18FEE793" w14:textId="77777777" w:rsidR="007B5579" w:rsidRPr="007B2CC2" w:rsidRDefault="007B2CC2" w:rsidP="007B5579">
      <w:pPr>
        <w:spacing w:before="100" w:beforeAutospacing="1"/>
        <w:ind w:right="850"/>
        <w:rPr>
          <w:rFonts w:cs="Arial"/>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007B5579" w:rsidRPr="00A949CB">
        <w:rPr>
          <w:rFonts w:cs="Arial"/>
          <w:sz w:val="18"/>
          <w:szCs w:val="18"/>
        </w:rPr>
        <w:t>Mit 426.700 Kunden und über 110.000 Mitgliedern</w:t>
      </w:r>
      <w:r w:rsidR="007B5579">
        <w:rPr>
          <w:rFonts w:cs="Arial"/>
          <w:sz w:val="18"/>
          <w:szCs w:val="18"/>
        </w:rPr>
        <w:t xml:space="preserve"> </w:t>
      </w:r>
      <w:r w:rsidR="007B5579" w:rsidRPr="007B2CC2">
        <w:rPr>
          <w:rFonts w:cs="Arial"/>
          <w:sz w:val="18"/>
          <w:szCs w:val="18"/>
        </w:rPr>
        <w:t>ist die Deutsche Apotheker- und Ärztebank (</w:t>
      </w:r>
      <w:proofErr w:type="spellStart"/>
      <w:r w:rsidR="007B5579" w:rsidRPr="007B2CC2">
        <w:rPr>
          <w:rFonts w:cs="Arial"/>
          <w:sz w:val="18"/>
          <w:szCs w:val="18"/>
        </w:rPr>
        <w:t>apoBank</w:t>
      </w:r>
      <w:proofErr w:type="spellEnd"/>
      <w:r w:rsidR="007B5579" w:rsidRPr="007B2CC2">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007B5579" w:rsidRPr="007B2CC2">
        <w:rPr>
          <w:rFonts w:cs="Arial"/>
          <w:sz w:val="18"/>
          <w:szCs w:val="18"/>
        </w:rPr>
        <w:t>apoBank</w:t>
      </w:r>
      <w:proofErr w:type="spellEnd"/>
      <w:r w:rsidR="007B5579" w:rsidRPr="007B2CC2">
        <w:rPr>
          <w:rFonts w:cs="Arial"/>
          <w:sz w:val="18"/>
          <w:szCs w:val="18"/>
        </w:rPr>
        <w:t xml:space="preserve"> arbeitet nach dem Prinzip „Von </w:t>
      </w:r>
      <w:proofErr w:type="spellStart"/>
      <w:r w:rsidR="007B5579" w:rsidRPr="007B2CC2">
        <w:rPr>
          <w:rFonts w:cs="Arial"/>
          <w:sz w:val="18"/>
          <w:szCs w:val="18"/>
        </w:rPr>
        <w:t>Heilberuflern</w:t>
      </w:r>
      <w:proofErr w:type="spellEnd"/>
      <w:r w:rsidR="007B5579" w:rsidRPr="007B2CC2">
        <w:rPr>
          <w:rFonts w:cs="Arial"/>
          <w:sz w:val="18"/>
          <w:szCs w:val="18"/>
        </w:rPr>
        <w:t xml:space="preserve"> für </w:t>
      </w:r>
      <w:proofErr w:type="spellStart"/>
      <w:r w:rsidR="007B5579" w:rsidRPr="007B2CC2">
        <w:rPr>
          <w:rFonts w:cs="Arial"/>
          <w:sz w:val="18"/>
          <w:szCs w:val="18"/>
        </w:rPr>
        <w:t>Heilberufler</w:t>
      </w:r>
      <w:proofErr w:type="spellEnd"/>
      <w:r w:rsidR="007B5579" w:rsidRPr="007B2CC2">
        <w:rPr>
          <w:rFonts w:cs="Arial"/>
          <w:sz w:val="18"/>
          <w:szCs w:val="18"/>
        </w:rPr>
        <w:t xml:space="preserve">“, d. h. sie ist auf die Betreuung der Akteure des Gesundheitsmarktes spezialisiert und wird zugleich von diesen als Eigentümern getragen. Damit verfügt die </w:t>
      </w:r>
      <w:proofErr w:type="spellStart"/>
      <w:r w:rsidR="007B5579" w:rsidRPr="007B2CC2">
        <w:rPr>
          <w:rFonts w:cs="Arial"/>
          <w:sz w:val="18"/>
          <w:szCs w:val="18"/>
        </w:rPr>
        <w:t>apoBank</w:t>
      </w:r>
      <w:proofErr w:type="spellEnd"/>
      <w:r w:rsidR="007B5579" w:rsidRPr="007B2CC2">
        <w:rPr>
          <w:rFonts w:cs="Arial"/>
          <w:sz w:val="18"/>
          <w:szCs w:val="18"/>
        </w:rPr>
        <w:t xml:space="preserve"> über ein deutschlandweit einzigartiges Geschäftsmodell. </w:t>
      </w:r>
      <w:hyperlink r:id="rId9" w:history="1">
        <w:r w:rsidR="007B5579" w:rsidRPr="007B2CC2">
          <w:rPr>
            <w:rFonts w:cs="Arial"/>
            <w:sz w:val="18"/>
            <w:szCs w:val="18"/>
          </w:rPr>
          <w:t>www.apobank.de</w:t>
        </w:r>
      </w:hyperlink>
      <w:r w:rsidR="007B5579" w:rsidRPr="007B2CC2">
        <w:rPr>
          <w:rFonts w:cs="Arial"/>
          <w:sz w:val="18"/>
          <w:szCs w:val="18"/>
        </w:rPr>
        <w:t xml:space="preserve"> </w:t>
      </w:r>
    </w:p>
    <w:p w14:paraId="0606A2E3" w14:textId="77777777" w:rsidR="0085210B" w:rsidRPr="009C5248" w:rsidRDefault="0085210B" w:rsidP="007B5579">
      <w:pPr>
        <w:spacing w:before="100" w:beforeAutospacing="1"/>
        <w:rPr>
          <w:rFonts w:cs="Arial"/>
          <w:b/>
          <w:spacing w:val="1"/>
          <w:sz w:val="18"/>
          <w:szCs w:val="18"/>
        </w:rPr>
      </w:pPr>
      <w:bookmarkStart w:id="2" w:name="_GoBack"/>
      <w:bookmarkEnd w:id="2"/>
    </w:p>
    <w:sectPr w:rsidR="0085210B" w:rsidRPr="009C5248" w:rsidSect="003242BA">
      <w:headerReference w:type="default" r:id="rId10"/>
      <w:headerReference w:type="first" r:id="rId11"/>
      <w:footerReference w:type="first" r:id="rId12"/>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F7F1" w14:textId="77777777" w:rsidR="009001EB" w:rsidRDefault="009001EB">
      <w:r>
        <w:separator/>
      </w:r>
    </w:p>
  </w:endnote>
  <w:endnote w:type="continuationSeparator" w:id="0">
    <w:p w14:paraId="0CB03EFD" w14:textId="77777777" w:rsidR="009001EB" w:rsidRDefault="009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5480"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2F8D4779" w14:textId="77777777" w:rsidTr="00A673DB">
      <w:tc>
        <w:tcPr>
          <w:tcW w:w="2197" w:type="dxa"/>
        </w:tcPr>
        <w:p w14:paraId="2DC35B7D" w14:textId="77777777" w:rsidR="00E73B90" w:rsidRPr="009A7BB8" w:rsidRDefault="00E73B90" w:rsidP="00CB18C3">
          <w:pPr>
            <w:pStyle w:val="Fuzeile"/>
            <w:ind w:right="-57"/>
            <w:rPr>
              <w:sz w:val="12"/>
            </w:rPr>
          </w:pPr>
        </w:p>
      </w:tc>
      <w:tc>
        <w:tcPr>
          <w:tcW w:w="7512" w:type="dxa"/>
        </w:tcPr>
        <w:p w14:paraId="3A998B99" w14:textId="77777777" w:rsidR="00E73B90" w:rsidRPr="009A7BB8" w:rsidRDefault="00E73B90" w:rsidP="00CB18C3">
          <w:pPr>
            <w:pStyle w:val="Fuzeile"/>
            <w:rPr>
              <w:sz w:val="12"/>
            </w:rPr>
          </w:pPr>
        </w:p>
      </w:tc>
    </w:tr>
  </w:tbl>
  <w:p w14:paraId="59FBAD18"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06D8E" w14:textId="77777777" w:rsidR="009001EB" w:rsidRDefault="009001EB">
      <w:r>
        <w:separator/>
      </w:r>
    </w:p>
  </w:footnote>
  <w:footnote w:type="continuationSeparator" w:id="0">
    <w:p w14:paraId="112216AF" w14:textId="77777777" w:rsidR="009001EB" w:rsidRDefault="00900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2DC5" w14:textId="77777777" w:rsidR="00E73B90" w:rsidRDefault="00E73B90" w:rsidP="00DD616D">
    <w:pPr>
      <w:rPr>
        <w:color w:val="8C91A0"/>
        <w:sz w:val="20"/>
      </w:rPr>
    </w:pPr>
  </w:p>
  <w:p w14:paraId="74C7B508" w14:textId="77777777" w:rsidR="00E73B90" w:rsidRPr="00D3738A" w:rsidRDefault="00E73B90" w:rsidP="00DD616D">
    <w:pPr>
      <w:rPr>
        <w:color w:val="8C91A0"/>
        <w:sz w:val="20"/>
      </w:rPr>
    </w:pPr>
  </w:p>
  <w:p w14:paraId="2C78E546" w14:textId="77777777" w:rsidR="00E73B90" w:rsidRDefault="00E73B90" w:rsidP="00DD616D">
    <w:pPr>
      <w:rPr>
        <w:color w:val="8C91A0"/>
        <w:sz w:val="20"/>
      </w:rPr>
    </w:pPr>
  </w:p>
  <w:p w14:paraId="35008187"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4A4C0809" wp14:editId="61DD1FC1">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6F75DC60" w14:textId="77777777" w:rsidR="00E73B90" w:rsidRDefault="00E73B90" w:rsidP="00DD616D">
    <w:pPr>
      <w:ind w:right="-1"/>
      <w:rPr>
        <w:sz w:val="18"/>
        <w:szCs w:val="18"/>
      </w:rPr>
    </w:pPr>
  </w:p>
  <w:p w14:paraId="179441E5"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7F0F4C">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7F0F4C">
      <w:rPr>
        <w:noProof/>
        <w:color w:val="595959"/>
      </w:rPr>
      <w:t>2</w:t>
    </w:r>
    <w:r w:rsidR="00D82A58" w:rsidRPr="00EE7EE5">
      <w:rPr>
        <w:color w:val="595959"/>
      </w:rPr>
      <w:fldChar w:fldCharType="end"/>
    </w:r>
  </w:p>
  <w:p w14:paraId="2DB09AC6"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AD31" w14:textId="77777777" w:rsidR="00E73B90" w:rsidRDefault="00E73B90" w:rsidP="00281CBA">
    <w:pPr>
      <w:rPr>
        <w:color w:val="8C91A0"/>
        <w:sz w:val="20"/>
      </w:rPr>
    </w:pPr>
  </w:p>
  <w:p w14:paraId="4D72295C"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7B180AD2" wp14:editId="64642714">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2FA9924D" w14:textId="77777777" w:rsidR="00E73B90" w:rsidRPr="002B0526" w:rsidRDefault="00E73B90" w:rsidP="00281CBA">
    <w:pPr>
      <w:ind w:right="-1"/>
      <w:rPr>
        <w:color w:val="595959"/>
        <w:sz w:val="18"/>
        <w:szCs w:val="18"/>
      </w:rPr>
    </w:pPr>
  </w:p>
  <w:p w14:paraId="175E72AF" w14:textId="77777777" w:rsidR="00E73B90" w:rsidRPr="002B0526" w:rsidRDefault="00E73B90" w:rsidP="00281CBA">
    <w:pPr>
      <w:ind w:right="-1"/>
      <w:rPr>
        <w:color w:val="595959"/>
        <w:sz w:val="18"/>
        <w:szCs w:val="18"/>
      </w:rPr>
    </w:pPr>
  </w:p>
  <w:p w14:paraId="1D626DD5" w14:textId="59AFEE7D" w:rsidR="00E73B90" w:rsidRPr="00834D66" w:rsidRDefault="0025653A" w:rsidP="002B0526">
    <w:pPr>
      <w:ind w:right="-1"/>
      <w:rPr>
        <w:color w:val="595959"/>
      </w:rPr>
    </w:pPr>
    <w:r>
      <w:rPr>
        <w:color w:val="595959"/>
      </w:rPr>
      <w:t>25</w:t>
    </w:r>
    <w:r w:rsidR="007B5579">
      <w:rPr>
        <w:color w:val="595959"/>
      </w:rPr>
      <w:t>. Oktober</w:t>
    </w:r>
    <w:r w:rsidR="00E73B90">
      <w:rPr>
        <w:color w:val="595959"/>
      </w:rPr>
      <w:t xml:space="preserve"> </w:t>
    </w:r>
    <w:r w:rsidR="00E73B90" w:rsidRPr="00BF2A88">
      <w:rPr>
        <w:color w:val="595959"/>
      </w:rPr>
      <w:t>201</w:t>
    </w:r>
    <w:r w:rsidR="00DD0C2A">
      <w:rPr>
        <w:color w:val="595959"/>
      </w:rPr>
      <w:t>7</w:t>
    </w:r>
  </w:p>
  <w:p w14:paraId="641C3814"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5"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3"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6"/>
  </w:num>
  <w:num w:numId="4">
    <w:abstractNumId w:val="5"/>
  </w:num>
  <w:num w:numId="5">
    <w:abstractNumId w:val="8"/>
  </w:num>
  <w:num w:numId="6">
    <w:abstractNumId w:val="22"/>
  </w:num>
  <w:num w:numId="7">
    <w:abstractNumId w:val="17"/>
  </w:num>
  <w:num w:numId="8">
    <w:abstractNumId w:val="13"/>
  </w:num>
  <w:num w:numId="9">
    <w:abstractNumId w:val="10"/>
  </w:num>
  <w:num w:numId="10">
    <w:abstractNumId w:val="1"/>
  </w:num>
  <w:num w:numId="11">
    <w:abstractNumId w:val="21"/>
  </w:num>
  <w:num w:numId="12">
    <w:abstractNumId w:val="25"/>
  </w:num>
  <w:num w:numId="13">
    <w:abstractNumId w:val="0"/>
  </w:num>
  <w:num w:numId="14">
    <w:abstractNumId w:val="26"/>
  </w:num>
  <w:num w:numId="15">
    <w:abstractNumId w:val="4"/>
  </w:num>
  <w:num w:numId="16">
    <w:abstractNumId w:val="16"/>
  </w:num>
  <w:num w:numId="17">
    <w:abstractNumId w:val="9"/>
  </w:num>
  <w:num w:numId="18">
    <w:abstractNumId w:val="12"/>
  </w:num>
  <w:num w:numId="19">
    <w:abstractNumId w:val="2"/>
  </w:num>
  <w:num w:numId="20">
    <w:abstractNumId w:val="23"/>
  </w:num>
  <w:num w:numId="21">
    <w:abstractNumId w:val="3"/>
  </w:num>
  <w:num w:numId="22">
    <w:abstractNumId w:val="20"/>
  </w:num>
  <w:num w:numId="23">
    <w:abstractNumId w:val="11"/>
  </w:num>
  <w:num w:numId="24">
    <w:abstractNumId w:val="7"/>
  </w:num>
  <w:num w:numId="25">
    <w:abstractNumId w:val="24"/>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20D4"/>
    <w:rsid w:val="00013F2F"/>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773B"/>
    <w:rsid w:val="00077D10"/>
    <w:rsid w:val="00080902"/>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744E"/>
    <w:rsid w:val="000A7F6F"/>
    <w:rsid w:val="000B005A"/>
    <w:rsid w:val="000B2709"/>
    <w:rsid w:val="000B31B1"/>
    <w:rsid w:val="000B3A17"/>
    <w:rsid w:val="000B42C6"/>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382F"/>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0C1B"/>
    <w:rsid w:val="00121233"/>
    <w:rsid w:val="00121D90"/>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732"/>
    <w:rsid w:val="00157F68"/>
    <w:rsid w:val="001603F0"/>
    <w:rsid w:val="0016094E"/>
    <w:rsid w:val="00162028"/>
    <w:rsid w:val="00163E3F"/>
    <w:rsid w:val="00164220"/>
    <w:rsid w:val="0016451C"/>
    <w:rsid w:val="00164B9E"/>
    <w:rsid w:val="00167E8F"/>
    <w:rsid w:val="00170530"/>
    <w:rsid w:val="001716CA"/>
    <w:rsid w:val="00172986"/>
    <w:rsid w:val="00173A78"/>
    <w:rsid w:val="001754C9"/>
    <w:rsid w:val="00175841"/>
    <w:rsid w:val="001760F9"/>
    <w:rsid w:val="001775E9"/>
    <w:rsid w:val="0017777E"/>
    <w:rsid w:val="0018034E"/>
    <w:rsid w:val="00181E20"/>
    <w:rsid w:val="00184F10"/>
    <w:rsid w:val="00186515"/>
    <w:rsid w:val="001869E9"/>
    <w:rsid w:val="001870DB"/>
    <w:rsid w:val="001915B1"/>
    <w:rsid w:val="001949EC"/>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1873"/>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FC5"/>
    <w:rsid w:val="00223E73"/>
    <w:rsid w:val="00226CF1"/>
    <w:rsid w:val="00230376"/>
    <w:rsid w:val="0023229C"/>
    <w:rsid w:val="00232697"/>
    <w:rsid w:val="00233567"/>
    <w:rsid w:val="00235309"/>
    <w:rsid w:val="00235575"/>
    <w:rsid w:val="00235961"/>
    <w:rsid w:val="002368AB"/>
    <w:rsid w:val="0023731D"/>
    <w:rsid w:val="00237A5B"/>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53A"/>
    <w:rsid w:val="00256BBD"/>
    <w:rsid w:val="002570CB"/>
    <w:rsid w:val="00261418"/>
    <w:rsid w:val="00262243"/>
    <w:rsid w:val="002628A6"/>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3802"/>
    <w:rsid w:val="002A6B52"/>
    <w:rsid w:val="002A6E8D"/>
    <w:rsid w:val="002B02C5"/>
    <w:rsid w:val="002B0526"/>
    <w:rsid w:val="002B11FD"/>
    <w:rsid w:val="002B46ED"/>
    <w:rsid w:val="002B580A"/>
    <w:rsid w:val="002B6F42"/>
    <w:rsid w:val="002C0EB1"/>
    <w:rsid w:val="002C1780"/>
    <w:rsid w:val="002C25E3"/>
    <w:rsid w:val="002C2D7F"/>
    <w:rsid w:val="002C4716"/>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10173"/>
    <w:rsid w:val="00311AE6"/>
    <w:rsid w:val="00312485"/>
    <w:rsid w:val="00315FBF"/>
    <w:rsid w:val="003242BA"/>
    <w:rsid w:val="00325B1C"/>
    <w:rsid w:val="00325DF6"/>
    <w:rsid w:val="00326BD8"/>
    <w:rsid w:val="00330506"/>
    <w:rsid w:val="00330C73"/>
    <w:rsid w:val="00330CD9"/>
    <w:rsid w:val="00331958"/>
    <w:rsid w:val="00333DF4"/>
    <w:rsid w:val="003340C8"/>
    <w:rsid w:val="0033450F"/>
    <w:rsid w:val="00336118"/>
    <w:rsid w:val="00336CAA"/>
    <w:rsid w:val="00336E66"/>
    <w:rsid w:val="00337B27"/>
    <w:rsid w:val="0034002B"/>
    <w:rsid w:val="003426E1"/>
    <w:rsid w:val="003430EC"/>
    <w:rsid w:val="003440B9"/>
    <w:rsid w:val="00345443"/>
    <w:rsid w:val="0035204C"/>
    <w:rsid w:val="003520D4"/>
    <w:rsid w:val="0035228B"/>
    <w:rsid w:val="0035328F"/>
    <w:rsid w:val="00353E15"/>
    <w:rsid w:val="0036377C"/>
    <w:rsid w:val="00363C4C"/>
    <w:rsid w:val="0036494E"/>
    <w:rsid w:val="00366AB3"/>
    <w:rsid w:val="00367280"/>
    <w:rsid w:val="00367503"/>
    <w:rsid w:val="00372261"/>
    <w:rsid w:val="00372CA8"/>
    <w:rsid w:val="00373746"/>
    <w:rsid w:val="00374C4E"/>
    <w:rsid w:val="0037559B"/>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C47"/>
    <w:rsid w:val="003C70DE"/>
    <w:rsid w:val="003C767D"/>
    <w:rsid w:val="003C7907"/>
    <w:rsid w:val="003D0A13"/>
    <w:rsid w:val="003D2297"/>
    <w:rsid w:val="003D2BAC"/>
    <w:rsid w:val="003D4911"/>
    <w:rsid w:val="003D7956"/>
    <w:rsid w:val="003E0F2C"/>
    <w:rsid w:val="003E24F6"/>
    <w:rsid w:val="003E2BB2"/>
    <w:rsid w:val="003E354F"/>
    <w:rsid w:val="003E4B0B"/>
    <w:rsid w:val="003E6B6C"/>
    <w:rsid w:val="003E724A"/>
    <w:rsid w:val="003F3271"/>
    <w:rsid w:val="003F4C9E"/>
    <w:rsid w:val="003F569C"/>
    <w:rsid w:val="003F7C1F"/>
    <w:rsid w:val="00401CDC"/>
    <w:rsid w:val="00402595"/>
    <w:rsid w:val="00402C80"/>
    <w:rsid w:val="00403508"/>
    <w:rsid w:val="004048C5"/>
    <w:rsid w:val="004071CD"/>
    <w:rsid w:val="00410536"/>
    <w:rsid w:val="00412DFD"/>
    <w:rsid w:val="004130CA"/>
    <w:rsid w:val="00413B33"/>
    <w:rsid w:val="004159EA"/>
    <w:rsid w:val="00415FDD"/>
    <w:rsid w:val="0041689C"/>
    <w:rsid w:val="004179BB"/>
    <w:rsid w:val="00420D25"/>
    <w:rsid w:val="00431CE1"/>
    <w:rsid w:val="0043373F"/>
    <w:rsid w:val="00435A83"/>
    <w:rsid w:val="00436BF8"/>
    <w:rsid w:val="00441FA9"/>
    <w:rsid w:val="0044637D"/>
    <w:rsid w:val="004512C3"/>
    <w:rsid w:val="00451F81"/>
    <w:rsid w:val="00454447"/>
    <w:rsid w:val="004544F8"/>
    <w:rsid w:val="004546CD"/>
    <w:rsid w:val="00454C95"/>
    <w:rsid w:val="00454CC7"/>
    <w:rsid w:val="00455C87"/>
    <w:rsid w:val="00457F31"/>
    <w:rsid w:val="00460F56"/>
    <w:rsid w:val="00461110"/>
    <w:rsid w:val="00461612"/>
    <w:rsid w:val="00461CCD"/>
    <w:rsid w:val="004628DF"/>
    <w:rsid w:val="00462CBC"/>
    <w:rsid w:val="00463A01"/>
    <w:rsid w:val="0046488C"/>
    <w:rsid w:val="004663CE"/>
    <w:rsid w:val="00466D18"/>
    <w:rsid w:val="00470036"/>
    <w:rsid w:val="0047041F"/>
    <w:rsid w:val="00470EDA"/>
    <w:rsid w:val="00471581"/>
    <w:rsid w:val="00471D93"/>
    <w:rsid w:val="00473ADA"/>
    <w:rsid w:val="004749E1"/>
    <w:rsid w:val="0048017F"/>
    <w:rsid w:val="004806A7"/>
    <w:rsid w:val="00482044"/>
    <w:rsid w:val="00483112"/>
    <w:rsid w:val="00484C7A"/>
    <w:rsid w:val="00485976"/>
    <w:rsid w:val="0048628E"/>
    <w:rsid w:val="004868F4"/>
    <w:rsid w:val="00487238"/>
    <w:rsid w:val="00490D06"/>
    <w:rsid w:val="00491672"/>
    <w:rsid w:val="00491945"/>
    <w:rsid w:val="00491D1B"/>
    <w:rsid w:val="00492051"/>
    <w:rsid w:val="0049252B"/>
    <w:rsid w:val="00492951"/>
    <w:rsid w:val="00495B47"/>
    <w:rsid w:val="00496097"/>
    <w:rsid w:val="004A0E96"/>
    <w:rsid w:val="004A1C86"/>
    <w:rsid w:val="004A2A64"/>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D141C"/>
    <w:rsid w:val="004D2ED7"/>
    <w:rsid w:val="004D4BA9"/>
    <w:rsid w:val="004D4F5B"/>
    <w:rsid w:val="004D65AA"/>
    <w:rsid w:val="004D6DE1"/>
    <w:rsid w:val="004E19EA"/>
    <w:rsid w:val="004E1DCB"/>
    <w:rsid w:val="004E2560"/>
    <w:rsid w:val="004E5BC1"/>
    <w:rsid w:val="004E637A"/>
    <w:rsid w:val="004E650A"/>
    <w:rsid w:val="004F05BB"/>
    <w:rsid w:val="004F21F6"/>
    <w:rsid w:val="004F2CF4"/>
    <w:rsid w:val="004F5F55"/>
    <w:rsid w:val="004F6498"/>
    <w:rsid w:val="004F7DB3"/>
    <w:rsid w:val="0050148C"/>
    <w:rsid w:val="00511448"/>
    <w:rsid w:val="005114A3"/>
    <w:rsid w:val="005117FE"/>
    <w:rsid w:val="005121BB"/>
    <w:rsid w:val="00512D7F"/>
    <w:rsid w:val="00513403"/>
    <w:rsid w:val="00513683"/>
    <w:rsid w:val="00513AD2"/>
    <w:rsid w:val="0051573F"/>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4797E"/>
    <w:rsid w:val="005521C9"/>
    <w:rsid w:val="0055556B"/>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033D"/>
    <w:rsid w:val="00602D58"/>
    <w:rsid w:val="0060347B"/>
    <w:rsid w:val="00603BEE"/>
    <w:rsid w:val="0061209B"/>
    <w:rsid w:val="006124AD"/>
    <w:rsid w:val="00613459"/>
    <w:rsid w:val="006152A1"/>
    <w:rsid w:val="006167CF"/>
    <w:rsid w:val="00616870"/>
    <w:rsid w:val="00617503"/>
    <w:rsid w:val="00617750"/>
    <w:rsid w:val="00620171"/>
    <w:rsid w:val="0062025C"/>
    <w:rsid w:val="00620F39"/>
    <w:rsid w:val="00621134"/>
    <w:rsid w:val="00621E66"/>
    <w:rsid w:val="006220B1"/>
    <w:rsid w:val="00630544"/>
    <w:rsid w:val="00631744"/>
    <w:rsid w:val="00632AEF"/>
    <w:rsid w:val="00633348"/>
    <w:rsid w:val="00634134"/>
    <w:rsid w:val="0063477E"/>
    <w:rsid w:val="00635D84"/>
    <w:rsid w:val="00637E09"/>
    <w:rsid w:val="00640EE3"/>
    <w:rsid w:val="00644F00"/>
    <w:rsid w:val="006457DB"/>
    <w:rsid w:val="00647B4D"/>
    <w:rsid w:val="00650FBC"/>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2A9A"/>
    <w:rsid w:val="00675ED0"/>
    <w:rsid w:val="006765EB"/>
    <w:rsid w:val="0067781E"/>
    <w:rsid w:val="00681608"/>
    <w:rsid w:val="00682015"/>
    <w:rsid w:val="00684196"/>
    <w:rsid w:val="00684F22"/>
    <w:rsid w:val="00685BD5"/>
    <w:rsid w:val="00687EA1"/>
    <w:rsid w:val="00690C72"/>
    <w:rsid w:val="00690F7F"/>
    <w:rsid w:val="00691750"/>
    <w:rsid w:val="006922DD"/>
    <w:rsid w:val="00694281"/>
    <w:rsid w:val="006950B3"/>
    <w:rsid w:val="00695E43"/>
    <w:rsid w:val="00697316"/>
    <w:rsid w:val="006A1062"/>
    <w:rsid w:val="006A11D4"/>
    <w:rsid w:val="006A2CAA"/>
    <w:rsid w:val="006A331A"/>
    <w:rsid w:val="006A34D3"/>
    <w:rsid w:val="006A3FF6"/>
    <w:rsid w:val="006A42AE"/>
    <w:rsid w:val="006A48E1"/>
    <w:rsid w:val="006A5833"/>
    <w:rsid w:val="006A67CC"/>
    <w:rsid w:val="006A734B"/>
    <w:rsid w:val="006B1EBD"/>
    <w:rsid w:val="006B4EC2"/>
    <w:rsid w:val="006B5942"/>
    <w:rsid w:val="006B5A11"/>
    <w:rsid w:val="006B72ED"/>
    <w:rsid w:val="006B732C"/>
    <w:rsid w:val="006B77DE"/>
    <w:rsid w:val="006C2201"/>
    <w:rsid w:val="006C3082"/>
    <w:rsid w:val="006C40BE"/>
    <w:rsid w:val="006C4B12"/>
    <w:rsid w:val="006C508A"/>
    <w:rsid w:val="006C6426"/>
    <w:rsid w:val="006C69B2"/>
    <w:rsid w:val="006C7ED6"/>
    <w:rsid w:val="006D05A7"/>
    <w:rsid w:val="006D07B3"/>
    <w:rsid w:val="006D2392"/>
    <w:rsid w:val="006D2576"/>
    <w:rsid w:val="006D2D0B"/>
    <w:rsid w:val="006D3563"/>
    <w:rsid w:val="006D3813"/>
    <w:rsid w:val="006D4CC8"/>
    <w:rsid w:val="006D75DC"/>
    <w:rsid w:val="006E214F"/>
    <w:rsid w:val="006E5411"/>
    <w:rsid w:val="006E6ED7"/>
    <w:rsid w:val="006F249E"/>
    <w:rsid w:val="006F77EC"/>
    <w:rsid w:val="00700161"/>
    <w:rsid w:val="00700A9F"/>
    <w:rsid w:val="00701159"/>
    <w:rsid w:val="00701291"/>
    <w:rsid w:val="007048F6"/>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5A19"/>
    <w:rsid w:val="00756397"/>
    <w:rsid w:val="007576EB"/>
    <w:rsid w:val="00762155"/>
    <w:rsid w:val="0076307B"/>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6370"/>
    <w:rsid w:val="007A13CD"/>
    <w:rsid w:val="007A395A"/>
    <w:rsid w:val="007A4789"/>
    <w:rsid w:val="007A4A06"/>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0F4C"/>
    <w:rsid w:val="007F284D"/>
    <w:rsid w:val="007F302D"/>
    <w:rsid w:val="007F36FC"/>
    <w:rsid w:val="007F4624"/>
    <w:rsid w:val="007F576D"/>
    <w:rsid w:val="007F5AAF"/>
    <w:rsid w:val="007F5F5E"/>
    <w:rsid w:val="008006D8"/>
    <w:rsid w:val="008007DB"/>
    <w:rsid w:val="00800CE9"/>
    <w:rsid w:val="008027E2"/>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4FF"/>
    <w:rsid w:val="00864B77"/>
    <w:rsid w:val="008678A1"/>
    <w:rsid w:val="00871963"/>
    <w:rsid w:val="008770D9"/>
    <w:rsid w:val="0087780F"/>
    <w:rsid w:val="00880914"/>
    <w:rsid w:val="00880C94"/>
    <w:rsid w:val="008818C4"/>
    <w:rsid w:val="00881C85"/>
    <w:rsid w:val="00885A2E"/>
    <w:rsid w:val="00885B2D"/>
    <w:rsid w:val="0088669A"/>
    <w:rsid w:val="00886A67"/>
    <w:rsid w:val="00892764"/>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0FB0"/>
    <w:rsid w:val="008C1ECB"/>
    <w:rsid w:val="008C25A8"/>
    <w:rsid w:val="008C38B6"/>
    <w:rsid w:val="008C5256"/>
    <w:rsid w:val="008C66AC"/>
    <w:rsid w:val="008D1B7F"/>
    <w:rsid w:val="008D248C"/>
    <w:rsid w:val="008D2E66"/>
    <w:rsid w:val="008D38ED"/>
    <w:rsid w:val="008D40B3"/>
    <w:rsid w:val="008D4622"/>
    <w:rsid w:val="008D486E"/>
    <w:rsid w:val="008E0CDE"/>
    <w:rsid w:val="008E1637"/>
    <w:rsid w:val="008E2089"/>
    <w:rsid w:val="008E2364"/>
    <w:rsid w:val="008E4F8E"/>
    <w:rsid w:val="008F0A0B"/>
    <w:rsid w:val="008F1D06"/>
    <w:rsid w:val="008F2946"/>
    <w:rsid w:val="008F51FF"/>
    <w:rsid w:val="008F6370"/>
    <w:rsid w:val="009001EB"/>
    <w:rsid w:val="009025B4"/>
    <w:rsid w:val="00903823"/>
    <w:rsid w:val="00906CDE"/>
    <w:rsid w:val="00907C81"/>
    <w:rsid w:val="0091121B"/>
    <w:rsid w:val="009128CE"/>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2CD"/>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47E"/>
    <w:rsid w:val="00952568"/>
    <w:rsid w:val="0095270A"/>
    <w:rsid w:val="00954FA8"/>
    <w:rsid w:val="0095522E"/>
    <w:rsid w:val="00955B83"/>
    <w:rsid w:val="00956A01"/>
    <w:rsid w:val="009577E5"/>
    <w:rsid w:val="00962E5D"/>
    <w:rsid w:val="00966683"/>
    <w:rsid w:val="00970381"/>
    <w:rsid w:val="00970A3F"/>
    <w:rsid w:val="0097146A"/>
    <w:rsid w:val="00980CC0"/>
    <w:rsid w:val="00981BDE"/>
    <w:rsid w:val="00981DEF"/>
    <w:rsid w:val="00981F94"/>
    <w:rsid w:val="009831BD"/>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C7E69"/>
    <w:rsid w:val="009D0962"/>
    <w:rsid w:val="009D3316"/>
    <w:rsid w:val="009D339A"/>
    <w:rsid w:val="009D39F4"/>
    <w:rsid w:val="009D48CE"/>
    <w:rsid w:val="009D5730"/>
    <w:rsid w:val="009D5B00"/>
    <w:rsid w:val="009D601C"/>
    <w:rsid w:val="009E076A"/>
    <w:rsid w:val="009E11ED"/>
    <w:rsid w:val="009E1B2B"/>
    <w:rsid w:val="009E3A21"/>
    <w:rsid w:val="009E4699"/>
    <w:rsid w:val="009E4842"/>
    <w:rsid w:val="009E59BD"/>
    <w:rsid w:val="009E737F"/>
    <w:rsid w:val="009F077A"/>
    <w:rsid w:val="009F08F9"/>
    <w:rsid w:val="009F1135"/>
    <w:rsid w:val="009F1BF5"/>
    <w:rsid w:val="009F33AE"/>
    <w:rsid w:val="009F6040"/>
    <w:rsid w:val="009F7C26"/>
    <w:rsid w:val="00A044B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1880"/>
    <w:rsid w:val="00A43A56"/>
    <w:rsid w:val="00A4479E"/>
    <w:rsid w:val="00A4626B"/>
    <w:rsid w:val="00A46BB2"/>
    <w:rsid w:val="00A46E5D"/>
    <w:rsid w:val="00A47597"/>
    <w:rsid w:val="00A47B18"/>
    <w:rsid w:val="00A50417"/>
    <w:rsid w:val="00A50CB9"/>
    <w:rsid w:val="00A52811"/>
    <w:rsid w:val="00A538BD"/>
    <w:rsid w:val="00A54435"/>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C7F"/>
    <w:rsid w:val="00A85E13"/>
    <w:rsid w:val="00A90030"/>
    <w:rsid w:val="00A91B5D"/>
    <w:rsid w:val="00A9479F"/>
    <w:rsid w:val="00A96761"/>
    <w:rsid w:val="00A969C6"/>
    <w:rsid w:val="00A97631"/>
    <w:rsid w:val="00A9781C"/>
    <w:rsid w:val="00AA013F"/>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584"/>
    <w:rsid w:val="00AB57AE"/>
    <w:rsid w:val="00AB63CC"/>
    <w:rsid w:val="00AB7D87"/>
    <w:rsid w:val="00AC0B2A"/>
    <w:rsid w:val="00AC23CD"/>
    <w:rsid w:val="00AC26AA"/>
    <w:rsid w:val="00AC4378"/>
    <w:rsid w:val="00AC4601"/>
    <w:rsid w:val="00AC594D"/>
    <w:rsid w:val="00AC62A7"/>
    <w:rsid w:val="00AC68AC"/>
    <w:rsid w:val="00AC7317"/>
    <w:rsid w:val="00AD0141"/>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62B"/>
    <w:rsid w:val="00B02F81"/>
    <w:rsid w:val="00B0392D"/>
    <w:rsid w:val="00B060DF"/>
    <w:rsid w:val="00B06C8A"/>
    <w:rsid w:val="00B074BC"/>
    <w:rsid w:val="00B07E59"/>
    <w:rsid w:val="00B118F5"/>
    <w:rsid w:val="00B11E21"/>
    <w:rsid w:val="00B13AC3"/>
    <w:rsid w:val="00B150F1"/>
    <w:rsid w:val="00B168EE"/>
    <w:rsid w:val="00B2003A"/>
    <w:rsid w:val="00B20B46"/>
    <w:rsid w:val="00B20C89"/>
    <w:rsid w:val="00B23343"/>
    <w:rsid w:val="00B23617"/>
    <w:rsid w:val="00B23642"/>
    <w:rsid w:val="00B24624"/>
    <w:rsid w:val="00B25924"/>
    <w:rsid w:val="00B2720A"/>
    <w:rsid w:val="00B27269"/>
    <w:rsid w:val="00B30F11"/>
    <w:rsid w:val="00B31B83"/>
    <w:rsid w:val="00B32CE9"/>
    <w:rsid w:val="00B341DF"/>
    <w:rsid w:val="00B344D8"/>
    <w:rsid w:val="00B3486E"/>
    <w:rsid w:val="00B357AB"/>
    <w:rsid w:val="00B35B1B"/>
    <w:rsid w:val="00B37384"/>
    <w:rsid w:val="00B37D07"/>
    <w:rsid w:val="00B403C1"/>
    <w:rsid w:val="00B4222E"/>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80376"/>
    <w:rsid w:val="00B80B63"/>
    <w:rsid w:val="00B8177E"/>
    <w:rsid w:val="00B831EE"/>
    <w:rsid w:val="00B84794"/>
    <w:rsid w:val="00B849F3"/>
    <w:rsid w:val="00B8661B"/>
    <w:rsid w:val="00B86D47"/>
    <w:rsid w:val="00B91C16"/>
    <w:rsid w:val="00B933A2"/>
    <w:rsid w:val="00B9435E"/>
    <w:rsid w:val="00B94AF2"/>
    <w:rsid w:val="00B94FD6"/>
    <w:rsid w:val="00B952AA"/>
    <w:rsid w:val="00B968FF"/>
    <w:rsid w:val="00B97B2C"/>
    <w:rsid w:val="00BA1370"/>
    <w:rsid w:val="00BA1A63"/>
    <w:rsid w:val="00BA3195"/>
    <w:rsid w:val="00BA331B"/>
    <w:rsid w:val="00BA4D2B"/>
    <w:rsid w:val="00BA5120"/>
    <w:rsid w:val="00BA6310"/>
    <w:rsid w:val="00BB04F9"/>
    <w:rsid w:val="00BB3689"/>
    <w:rsid w:val="00BC39E2"/>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1240"/>
    <w:rsid w:val="00BF2A88"/>
    <w:rsid w:val="00BF49E6"/>
    <w:rsid w:val="00BF5C79"/>
    <w:rsid w:val="00BF660F"/>
    <w:rsid w:val="00BF682B"/>
    <w:rsid w:val="00BF7E83"/>
    <w:rsid w:val="00C0054D"/>
    <w:rsid w:val="00C02453"/>
    <w:rsid w:val="00C02B96"/>
    <w:rsid w:val="00C04052"/>
    <w:rsid w:val="00C04348"/>
    <w:rsid w:val="00C06943"/>
    <w:rsid w:val="00C07BE1"/>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5F41"/>
    <w:rsid w:val="00C46740"/>
    <w:rsid w:val="00C47E3F"/>
    <w:rsid w:val="00C50FDC"/>
    <w:rsid w:val="00C51222"/>
    <w:rsid w:val="00C51D0B"/>
    <w:rsid w:val="00C52776"/>
    <w:rsid w:val="00C53B5D"/>
    <w:rsid w:val="00C5590A"/>
    <w:rsid w:val="00C55FF1"/>
    <w:rsid w:val="00C561DF"/>
    <w:rsid w:val="00C575A3"/>
    <w:rsid w:val="00C57EB0"/>
    <w:rsid w:val="00C60A74"/>
    <w:rsid w:val="00C6209F"/>
    <w:rsid w:val="00C62335"/>
    <w:rsid w:val="00C64E8F"/>
    <w:rsid w:val="00C72915"/>
    <w:rsid w:val="00C73CD2"/>
    <w:rsid w:val="00C74B0E"/>
    <w:rsid w:val="00C74EC9"/>
    <w:rsid w:val="00C80046"/>
    <w:rsid w:val="00C827D3"/>
    <w:rsid w:val="00C869C5"/>
    <w:rsid w:val="00C86F80"/>
    <w:rsid w:val="00C91B4D"/>
    <w:rsid w:val="00C9208E"/>
    <w:rsid w:val="00C9296C"/>
    <w:rsid w:val="00C9398E"/>
    <w:rsid w:val="00C9482B"/>
    <w:rsid w:val="00C9756F"/>
    <w:rsid w:val="00C97A2E"/>
    <w:rsid w:val="00CA14F2"/>
    <w:rsid w:val="00CA1816"/>
    <w:rsid w:val="00CA1EB2"/>
    <w:rsid w:val="00CA5B8E"/>
    <w:rsid w:val="00CA676B"/>
    <w:rsid w:val="00CB0B5E"/>
    <w:rsid w:val="00CB18C3"/>
    <w:rsid w:val="00CB1EB9"/>
    <w:rsid w:val="00CB2947"/>
    <w:rsid w:val="00CB400C"/>
    <w:rsid w:val="00CB4B76"/>
    <w:rsid w:val="00CC11A9"/>
    <w:rsid w:val="00CC17D4"/>
    <w:rsid w:val="00CC28FF"/>
    <w:rsid w:val="00CC378C"/>
    <w:rsid w:val="00CC3B25"/>
    <w:rsid w:val="00CC505F"/>
    <w:rsid w:val="00CC5445"/>
    <w:rsid w:val="00CC6F75"/>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1817"/>
    <w:rsid w:val="00D22231"/>
    <w:rsid w:val="00D22B4B"/>
    <w:rsid w:val="00D230BD"/>
    <w:rsid w:val="00D2408E"/>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5A85"/>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0B56"/>
    <w:rsid w:val="00DA1C3E"/>
    <w:rsid w:val="00DA26AC"/>
    <w:rsid w:val="00DA302A"/>
    <w:rsid w:val="00DA5425"/>
    <w:rsid w:val="00DA60F0"/>
    <w:rsid w:val="00DA7A63"/>
    <w:rsid w:val="00DB0772"/>
    <w:rsid w:val="00DB0DD8"/>
    <w:rsid w:val="00DB10A9"/>
    <w:rsid w:val="00DB24F4"/>
    <w:rsid w:val="00DB2EAD"/>
    <w:rsid w:val="00DB5106"/>
    <w:rsid w:val="00DB7060"/>
    <w:rsid w:val="00DB7B50"/>
    <w:rsid w:val="00DB7C6D"/>
    <w:rsid w:val="00DC1E7B"/>
    <w:rsid w:val="00DC2023"/>
    <w:rsid w:val="00DC2972"/>
    <w:rsid w:val="00DC4792"/>
    <w:rsid w:val="00DC54B7"/>
    <w:rsid w:val="00DC649B"/>
    <w:rsid w:val="00DC6623"/>
    <w:rsid w:val="00DC6F7F"/>
    <w:rsid w:val="00DC7892"/>
    <w:rsid w:val="00DD0C2A"/>
    <w:rsid w:val="00DD3E35"/>
    <w:rsid w:val="00DD616D"/>
    <w:rsid w:val="00DD76C8"/>
    <w:rsid w:val="00DD79DD"/>
    <w:rsid w:val="00DE0AEE"/>
    <w:rsid w:val="00DE1AE3"/>
    <w:rsid w:val="00DE635F"/>
    <w:rsid w:val="00DE7A2C"/>
    <w:rsid w:val="00DF2671"/>
    <w:rsid w:val="00DF4093"/>
    <w:rsid w:val="00DF483B"/>
    <w:rsid w:val="00DF63AE"/>
    <w:rsid w:val="00DF645B"/>
    <w:rsid w:val="00DF7198"/>
    <w:rsid w:val="00DF71A2"/>
    <w:rsid w:val="00DF7852"/>
    <w:rsid w:val="00E002AD"/>
    <w:rsid w:val="00E0120C"/>
    <w:rsid w:val="00E01346"/>
    <w:rsid w:val="00E03116"/>
    <w:rsid w:val="00E036A6"/>
    <w:rsid w:val="00E042D1"/>
    <w:rsid w:val="00E053C2"/>
    <w:rsid w:val="00E0633B"/>
    <w:rsid w:val="00E0637F"/>
    <w:rsid w:val="00E1108D"/>
    <w:rsid w:val="00E120D6"/>
    <w:rsid w:val="00E124D8"/>
    <w:rsid w:val="00E14C9F"/>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16C"/>
    <w:rsid w:val="00E5226A"/>
    <w:rsid w:val="00E5257C"/>
    <w:rsid w:val="00E54E57"/>
    <w:rsid w:val="00E55F3A"/>
    <w:rsid w:val="00E57337"/>
    <w:rsid w:val="00E61626"/>
    <w:rsid w:val="00E61D86"/>
    <w:rsid w:val="00E6233F"/>
    <w:rsid w:val="00E63653"/>
    <w:rsid w:val="00E63C70"/>
    <w:rsid w:val="00E67915"/>
    <w:rsid w:val="00E706B3"/>
    <w:rsid w:val="00E70A09"/>
    <w:rsid w:val="00E733B7"/>
    <w:rsid w:val="00E7388F"/>
    <w:rsid w:val="00E73B90"/>
    <w:rsid w:val="00E74179"/>
    <w:rsid w:val="00E7463E"/>
    <w:rsid w:val="00E770FC"/>
    <w:rsid w:val="00E812D4"/>
    <w:rsid w:val="00E81490"/>
    <w:rsid w:val="00E81B7A"/>
    <w:rsid w:val="00E82802"/>
    <w:rsid w:val="00E82B49"/>
    <w:rsid w:val="00E83871"/>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7015"/>
    <w:rsid w:val="00EA7CA9"/>
    <w:rsid w:val="00EB0F43"/>
    <w:rsid w:val="00EB1382"/>
    <w:rsid w:val="00EB40F0"/>
    <w:rsid w:val="00EB422B"/>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030"/>
    <w:rsid w:val="00ED5151"/>
    <w:rsid w:val="00ED6772"/>
    <w:rsid w:val="00ED7A54"/>
    <w:rsid w:val="00ED7CF2"/>
    <w:rsid w:val="00EE3783"/>
    <w:rsid w:val="00EE399D"/>
    <w:rsid w:val="00EE3B3C"/>
    <w:rsid w:val="00EE5935"/>
    <w:rsid w:val="00EE7EE5"/>
    <w:rsid w:val="00EF03CC"/>
    <w:rsid w:val="00EF0DCE"/>
    <w:rsid w:val="00EF1188"/>
    <w:rsid w:val="00EF3F31"/>
    <w:rsid w:val="00EF6CF1"/>
    <w:rsid w:val="00F00263"/>
    <w:rsid w:val="00F01E4C"/>
    <w:rsid w:val="00F07EBE"/>
    <w:rsid w:val="00F10D5D"/>
    <w:rsid w:val="00F136C6"/>
    <w:rsid w:val="00F141D2"/>
    <w:rsid w:val="00F14664"/>
    <w:rsid w:val="00F16673"/>
    <w:rsid w:val="00F16D0E"/>
    <w:rsid w:val="00F21EE8"/>
    <w:rsid w:val="00F2660D"/>
    <w:rsid w:val="00F26D9C"/>
    <w:rsid w:val="00F27929"/>
    <w:rsid w:val="00F3019B"/>
    <w:rsid w:val="00F30851"/>
    <w:rsid w:val="00F3445B"/>
    <w:rsid w:val="00F36E28"/>
    <w:rsid w:val="00F414B9"/>
    <w:rsid w:val="00F425E5"/>
    <w:rsid w:val="00F4467C"/>
    <w:rsid w:val="00F447FE"/>
    <w:rsid w:val="00F44E2D"/>
    <w:rsid w:val="00F45B06"/>
    <w:rsid w:val="00F5360F"/>
    <w:rsid w:val="00F54A01"/>
    <w:rsid w:val="00F552FD"/>
    <w:rsid w:val="00F570DC"/>
    <w:rsid w:val="00F60BC9"/>
    <w:rsid w:val="00F6191A"/>
    <w:rsid w:val="00F62E58"/>
    <w:rsid w:val="00F62FA8"/>
    <w:rsid w:val="00F641A6"/>
    <w:rsid w:val="00F642AE"/>
    <w:rsid w:val="00F663A1"/>
    <w:rsid w:val="00F66E4B"/>
    <w:rsid w:val="00F67693"/>
    <w:rsid w:val="00F67F43"/>
    <w:rsid w:val="00F70557"/>
    <w:rsid w:val="00F72CF7"/>
    <w:rsid w:val="00F7313A"/>
    <w:rsid w:val="00F7369B"/>
    <w:rsid w:val="00F73A6F"/>
    <w:rsid w:val="00F7450F"/>
    <w:rsid w:val="00F75E06"/>
    <w:rsid w:val="00F76939"/>
    <w:rsid w:val="00F76B96"/>
    <w:rsid w:val="00F77A22"/>
    <w:rsid w:val="00F77BF1"/>
    <w:rsid w:val="00F818B1"/>
    <w:rsid w:val="00F83258"/>
    <w:rsid w:val="00F8405A"/>
    <w:rsid w:val="00F86F21"/>
    <w:rsid w:val="00F87138"/>
    <w:rsid w:val="00F87801"/>
    <w:rsid w:val="00F87955"/>
    <w:rsid w:val="00F909DE"/>
    <w:rsid w:val="00F92292"/>
    <w:rsid w:val="00F92A65"/>
    <w:rsid w:val="00F92D86"/>
    <w:rsid w:val="00F9425E"/>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594E"/>
    <w:rsid w:val="00FB7F59"/>
    <w:rsid w:val="00FC030C"/>
    <w:rsid w:val="00FC045D"/>
    <w:rsid w:val="00FC38AC"/>
    <w:rsid w:val="00FC5B3A"/>
    <w:rsid w:val="00FD0BAE"/>
    <w:rsid w:val="00FD15EA"/>
    <w:rsid w:val="00FD1B5D"/>
    <w:rsid w:val="00FD32B5"/>
    <w:rsid w:val="00FD3CD8"/>
    <w:rsid w:val="00FD692C"/>
    <w:rsid w:val="00FD7998"/>
    <w:rsid w:val="00FD7A10"/>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836BD4F"/>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88220">
      <w:bodyDiv w:val="1"/>
      <w:marLeft w:val="0"/>
      <w:marRight w:val="0"/>
      <w:marTop w:val="0"/>
      <w:marBottom w:val="0"/>
      <w:divBdr>
        <w:top w:val="none" w:sz="0" w:space="0" w:color="auto"/>
        <w:left w:val="none" w:sz="0" w:space="0" w:color="auto"/>
        <w:bottom w:val="none" w:sz="0" w:space="0" w:color="auto"/>
        <w:right w:val="none" w:sz="0" w:space="0" w:color="auto"/>
      </w:divBdr>
    </w:div>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oban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76B3-0FAC-4ED7-B1C0-9B89CEC7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yf7u8mx</cp:lastModifiedBy>
  <cp:revision>7</cp:revision>
  <cp:lastPrinted>2017-10-19T11:21:00Z</cp:lastPrinted>
  <dcterms:created xsi:type="dcterms:W3CDTF">2017-10-20T13:54:00Z</dcterms:created>
  <dcterms:modified xsi:type="dcterms:W3CDTF">2017-10-25T11:17:00Z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