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ABBE8" w14:textId="35E0C6CF" w:rsidR="00B34DB1" w:rsidRDefault="00B81BF8" w:rsidP="00B34DB1">
      <w:pPr>
        <w:pStyle w:val="Rubrik"/>
      </w:pPr>
      <w:sdt>
        <w:sdtPr>
          <w:alias w:val="Rubrik"/>
          <w:id w:val="-535047712"/>
          <w:placeholder>
            <w:docPart w:val="FF433776C3D2461DAEF95D708808117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C92877" w:rsidRPr="00C92877">
            <w:t>Unident framtidssäkrar e-handeln med Litium</w:t>
          </w:r>
        </w:sdtContent>
      </w:sdt>
    </w:p>
    <w:p w14:paraId="0F00FD01" w14:textId="77777777" w:rsidR="00B34DB1" w:rsidRDefault="00B34DB1" w:rsidP="00B34DB1">
      <w:pPr>
        <w:pStyle w:val="Rubrik"/>
        <w:rPr>
          <w:b/>
          <w:sz w:val="2"/>
          <w:szCs w:val="2"/>
        </w:rPr>
      </w:pPr>
    </w:p>
    <w:p w14:paraId="1D7DB9B1" w14:textId="77777777" w:rsidR="00B34DB1" w:rsidRDefault="00B34DB1" w:rsidP="00B34DB1">
      <w:pPr>
        <w:pStyle w:val="Rubrik"/>
        <w:rPr>
          <w:b/>
          <w:sz w:val="2"/>
          <w:szCs w:val="2"/>
        </w:rPr>
      </w:pPr>
    </w:p>
    <w:p w14:paraId="4EAC719D" w14:textId="77777777" w:rsidR="00B34DB1" w:rsidRDefault="00B34DB1" w:rsidP="00B34DB1">
      <w:pPr>
        <w:pStyle w:val="Rubrik"/>
        <w:rPr>
          <w:b/>
          <w:sz w:val="2"/>
          <w:szCs w:val="2"/>
        </w:rPr>
      </w:pPr>
    </w:p>
    <w:p w14:paraId="44345C7E" w14:textId="77777777" w:rsidR="00B34DB1" w:rsidRDefault="00B34DB1" w:rsidP="00B34DB1">
      <w:pPr>
        <w:pStyle w:val="Rubrik"/>
        <w:rPr>
          <w:b/>
          <w:sz w:val="2"/>
          <w:szCs w:val="2"/>
        </w:rPr>
      </w:pPr>
    </w:p>
    <w:p w14:paraId="032DD274" w14:textId="77777777" w:rsidR="00B34DB1" w:rsidRDefault="00B34DB1" w:rsidP="00B34DB1">
      <w:pPr>
        <w:pStyle w:val="Rubrik"/>
        <w:rPr>
          <w:b/>
          <w:sz w:val="2"/>
          <w:szCs w:val="2"/>
        </w:rPr>
      </w:pPr>
    </w:p>
    <w:p w14:paraId="6E8CF28D" w14:textId="77777777" w:rsidR="00B34DB1" w:rsidRDefault="00B34DB1" w:rsidP="00B34DB1">
      <w:pPr>
        <w:pStyle w:val="Rubrik"/>
        <w:rPr>
          <w:b/>
          <w:sz w:val="2"/>
          <w:szCs w:val="2"/>
        </w:rPr>
      </w:pPr>
    </w:p>
    <w:p w14:paraId="61B15DBD" w14:textId="0FEF689C" w:rsidR="00292061" w:rsidRDefault="00292061" w:rsidP="00B34DB1">
      <w:pPr>
        <w:pStyle w:val="Rubrik"/>
        <w:rPr>
          <w:b/>
          <w:sz w:val="24"/>
        </w:rPr>
      </w:pPr>
      <w:r w:rsidRPr="00292061">
        <w:rPr>
          <w:b/>
          <w:sz w:val="24"/>
        </w:rPr>
        <w:t xml:space="preserve">Unident är ett ledande bolag inom den nordiska marknaden för tandvård och erbjuder allt en tandvårdsklinik behöver i form av dentala förbrukningsvaror, utrustning, inredning samt service, utbildning och support. Nu väljer företaget Litiums e-handelsplattform för att utveckla sin digitala affär och knyta starkare band med kunderna. </w:t>
      </w:r>
    </w:p>
    <w:p w14:paraId="7491DA54" w14:textId="53EAEA93" w:rsidR="00292061" w:rsidRDefault="00292061" w:rsidP="00292061">
      <w:pPr>
        <w:pStyle w:val="Ingetavstnd"/>
        <w:spacing w:line="216" w:lineRule="auto"/>
      </w:pPr>
      <w:r>
        <w:t xml:space="preserve">Upphandlingen initierades av att Unidents tidigare e-handelsplattform nått vägs ände. Den befintliga plattformen erbjöd många funktioner för företagets B2B-affär men saknade tillräckliga möjligheter till vidareutveckling. </w:t>
      </w:r>
    </w:p>
    <w:p w14:paraId="7635DBE5" w14:textId="77777777" w:rsidR="00292061" w:rsidRDefault="00292061" w:rsidP="00292061">
      <w:pPr>
        <w:pStyle w:val="Ingetavstnd"/>
        <w:spacing w:line="216" w:lineRule="auto"/>
      </w:pPr>
    </w:p>
    <w:p w14:paraId="79363544" w14:textId="2988447A" w:rsidR="00292061" w:rsidRDefault="00292061" w:rsidP="00292061">
      <w:pPr>
        <w:pStyle w:val="Ingetavstnd"/>
        <w:spacing w:line="216" w:lineRule="auto"/>
      </w:pPr>
      <w:r>
        <w:t>– Vi utvecklar tandvården med innovativa lösningar. Nya behandlingsmetoder tillkommer ständigt och i takt med det ökar behoven och önskemålen från våra kunder. Eftersom vi vill vara med och driva den här utvecklingen framåt är det viktigt att även vår e-handel är rustad för framtiden. Litium ger oss möjlighet att bygga vidare på våra befintliga service- och lojalitetsfrämjande funktioner. Genom enklare administration och utökade möjligheter till kommunikation med utvalda kringsystem</w:t>
      </w:r>
      <w:r w:rsidR="003E4EC9">
        <w:t>,</w:t>
      </w:r>
      <w:r>
        <w:t xml:space="preserve"> kan vi både skapa nya affärsmöjligheter och erbjuda bättre service till våra kunder, säger Fredrik Paulsson, Chief Marketing Officer på Unident.</w:t>
      </w:r>
    </w:p>
    <w:p w14:paraId="1A71C62C" w14:textId="0B41DFDF" w:rsidR="00292061" w:rsidRDefault="00292061" w:rsidP="00292061">
      <w:pPr>
        <w:pStyle w:val="Ingetavstnd"/>
        <w:spacing w:line="216" w:lineRule="auto"/>
      </w:pPr>
      <w:r>
        <w:t xml:space="preserve"> </w:t>
      </w:r>
    </w:p>
    <w:p w14:paraId="19CC50FE" w14:textId="6CA7C280" w:rsidR="00292061" w:rsidRDefault="00292061" w:rsidP="00292061">
      <w:pPr>
        <w:pStyle w:val="Ingetavstnd"/>
        <w:spacing w:line="216" w:lineRule="auto"/>
      </w:pPr>
      <w:r>
        <w:t xml:space="preserve">Unidents nya e-handelslösning baseras på Litium 7, den senaste versionen av Litiums molnbaserade e-handelsplattform. Med Litium 7 får Unident en integrerad lösning för e-handel, PIM och CMS </w:t>
      </w:r>
      <w:r w:rsidR="00CB7739">
        <w:t>–</w:t>
      </w:r>
      <w:r>
        <w:t xml:space="preserve"> en komplett plattform som gör det enklare att bygga varumärke, erbjuda produkter och skapa vinnande kundupplevelse</w:t>
      </w:r>
      <w:r w:rsidR="00A70D02">
        <w:t>r</w:t>
      </w:r>
      <w:bookmarkStart w:id="0" w:name="_GoBack"/>
      <w:bookmarkEnd w:id="0"/>
      <w:r>
        <w:t xml:space="preserve"> på nätet. </w:t>
      </w:r>
    </w:p>
    <w:p w14:paraId="1DEE544E" w14:textId="77777777" w:rsidR="00292061" w:rsidRDefault="00292061" w:rsidP="00292061">
      <w:pPr>
        <w:pStyle w:val="Ingetavstnd"/>
        <w:spacing w:line="216" w:lineRule="auto"/>
      </w:pPr>
    </w:p>
    <w:p w14:paraId="4E4BCCEE" w14:textId="5B250050" w:rsidR="00292061" w:rsidRDefault="00292061" w:rsidP="00292061">
      <w:pPr>
        <w:pStyle w:val="Ingetavstnd"/>
        <w:spacing w:line="216" w:lineRule="auto"/>
      </w:pPr>
      <w:r>
        <w:t>Henrik Lundin, vd på Litium, framhåller att ett brett stöd i plattformens grundpaketering och erfarna implementeringspartners var faktorer som bidrog till att Litium vann Unidents förtroende:</w:t>
      </w:r>
    </w:p>
    <w:p w14:paraId="3589DDF2" w14:textId="77777777" w:rsidR="00292061" w:rsidRDefault="00292061" w:rsidP="00292061">
      <w:pPr>
        <w:pStyle w:val="Ingetavstnd"/>
        <w:spacing w:line="216" w:lineRule="auto"/>
      </w:pPr>
    </w:p>
    <w:p w14:paraId="1ADE247D" w14:textId="4D01AA31" w:rsidR="004C5FDC" w:rsidRDefault="00292061" w:rsidP="00292061">
      <w:pPr>
        <w:pStyle w:val="Ingetavstnd"/>
        <w:spacing w:line="216" w:lineRule="auto"/>
      </w:pPr>
      <w:r>
        <w:t>– Utöver Litiums starka e-handelsmotor erbjuder vi både PIM och CMS i vår grundpaketering av plattformen – funktioner som alltså inte behöver byggas separat. Vår partner 3bits som realiserat Unidents nya e-handelslösning har det kunnande som krävs för att hantera den tekniska komplexiteten i en mångbottnad B2B-affär. Med deras förståelse för Unidents affär och förmågan att översätta verksamhetsbehov till teknisk lösning erbjuder vår e-handelsplattform mycket mer än bara den rena transaktionsaffären.</w:t>
      </w:r>
    </w:p>
    <w:p w14:paraId="24C1A414" w14:textId="77777777" w:rsidR="00066F00" w:rsidRDefault="00066F00" w:rsidP="00727301">
      <w:pPr>
        <w:pStyle w:val="Ingetavstnd"/>
        <w:spacing w:line="216" w:lineRule="auto"/>
        <w:rPr>
          <w:b/>
        </w:rPr>
      </w:pPr>
    </w:p>
    <w:p w14:paraId="5133567D" w14:textId="64F1A130" w:rsidR="00727301" w:rsidRPr="00727301" w:rsidRDefault="00727301" w:rsidP="00727301">
      <w:pPr>
        <w:pStyle w:val="Ingetavstnd"/>
        <w:spacing w:line="216" w:lineRule="auto"/>
        <w:rPr>
          <w:b/>
        </w:rPr>
      </w:pPr>
      <w:r w:rsidRPr="00727301">
        <w:rPr>
          <w:b/>
        </w:rPr>
        <w:t>För mer information kontakta:</w:t>
      </w:r>
    </w:p>
    <w:p w14:paraId="3989EA1A" w14:textId="77777777" w:rsidR="00727301" w:rsidRDefault="00727301" w:rsidP="00727301">
      <w:pPr>
        <w:pStyle w:val="Ingetavstnd"/>
        <w:spacing w:line="216" w:lineRule="auto"/>
      </w:pPr>
    </w:p>
    <w:p w14:paraId="7AE6C879" w14:textId="77777777" w:rsidR="00727301" w:rsidRDefault="00727301" w:rsidP="00727301">
      <w:pPr>
        <w:pStyle w:val="Ingetavstnd"/>
        <w:spacing w:line="216" w:lineRule="auto"/>
      </w:pPr>
      <w:r>
        <w:t>Henrik Lundin, VD Litium AB</w:t>
      </w:r>
    </w:p>
    <w:p w14:paraId="02A5D2C8" w14:textId="77777777" w:rsidR="00727301" w:rsidRPr="00727301" w:rsidRDefault="00727301" w:rsidP="00727301">
      <w:pPr>
        <w:pStyle w:val="Ingetavstnd"/>
        <w:spacing w:line="216" w:lineRule="auto"/>
        <w:rPr>
          <w:lang w:val="en-US"/>
        </w:rPr>
      </w:pPr>
      <w:r w:rsidRPr="00727301">
        <w:rPr>
          <w:lang w:val="en-US"/>
        </w:rPr>
        <w:t>Mobil: +46 709 73 42 31</w:t>
      </w:r>
    </w:p>
    <w:p w14:paraId="572A84FC" w14:textId="2E93E9D8" w:rsidR="004C5FDC" w:rsidRPr="00727301" w:rsidRDefault="00727301" w:rsidP="00727301">
      <w:pPr>
        <w:pStyle w:val="Ingetavstnd"/>
        <w:spacing w:line="216" w:lineRule="auto"/>
        <w:rPr>
          <w:lang w:val="en-US"/>
        </w:rPr>
      </w:pPr>
      <w:r w:rsidRPr="00727301">
        <w:rPr>
          <w:lang w:val="en-US"/>
        </w:rPr>
        <w:t>E-post: henrik.lundin@litium.com</w:t>
      </w:r>
    </w:p>
    <w:p w14:paraId="153C8C85" w14:textId="77777777" w:rsidR="004C5FDC" w:rsidRPr="00727301" w:rsidRDefault="004C5FDC" w:rsidP="004C5FDC">
      <w:pPr>
        <w:pStyle w:val="Ingetavstnd"/>
        <w:spacing w:line="216" w:lineRule="auto"/>
        <w:rPr>
          <w:lang w:val="en-US"/>
        </w:rPr>
      </w:pPr>
    </w:p>
    <w:p w14:paraId="4EE77D0B" w14:textId="77777777" w:rsidR="004C5FDC" w:rsidRPr="00727301" w:rsidRDefault="004C5FDC" w:rsidP="004C5FDC">
      <w:pPr>
        <w:pStyle w:val="Ingetavstnd"/>
        <w:spacing w:line="216" w:lineRule="auto"/>
        <w:rPr>
          <w:lang w:val="en-US"/>
        </w:rPr>
      </w:pPr>
    </w:p>
    <w:p w14:paraId="510211EE" w14:textId="295FF1E3" w:rsidR="00292061" w:rsidRPr="00292061" w:rsidRDefault="00292061" w:rsidP="00292061">
      <w:pPr>
        <w:rPr>
          <w:rStyle w:val="Hyperlnk"/>
          <w:b/>
          <w:color w:val="auto"/>
          <w:u w:val="none"/>
          <w:lang w:val="en-US"/>
        </w:rPr>
      </w:pPr>
      <w:r w:rsidRPr="00B975E0">
        <w:rPr>
          <w:rFonts w:eastAsiaTheme="minorHAnsi"/>
          <w:b/>
          <w:bCs/>
          <w:lang w:eastAsia="en-US"/>
        </w:rPr>
        <w:t>Unident</w:t>
      </w:r>
      <w:r w:rsidRPr="00B975E0">
        <w:rPr>
          <w:rFonts w:eastAsiaTheme="minorHAnsi"/>
          <w:lang w:eastAsia="en-US"/>
        </w:rPr>
        <w:t xml:space="preserve"> är verksamma i Sverige, Norge, Danmark och Finland med kontor i Stockholm, Västerås, Horten, Köpenhamn, Helsingfors och huvudkontor i Falkenberg. 1</w:t>
      </w:r>
      <w:r>
        <w:rPr>
          <w:rFonts w:eastAsiaTheme="minorHAnsi"/>
          <w:lang w:eastAsia="en-US"/>
        </w:rPr>
        <w:t>7</w:t>
      </w:r>
      <w:r w:rsidRPr="00B975E0">
        <w:rPr>
          <w:rFonts w:eastAsiaTheme="minorHAnsi"/>
          <w:lang w:eastAsia="en-US"/>
        </w:rPr>
        <w:t>0 medarbetare arbetar inom koncernen som omsätter 400 miljoner kronor. Unident erbjuder allt en tandvårdsklinik behöver i form av dentala förbrukningsvaror, utrustning, inredning samt service, utbildning och support.</w:t>
      </w:r>
      <w:r>
        <w:rPr>
          <w:rFonts w:eastAsiaTheme="minorHAnsi"/>
          <w:lang w:eastAsia="en-US"/>
        </w:rPr>
        <w:t xml:space="preserve"> För mer information se </w:t>
      </w:r>
      <w:hyperlink r:id="rId8" w:history="1">
        <w:r w:rsidRPr="00A34C52">
          <w:rPr>
            <w:rStyle w:val="Hyperlnk"/>
            <w:rFonts w:eastAsiaTheme="minorHAnsi"/>
            <w:lang w:eastAsia="en-US"/>
          </w:rPr>
          <w:t>www.unident.se</w:t>
        </w:r>
      </w:hyperlink>
    </w:p>
    <w:p w14:paraId="6EFF9A50" w14:textId="77777777" w:rsidR="00B34DB1" w:rsidRDefault="00B34DB1" w:rsidP="00292061">
      <w:pPr>
        <w:rPr>
          <w:b/>
        </w:rPr>
      </w:pPr>
    </w:p>
    <w:p w14:paraId="68070D73" w14:textId="77777777" w:rsidR="00B34DB1" w:rsidRDefault="00B34DB1" w:rsidP="00292061">
      <w:pPr>
        <w:rPr>
          <w:b/>
        </w:rPr>
      </w:pPr>
    </w:p>
    <w:p w14:paraId="368EBC5E" w14:textId="5ECFE167" w:rsidR="00292061" w:rsidRPr="00727301" w:rsidRDefault="00292061" w:rsidP="00292061">
      <w:pPr>
        <w:rPr>
          <w:b/>
        </w:rPr>
      </w:pPr>
      <w:r w:rsidRPr="00727301">
        <w:rPr>
          <w:b/>
        </w:rPr>
        <w:lastRenderedPageBreak/>
        <w:t>Om Litium</w:t>
      </w:r>
    </w:p>
    <w:p w14:paraId="1CDD2F67" w14:textId="77777777" w:rsidR="00292061" w:rsidRDefault="00292061" w:rsidP="00292061">
      <w:r w:rsidRPr="00727301">
        <w:t>Litium AB (publ) är en molnbaserad e-handelsplattform som hjälper till att accelerera försäljningen för stora och medelstora företag inom både B2B och B2C. Lindex, Tingstad och Jollyroom är några av Litiums kunder, vilka totalt omsätter över 5 miljarder kronor årligen online. Litium agerar genom sitt partnernätverk på den nordiska marknaden och är noterat på Spotlight Stock Market i Stockholm.</w:t>
      </w:r>
      <w:r>
        <w:t xml:space="preserve"> </w:t>
      </w:r>
      <w:hyperlink r:id="rId9" w:tgtFrame="_blank" w:history="1">
        <w:r w:rsidRPr="00727301">
          <w:t>www.litium.se</w:t>
        </w:r>
      </w:hyperlink>
      <w:r>
        <w:t xml:space="preserve"> </w:t>
      </w:r>
    </w:p>
    <w:p w14:paraId="36D8CF1F" w14:textId="77777777" w:rsidR="00292061" w:rsidRPr="00B975E0" w:rsidRDefault="00292061" w:rsidP="00292061">
      <w:pPr>
        <w:rPr>
          <w:rFonts w:eastAsiaTheme="minorHAnsi"/>
          <w:lang w:eastAsia="en-US"/>
        </w:rPr>
      </w:pPr>
    </w:p>
    <w:p w14:paraId="7DB32617" w14:textId="77777777" w:rsidR="00727301" w:rsidRPr="00727301" w:rsidRDefault="00727301" w:rsidP="00727301"/>
    <w:p w14:paraId="21B4E7B7" w14:textId="77777777" w:rsidR="004C5FDC" w:rsidRPr="00727301" w:rsidRDefault="004C5FDC" w:rsidP="00727301"/>
    <w:p w14:paraId="342A0D5B" w14:textId="77777777" w:rsidR="004C5FDC" w:rsidRPr="00727301" w:rsidRDefault="004C5FDC" w:rsidP="004C5FDC">
      <w:pPr>
        <w:pStyle w:val="Ingetavstnd"/>
        <w:spacing w:line="216" w:lineRule="auto"/>
        <w:rPr>
          <w:lang w:val="en-US"/>
        </w:rPr>
      </w:pPr>
    </w:p>
    <w:p w14:paraId="4C4F2689" w14:textId="77777777" w:rsidR="004C5FDC" w:rsidRPr="00727301" w:rsidRDefault="004C5FDC" w:rsidP="004C5FDC">
      <w:pPr>
        <w:pStyle w:val="Ingetavstnd"/>
        <w:spacing w:line="216" w:lineRule="auto"/>
        <w:rPr>
          <w:lang w:val="en-US"/>
        </w:rPr>
      </w:pPr>
    </w:p>
    <w:p w14:paraId="138644BE" w14:textId="77777777" w:rsidR="004C5FDC" w:rsidRPr="00727301" w:rsidRDefault="004C5FDC" w:rsidP="004C5FDC">
      <w:pPr>
        <w:pStyle w:val="Ingetavstnd"/>
        <w:spacing w:line="216" w:lineRule="auto"/>
        <w:rPr>
          <w:lang w:val="en-US"/>
        </w:rPr>
      </w:pPr>
    </w:p>
    <w:p w14:paraId="2107E0E0" w14:textId="77777777" w:rsidR="004C5FDC" w:rsidRPr="00727301" w:rsidRDefault="004C5FDC" w:rsidP="00E87FC9">
      <w:pPr>
        <w:pStyle w:val="Rubrik"/>
        <w:rPr>
          <w:lang w:val="en-US"/>
        </w:rPr>
      </w:pPr>
    </w:p>
    <w:p w14:paraId="464ABF86" w14:textId="77777777" w:rsidR="004C5FDC" w:rsidRPr="00727301" w:rsidRDefault="004C5FDC" w:rsidP="004C5FDC">
      <w:pPr>
        <w:pStyle w:val="Ingetavstnd"/>
        <w:spacing w:line="216" w:lineRule="auto"/>
        <w:rPr>
          <w:lang w:val="en-US"/>
        </w:rPr>
      </w:pPr>
    </w:p>
    <w:p w14:paraId="3CA262D4" w14:textId="77777777" w:rsidR="00142CE4" w:rsidRPr="00727301" w:rsidRDefault="00142CE4" w:rsidP="00A62BC1">
      <w:pPr>
        <w:pStyle w:val="Rubrik"/>
        <w:rPr>
          <w:lang w:val="en-US"/>
        </w:rPr>
      </w:pPr>
    </w:p>
    <w:sectPr w:rsidR="00142CE4" w:rsidRPr="00727301" w:rsidSect="00A642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E8473" w14:textId="77777777" w:rsidR="00B81BF8" w:rsidRDefault="00B81BF8" w:rsidP="004C3032">
      <w:pPr>
        <w:spacing w:after="0" w:line="240" w:lineRule="auto"/>
      </w:pPr>
      <w:r>
        <w:separator/>
      </w:r>
    </w:p>
  </w:endnote>
  <w:endnote w:type="continuationSeparator" w:id="0">
    <w:p w14:paraId="53F48509" w14:textId="77777777" w:rsidR="00B81BF8" w:rsidRDefault="00B81BF8" w:rsidP="004C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93C62" w14:textId="77777777" w:rsidR="00FD1C77" w:rsidRDefault="00FD1C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6615428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p w14:paraId="4EAEADA2" w14:textId="77777777" w:rsidR="00886BD1" w:rsidRPr="00FA7180" w:rsidRDefault="00FC3895" w:rsidP="004C5FDC">
        <w:pPr>
          <w:pStyle w:val="Sidfot"/>
          <w:jc w:val="right"/>
          <w:rPr>
            <w:color w:val="7F7F7F" w:themeColor="text1" w:themeTint="80"/>
          </w:rPr>
        </w:pPr>
        <w:r w:rsidRPr="00FA7180">
          <w:rPr>
            <w:rFonts w:cs="Arial"/>
            <w:color w:val="7F7F7F" w:themeColor="text1" w:themeTint="80"/>
            <w:sz w:val="18"/>
          </w:rPr>
          <w:t xml:space="preserve">Sidan </w:t>
        </w:r>
        <w:r w:rsidR="00243E22" w:rsidRPr="00FA7180">
          <w:rPr>
            <w:rFonts w:cs="Arial"/>
            <w:color w:val="7F7F7F" w:themeColor="text1" w:themeTint="80"/>
            <w:sz w:val="18"/>
          </w:rPr>
          <w:fldChar w:fldCharType="begin"/>
        </w:r>
        <w:r w:rsidRPr="00FA7180">
          <w:rPr>
            <w:rFonts w:cs="Arial"/>
            <w:color w:val="7F7F7F" w:themeColor="text1" w:themeTint="80"/>
            <w:sz w:val="18"/>
          </w:rPr>
          <w:instrText xml:space="preserve"> PAGE </w:instrText>
        </w:r>
        <w:r w:rsidR="00243E22" w:rsidRPr="00FA7180">
          <w:rPr>
            <w:rFonts w:cs="Arial"/>
            <w:color w:val="7F7F7F" w:themeColor="text1" w:themeTint="80"/>
            <w:sz w:val="18"/>
          </w:rPr>
          <w:fldChar w:fldCharType="separate"/>
        </w:r>
        <w:r w:rsidR="004D5C86">
          <w:rPr>
            <w:rFonts w:cs="Arial"/>
            <w:noProof/>
            <w:color w:val="7F7F7F" w:themeColor="text1" w:themeTint="80"/>
            <w:sz w:val="18"/>
          </w:rPr>
          <w:t>1</w:t>
        </w:r>
        <w:r w:rsidR="00243E22" w:rsidRPr="00FA7180">
          <w:rPr>
            <w:rFonts w:cs="Arial"/>
            <w:color w:val="7F7F7F" w:themeColor="text1" w:themeTint="80"/>
            <w:sz w:val="18"/>
          </w:rPr>
          <w:fldChar w:fldCharType="end"/>
        </w:r>
        <w:r w:rsidRPr="00FA7180">
          <w:rPr>
            <w:rFonts w:cs="Arial"/>
            <w:color w:val="7F7F7F" w:themeColor="text1" w:themeTint="80"/>
            <w:sz w:val="18"/>
          </w:rPr>
          <w:t xml:space="preserve"> (</w:t>
        </w:r>
        <w:r w:rsidR="00243E22" w:rsidRPr="00FA7180">
          <w:rPr>
            <w:rStyle w:val="Sidnummer"/>
            <w:rFonts w:cs="Arial"/>
            <w:color w:val="7F7F7F" w:themeColor="text1" w:themeTint="80"/>
            <w:sz w:val="18"/>
          </w:rPr>
          <w:fldChar w:fldCharType="begin"/>
        </w:r>
        <w:r w:rsidRPr="00FA7180">
          <w:rPr>
            <w:rStyle w:val="Sidnummer"/>
            <w:rFonts w:cs="Arial"/>
            <w:color w:val="7F7F7F" w:themeColor="text1" w:themeTint="80"/>
            <w:sz w:val="18"/>
          </w:rPr>
          <w:instrText xml:space="preserve"> NUMPAGES </w:instrText>
        </w:r>
        <w:r w:rsidR="00243E22" w:rsidRPr="00FA7180">
          <w:rPr>
            <w:rStyle w:val="Sidnummer"/>
            <w:rFonts w:cs="Arial"/>
            <w:color w:val="7F7F7F" w:themeColor="text1" w:themeTint="80"/>
            <w:sz w:val="18"/>
          </w:rPr>
          <w:fldChar w:fldCharType="separate"/>
        </w:r>
        <w:r w:rsidR="004D5C86">
          <w:rPr>
            <w:rStyle w:val="Sidnummer"/>
            <w:rFonts w:cs="Arial"/>
            <w:noProof/>
            <w:color w:val="7F7F7F" w:themeColor="text1" w:themeTint="80"/>
            <w:sz w:val="18"/>
          </w:rPr>
          <w:t>1</w:t>
        </w:r>
        <w:r w:rsidR="00243E22" w:rsidRPr="00FA7180">
          <w:rPr>
            <w:rStyle w:val="Sidnummer"/>
            <w:rFonts w:cs="Arial"/>
            <w:color w:val="7F7F7F" w:themeColor="text1" w:themeTint="80"/>
            <w:sz w:val="18"/>
          </w:rPr>
          <w:fldChar w:fldCharType="end"/>
        </w:r>
        <w:r w:rsidRPr="00FA7180">
          <w:rPr>
            <w:rStyle w:val="Sidnummer"/>
            <w:rFonts w:cs="Arial"/>
            <w:color w:val="7F7F7F" w:themeColor="text1" w:themeTint="80"/>
            <w:sz w:val="18"/>
          </w:rPr>
          <w:t>)</w:t>
        </w:r>
        <w:r w:rsidRPr="00FA7180">
          <w:rPr>
            <w:color w:val="7F7F7F" w:themeColor="text1" w:themeTint="80"/>
          </w:rPr>
          <w:t xml:space="preserve"> </w:t>
        </w:r>
      </w:p>
    </w:sdtContent>
  </w:sdt>
  <w:p w14:paraId="1E4806A8" w14:textId="77777777" w:rsidR="004C3032" w:rsidRPr="00A63453" w:rsidRDefault="004C3032" w:rsidP="00762E1D">
    <w:pPr>
      <w:pStyle w:val="Sidfot"/>
      <w:tabs>
        <w:tab w:val="clear" w:pos="4536"/>
        <w:tab w:val="clear" w:pos="9072"/>
        <w:tab w:val="left" w:pos="1080"/>
        <w:tab w:val="left" w:pos="4500"/>
        <w:tab w:val="left" w:pos="4680"/>
        <w:tab w:val="left" w:pos="5280"/>
        <w:tab w:val="left" w:pos="5880"/>
        <w:tab w:val="left" w:pos="7080"/>
      </w:tabs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55200" w14:textId="77777777" w:rsidR="00FD1C77" w:rsidRDefault="00FD1C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2C7BB" w14:textId="77777777" w:rsidR="00B81BF8" w:rsidRDefault="00B81BF8" w:rsidP="004C3032">
      <w:pPr>
        <w:spacing w:after="0" w:line="240" w:lineRule="auto"/>
      </w:pPr>
      <w:r>
        <w:separator/>
      </w:r>
    </w:p>
  </w:footnote>
  <w:footnote w:type="continuationSeparator" w:id="0">
    <w:p w14:paraId="1944BD89" w14:textId="77777777" w:rsidR="00B81BF8" w:rsidRDefault="00B81BF8" w:rsidP="004C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C5A76" w14:textId="77777777" w:rsidR="00FD1C77" w:rsidRDefault="00FD1C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549E2" w14:textId="77777777" w:rsidR="00FA7180" w:rsidRDefault="00FA7180" w:rsidP="00FA7180">
    <w:pPr>
      <w:pStyle w:val="Sidhuvud"/>
      <w:tabs>
        <w:tab w:val="clear" w:pos="4536"/>
        <w:tab w:val="clear" w:pos="9072"/>
        <w:tab w:val="left" w:pos="3015"/>
      </w:tabs>
      <w:rPr>
        <w:rFonts w:cs="Arial"/>
        <w:color w:val="808080"/>
        <w:sz w:val="18"/>
      </w:rPr>
    </w:pPr>
  </w:p>
  <w:p w14:paraId="22502ABC" w14:textId="1B392B89" w:rsidR="00904A35" w:rsidRDefault="008A5AEE" w:rsidP="008A5AEE">
    <w:pPr>
      <w:pStyle w:val="Sidhuvud"/>
      <w:tabs>
        <w:tab w:val="clear" w:pos="4536"/>
        <w:tab w:val="clear" w:pos="9072"/>
        <w:tab w:val="left" w:pos="3015"/>
      </w:tabs>
      <w:rPr>
        <w:rFonts w:cs="Arial"/>
        <w:color w:val="808080"/>
        <w:sz w:val="18"/>
      </w:rPr>
    </w:pPr>
    <w:r>
      <w:rPr>
        <w:rFonts w:cs="Arial"/>
        <w:noProof/>
        <w:color w:val="808080"/>
        <w:sz w:val="18"/>
      </w:rPr>
      <w:drawing>
        <wp:anchor distT="0" distB="0" distL="114300" distR="114300" simplePos="0" relativeHeight="251658752" behindDoc="0" locked="0" layoutInCell="1" allowOverlap="1" wp14:anchorId="55C550AE" wp14:editId="0DB51555">
          <wp:simplePos x="0" y="0"/>
          <wp:positionH relativeFrom="column">
            <wp:posOffset>4421312</wp:posOffset>
          </wp:positionH>
          <wp:positionV relativeFrom="paragraph">
            <wp:posOffset>8255</wp:posOffset>
          </wp:positionV>
          <wp:extent cx="1339215" cy="2525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252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color w:val="808080"/>
          <w:sz w:val="18"/>
        </w:rPr>
        <w:alias w:val="Författare"/>
        <w:tag w:val=""/>
        <w:id w:val="-672716202"/>
        <w:placeholder>
          <w:docPart w:val="8F35FEBE2EF5498189C9039AABEDFA0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095AE2">
          <w:rPr>
            <w:rFonts w:cs="Arial"/>
            <w:color w:val="808080"/>
            <w:sz w:val="18"/>
          </w:rPr>
          <w:t>Pressmeddelande</w:t>
        </w:r>
      </w:sdtContent>
    </w:sdt>
    <w:r w:rsidR="00904A35">
      <w:rPr>
        <w:rFonts w:cs="Arial"/>
        <w:color w:val="808080"/>
        <w:sz w:val="18"/>
      </w:rPr>
      <w:tab/>
    </w:r>
  </w:p>
  <w:p w14:paraId="03CACFAB" w14:textId="5615025D" w:rsidR="004C3032" w:rsidRDefault="00095AE2">
    <w:pPr>
      <w:pStyle w:val="Sidhuvud"/>
    </w:pPr>
    <w:r>
      <w:rPr>
        <w:rFonts w:cs="Arial"/>
        <w:color w:val="808080"/>
        <w:sz w:val="18"/>
      </w:rPr>
      <w:t>2019-</w:t>
    </w:r>
    <w:r w:rsidR="00FD1C77">
      <w:rPr>
        <w:rFonts w:cs="Arial"/>
        <w:color w:val="808080"/>
        <w:sz w:val="18"/>
      </w:rPr>
      <w:t>08</w:t>
    </w:r>
    <w:r w:rsidR="004C5A00">
      <w:rPr>
        <w:rFonts w:cs="Arial"/>
        <w:color w:val="808080"/>
        <w:sz w:val="18"/>
      </w:rPr>
      <w:t>-</w:t>
    </w:r>
    <w:r w:rsidR="00FD1C77">
      <w:rPr>
        <w:rFonts w:cs="Arial"/>
        <w:color w:val="808080"/>
        <w:sz w:val="18"/>
      </w:rPr>
      <w:t>14</w:t>
    </w:r>
  </w:p>
  <w:p w14:paraId="168D9330" w14:textId="6F9A4E3A" w:rsidR="004C3032" w:rsidRDefault="004C3032">
    <w:pPr>
      <w:pStyle w:val="Sidhuvud"/>
    </w:pPr>
  </w:p>
  <w:p w14:paraId="0DB7ECFB" w14:textId="4E3B7F1F" w:rsidR="00A315C6" w:rsidRDefault="00A315C6">
    <w:pPr>
      <w:pStyle w:val="Sidhuvud"/>
    </w:pPr>
  </w:p>
  <w:p w14:paraId="5B889CC8" w14:textId="47C077B6" w:rsidR="00A315C6" w:rsidRDefault="00A315C6">
    <w:pPr>
      <w:pStyle w:val="Sidhuvud"/>
    </w:pPr>
  </w:p>
  <w:p w14:paraId="3DBD60CD" w14:textId="77777777" w:rsidR="00A315C6" w:rsidRDefault="00A315C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3D4EF" w14:textId="77777777" w:rsidR="00943195" w:rsidRDefault="00FA7180" w:rsidP="00FA7180">
    <w:pPr>
      <w:pStyle w:val="Sidhuvud"/>
      <w:jc w:val="right"/>
    </w:pPr>
    <w:r w:rsidRPr="00FA7180">
      <w:rPr>
        <w:rFonts w:cs="Arial"/>
        <w:noProof/>
        <w:color w:val="808080"/>
        <w:sz w:val="18"/>
      </w:rPr>
      <w:drawing>
        <wp:anchor distT="0" distB="0" distL="114300" distR="114300" simplePos="0" relativeHeight="251659264" behindDoc="0" locked="0" layoutInCell="1" allowOverlap="1" wp14:anchorId="7700037D" wp14:editId="5692D9A8">
          <wp:simplePos x="0" y="0"/>
          <wp:positionH relativeFrom="column">
            <wp:posOffset>4314825</wp:posOffset>
          </wp:positionH>
          <wp:positionV relativeFrom="page">
            <wp:posOffset>610870</wp:posOffset>
          </wp:positionV>
          <wp:extent cx="1447800" cy="238760"/>
          <wp:effectExtent l="0" t="0" r="0" b="0"/>
          <wp:wrapNone/>
          <wp:docPr id="33" name="Bildobjekt 33" descr="\\litium.local\files\Marknadsforing\Grafisk profil\Logotyper\Publika\Litium\Litium-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litium.local\files\Marknadsforing\Grafisk profil\Logotyper\Publika\Litium\Litium-4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94AC3"/>
    <w:multiLevelType w:val="hybridMultilevel"/>
    <w:tmpl w:val="DF80E1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20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B6"/>
    <w:rsid w:val="00030633"/>
    <w:rsid w:val="00050430"/>
    <w:rsid w:val="000541D1"/>
    <w:rsid w:val="00066F00"/>
    <w:rsid w:val="00082E1E"/>
    <w:rsid w:val="00083063"/>
    <w:rsid w:val="00095AE2"/>
    <w:rsid w:val="000A19A7"/>
    <w:rsid w:val="000D1057"/>
    <w:rsid w:val="00130ABA"/>
    <w:rsid w:val="00142CE4"/>
    <w:rsid w:val="001640A6"/>
    <w:rsid w:val="001E48D2"/>
    <w:rsid w:val="001E5996"/>
    <w:rsid w:val="001F680D"/>
    <w:rsid w:val="00202571"/>
    <w:rsid w:val="00215CA9"/>
    <w:rsid w:val="00226EFC"/>
    <w:rsid w:val="00243E22"/>
    <w:rsid w:val="0024644A"/>
    <w:rsid w:val="00287085"/>
    <w:rsid w:val="00290503"/>
    <w:rsid w:val="0029165B"/>
    <w:rsid w:val="00292061"/>
    <w:rsid w:val="002A4DAB"/>
    <w:rsid w:val="002B028A"/>
    <w:rsid w:val="002D4901"/>
    <w:rsid w:val="002D6976"/>
    <w:rsid w:val="00353ABB"/>
    <w:rsid w:val="0035487D"/>
    <w:rsid w:val="003670FE"/>
    <w:rsid w:val="00382B14"/>
    <w:rsid w:val="00383B24"/>
    <w:rsid w:val="00385A81"/>
    <w:rsid w:val="003A65A4"/>
    <w:rsid w:val="003C21C6"/>
    <w:rsid w:val="003D3A1A"/>
    <w:rsid w:val="003E4EC9"/>
    <w:rsid w:val="00404BAE"/>
    <w:rsid w:val="00413EA1"/>
    <w:rsid w:val="004332DF"/>
    <w:rsid w:val="00445EE3"/>
    <w:rsid w:val="00485483"/>
    <w:rsid w:val="004A1A09"/>
    <w:rsid w:val="004C3032"/>
    <w:rsid w:val="004C5A00"/>
    <w:rsid w:val="004C5FDC"/>
    <w:rsid w:val="004D5C80"/>
    <w:rsid w:val="004D5C86"/>
    <w:rsid w:val="005009C6"/>
    <w:rsid w:val="00502186"/>
    <w:rsid w:val="00512CED"/>
    <w:rsid w:val="00514017"/>
    <w:rsid w:val="0052230C"/>
    <w:rsid w:val="005656C1"/>
    <w:rsid w:val="00570CC5"/>
    <w:rsid w:val="005A6D81"/>
    <w:rsid w:val="005D5516"/>
    <w:rsid w:val="006014A1"/>
    <w:rsid w:val="00614CD2"/>
    <w:rsid w:val="00631263"/>
    <w:rsid w:val="0067023B"/>
    <w:rsid w:val="00683667"/>
    <w:rsid w:val="006A48F2"/>
    <w:rsid w:val="006B0017"/>
    <w:rsid w:val="006B06F0"/>
    <w:rsid w:val="006C3534"/>
    <w:rsid w:val="006F3BA1"/>
    <w:rsid w:val="00727301"/>
    <w:rsid w:val="00760433"/>
    <w:rsid w:val="00762E1D"/>
    <w:rsid w:val="007675AC"/>
    <w:rsid w:val="00794A3C"/>
    <w:rsid w:val="007D418A"/>
    <w:rsid w:val="008114DD"/>
    <w:rsid w:val="008356E1"/>
    <w:rsid w:val="00855065"/>
    <w:rsid w:val="008701BB"/>
    <w:rsid w:val="00885C81"/>
    <w:rsid w:val="00886BD1"/>
    <w:rsid w:val="00887A84"/>
    <w:rsid w:val="00887E53"/>
    <w:rsid w:val="00897A75"/>
    <w:rsid w:val="008A5AEE"/>
    <w:rsid w:val="008D7090"/>
    <w:rsid w:val="008E32AE"/>
    <w:rsid w:val="008E7320"/>
    <w:rsid w:val="008F6C65"/>
    <w:rsid w:val="009032AC"/>
    <w:rsid w:val="00904A35"/>
    <w:rsid w:val="00916F7A"/>
    <w:rsid w:val="00943195"/>
    <w:rsid w:val="00944A74"/>
    <w:rsid w:val="00946A7C"/>
    <w:rsid w:val="00960E8D"/>
    <w:rsid w:val="0097001F"/>
    <w:rsid w:val="009B7D9B"/>
    <w:rsid w:val="009C56FC"/>
    <w:rsid w:val="00A04556"/>
    <w:rsid w:val="00A315C6"/>
    <w:rsid w:val="00A560C7"/>
    <w:rsid w:val="00A616EF"/>
    <w:rsid w:val="00A62BC1"/>
    <w:rsid w:val="00A63453"/>
    <w:rsid w:val="00A642A7"/>
    <w:rsid w:val="00A70D02"/>
    <w:rsid w:val="00A7476F"/>
    <w:rsid w:val="00AC22D6"/>
    <w:rsid w:val="00AE7CD9"/>
    <w:rsid w:val="00B06763"/>
    <w:rsid w:val="00B32A89"/>
    <w:rsid w:val="00B34DB1"/>
    <w:rsid w:val="00B63336"/>
    <w:rsid w:val="00B81BF8"/>
    <w:rsid w:val="00B90B3E"/>
    <w:rsid w:val="00BB040C"/>
    <w:rsid w:val="00BD6BF8"/>
    <w:rsid w:val="00BE38A4"/>
    <w:rsid w:val="00BF6BA2"/>
    <w:rsid w:val="00C0310E"/>
    <w:rsid w:val="00C04E3E"/>
    <w:rsid w:val="00C55D7D"/>
    <w:rsid w:val="00C92877"/>
    <w:rsid w:val="00CB7739"/>
    <w:rsid w:val="00CD7BED"/>
    <w:rsid w:val="00CF45E1"/>
    <w:rsid w:val="00D10BAB"/>
    <w:rsid w:val="00D32814"/>
    <w:rsid w:val="00D46DC6"/>
    <w:rsid w:val="00D51444"/>
    <w:rsid w:val="00D62DCA"/>
    <w:rsid w:val="00D65B6F"/>
    <w:rsid w:val="00D743E2"/>
    <w:rsid w:val="00DB3082"/>
    <w:rsid w:val="00DD4B05"/>
    <w:rsid w:val="00DE25C9"/>
    <w:rsid w:val="00E1792E"/>
    <w:rsid w:val="00E36A30"/>
    <w:rsid w:val="00E56B89"/>
    <w:rsid w:val="00E86A5B"/>
    <w:rsid w:val="00E87FC9"/>
    <w:rsid w:val="00EA2AE9"/>
    <w:rsid w:val="00EB71B6"/>
    <w:rsid w:val="00ED405D"/>
    <w:rsid w:val="00ED4C74"/>
    <w:rsid w:val="00EF1068"/>
    <w:rsid w:val="00EF559C"/>
    <w:rsid w:val="00F30111"/>
    <w:rsid w:val="00F66AB4"/>
    <w:rsid w:val="00F8712C"/>
    <w:rsid w:val="00FA7180"/>
    <w:rsid w:val="00FC2DE2"/>
    <w:rsid w:val="00FC3895"/>
    <w:rsid w:val="00FD1C77"/>
    <w:rsid w:val="00FF059F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A94BC"/>
  <w15:docId w15:val="{2A45BDB2-EAF6-45F2-B6DC-7536BF56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A7"/>
    <w:rPr>
      <w:rFonts w:ascii="Franklin Gothic Book" w:hAnsi="Franklin Gothic Book"/>
    </w:rPr>
  </w:style>
  <w:style w:type="paragraph" w:styleId="Rubrik1">
    <w:name w:val="heading 1"/>
    <w:basedOn w:val="Normal"/>
    <w:next w:val="Normal"/>
    <w:link w:val="Rubrik1Char"/>
    <w:uiPriority w:val="9"/>
    <w:qFormat/>
    <w:rsid w:val="00FA7180"/>
    <w:pPr>
      <w:keepNext/>
      <w:keepLines/>
      <w:spacing w:before="48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A7180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2CED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44A74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944A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4A74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C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C3032"/>
  </w:style>
  <w:style w:type="paragraph" w:styleId="Sidfot">
    <w:name w:val="footer"/>
    <w:basedOn w:val="Normal"/>
    <w:link w:val="SidfotChar"/>
    <w:uiPriority w:val="99"/>
    <w:unhideWhenUsed/>
    <w:rsid w:val="004C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C3032"/>
  </w:style>
  <w:style w:type="paragraph" w:styleId="Ballongtext">
    <w:name w:val="Balloon Text"/>
    <w:basedOn w:val="Normal"/>
    <w:link w:val="BallongtextChar"/>
    <w:uiPriority w:val="99"/>
    <w:semiHidden/>
    <w:unhideWhenUsed/>
    <w:rsid w:val="004C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3032"/>
    <w:rPr>
      <w:rFonts w:ascii="Tahoma" w:hAnsi="Tahoma" w:cs="Tahoma"/>
      <w:sz w:val="16"/>
      <w:szCs w:val="16"/>
    </w:rPr>
  </w:style>
  <w:style w:type="paragraph" w:customStyle="1" w:styleId="alltext">
    <w:name w:val="alltext"/>
    <w:basedOn w:val="Normal"/>
    <w:qFormat/>
    <w:rsid w:val="00F8712C"/>
  </w:style>
  <w:style w:type="character" w:styleId="Hyperlnk">
    <w:name w:val="Hyperlink"/>
    <w:basedOn w:val="Standardstycketeckensnitt"/>
    <w:uiPriority w:val="99"/>
    <w:unhideWhenUsed/>
    <w:rsid w:val="00287085"/>
    <w:rPr>
      <w:color w:val="0000FF" w:themeColor="hyperlink"/>
      <w:u w:val="single"/>
    </w:rPr>
  </w:style>
  <w:style w:type="paragraph" w:styleId="Ingetavstnd">
    <w:name w:val="No Spacing"/>
    <w:link w:val="IngetavstndChar"/>
    <w:uiPriority w:val="1"/>
    <w:qFormat/>
    <w:rsid w:val="000A19A7"/>
    <w:pPr>
      <w:spacing w:after="0" w:line="240" w:lineRule="auto"/>
    </w:pPr>
    <w:rPr>
      <w:rFonts w:ascii="Franklin Gothic Book" w:hAnsi="Franklin Gothic Book"/>
    </w:rPr>
  </w:style>
  <w:style w:type="character" w:customStyle="1" w:styleId="Rubrik1Char">
    <w:name w:val="Rubrik 1 Char"/>
    <w:basedOn w:val="Standardstycketeckensnitt"/>
    <w:link w:val="Rubrik1"/>
    <w:uiPriority w:val="9"/>
    <w:rsid w:val="00FA7180"/>
    <w:rPr>
      <w:rFonts w:ascii="Franklin Gothic Book" w:eastAsiaTheme="majorEastAsia" w:hAnsi="Franklin Gothic Book" w:cstheme="majorBidi"/>
      <w:b/>
      <w:bCs/>
      <w:sz w:val="32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FA7180"/>
    <w:rPr>
      <w:rFonts w:ascii="Franklin Gothic Book" w:eastAsiaTheme="majorEastAsia" w:hAnsi="Franklin Gothic Book" w:cstheme="majorBidi"/>
      <w:b/>
      <w:bCs/>
      <w:sz w:val="28"/>
      <w:szCs w:val="26"/>
      <w:lang w:val="en-US"/>
    </w:rPr>
  </w:style>
  <w:style w:type="paragraph" w:styleId="Rubrik">
    <w:name w:val="Title"/>
    <w:basedOn w:val="Normal"/>
    <w:next w:val="Normal"/>
    <w:link w:val="RubrikChar"/>
    <w:uiPriority w:val="10"/>
    <w:qFormat/>
    <w:rsid w:val="001E48D2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E48D2"/>
    <w:rPr>
      <w:rFonts w:ascii="Franklin Gothic Book" w:eastAsiaTheme="majorEastAsia" w:hAnsi="Franklin Gothic Book" w:cstheme="majorBidi"/>
      <w:spacing w:val="5"/>
      <w:kern w:val="28"/>
      <w:sz w:val="56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8712C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8712C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944A74"/>
    <w:rPr>
      <w:rFonts w:ascii="Franklin Gothic Book" w:hAnsi="Franklin Gothic Book"/>
      <w:i/>
      <w:iCs/>
      <w:color w:val="808080" w:themeColor="text1" w:themeTint="7F"/>
    </w:rPr>
  </w:style>
  <w:style w:type="character" w:styleId="Betoning">
    <w:name w:val="Emphasis"/>
    <w:basedOn w:val="Standardstycketeckensnitt"/>
    <w:uiPriority w:val="20"/>
    <w:qFormat/>
    <w:rsid w:val="00F8712C"/>
    <w:rPr>
      <w:rFonts w:ascii="Arial" w:hAnsi="Arial"/>
      <w:i/>
      <w:iCs/>
    </w:rPr>
  </w:style>
  <w:style w:type="character" w:styleId="Starkbetoning">
    <w:name w:val="Intense Emphasis"/>
    <w:basedOn w:val="Standardstycketeckensnitt"/>
    <w:uiPriority w:val="21"/>
    <w:qFormat/>
    <w:rsid w:val="00944A74"/>
    <w:rPr>
      <w:rFonts w:ascii="Franklin Gothic Book" w:hAnsi="Franklin Gothic Book"/>
      <w:b/>
      <w:bCs/>
      <w:i/>
      <w:iCs/>
      <w:color w:val="auto"/>
    </w:rPr>
  </w:style>
  <w:style w:type="character" w:styleId="Stark">
    <w:name w:val="Strong"/>
    <w:basedOn w:val="Standardstycketeckensnitt"/>
    <w:uiPriority w:val="22"/>
    <w:qFormat/>
    <w:rsid w:val="00944A74"/>
    <w:rPr>
      <w:rFonts w:ascii="Franklin Gothic Book" w:hAnsi="Franklin Gothic Book"/>
      <w:b/>
      <w:bCs/>
    </w:rPr>
  </w:style>
  <w:style w:type="paragraph" w:styleId="Citat">
    <w:name w:val="Quote"/>
    <w:aliases w:val="Arial"/>
    <w:basedOn w:val="Normal"/>
    <w:next w:val="Normal"/>
    <w:link w:val="CitatChar"/>
    <w:uiPriority w:val="29"/>
    <w:qFormat/>
    <w:rsid w:val="00F8712C"/>
    <w:rPr>
      <w:i/>
      <w:iCs/>
      <w:color w:val="000000" w:themeColor="text1"/>
    </w:rPr>
  </w:style>
  <w:style w:type="character" w:customStyle="1" w:styleId="CitatChar">
    <w:name w:val="Citat Char"/>
    <w:aliases w:val="Arial Char"/>
    <w:basedOn w:val="Standardstycketeckensnitt"/>
    <w:link w:val="Citat"/>
    <w:uiPriority w:val="29"/>
    <w:rsid w:val="00F8712C"/>
    <w:rPr>
      <w:rFonts w:ascii="Arial" w:hAnsi="Arial"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871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8712C"/>
    <w:rPr>
      <w:rFonts w:ascii="Arial" w:hAnsi="Arial"/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F8712C"/>
    <w:rPr>
      <w:rFonts w:ascii="Arial" w:hAnsi="Arial"/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F8712C"/>
    <w:rPr>
      <w:rFonts w:ascii="Arial" w:hAnsi="Arial"/>
      <w:b/>
      <w:bCs/>
      <w:smallCaps/>
      <w:color w:val="auto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8712C"/>
    <w:rPr>
      <w:rFonts w:ascii="Arial" w:hAnsi="Arial"/>
      <w:b/>
      <w:bCs/>
      <w:smallCaps/>
      <w:spacing w:val="5"/>
    </w:rPr>
  </w:style>
  <w:style w:type="paragraph" w:styleId="Liststycke">
    <w:name w:val="List Paragraph"/>
    <w:basedOn w:val="Normal"/>
    <w:uiPriority w:val="34"/>
    <w:qFormat/>
    <w:rsid w:val="00F8712C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512CED"/>
    <w:rPr>
      <w:rFonts w:ascii="Arial" w:eastAsiaTheme="majorEastAsia" w:hAnsi="Arial" w:cstheme="majorBidi"/>
      <w:b/>
      <w:bCs/>
      <w:lang w:val="en-US"/>
    </w:rPr>
  </w:style>
  <w:style w:type="character" w:styleId="Platshllartext">
    <w:name w:val="Placeholder Text"/>
    <w:basedOn w:val="Standardstycketeckensnitt"/>
    <w:uiPriority w:val="99"/>
    <w:semiHidden/>
    <w:rsid w:val="009B7D9B"/>
    <w:rPr>
      <w:color w:val="808080"/>
    </w:rPr>
  </w:style>
  <w:style w:type="character" w:styleId="Sidnummer">
    <w:name w:val="page number"/>
    <w:basedOn w:val="Standardstycketeckensnitt"/>
    <w:uiPriority w:val="99"/>
    <w:rsid w:val="00FC3895"/>
    <w:rPr>
      <w:rFonts w:cs="Times New Roman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0A19A7"/>
    <w:rPr>
      <w:rFonts w:ascii="Franklin Gothic Book" w:hAnsi="Franklin Gothic Book"/>
    </w:rPr>
  </w:style>
  <w:style w:type="character" w:customStyle="1" w:styleId="Rubrik4Char">
    <w:name w:val="Rubrik 4 Char"/>
    <w:basedOn w:val="Standardstycketeckensnitt"/>
    <w:link w:val="Rubrik4"/>
    <w:uiPriority w:val="9"/>
    <w:rsid w:val="00944A74"/>
    <w:rPr>
      <w:rFonts w:ascii="Franklin Gothic Book" w:eastAsiaTheme="majorEastAsia" w:hAnsi="Franklin Gothic Book" w:cstheme="majorBidi"/>
      <w:i/>
      <w:iCs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rsid w:val="00944A74"/>
    <w:rPr>
      <w:rFonts w:asciiTheme="majorHAnsi" w:eastAsiaTheme="majorEastAsia" w:hAnsiTheme="majorHAnsi" w:cstheme="majorBidi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4A74"/>
    <w:rPr>
      <w:rFonts w:ascii="Franklin Gothic Book" w:eastAsiaTheme="majorEastAsia" w:hAnsi="Franklin Gothic Book" w:cstheme="majorBidi"/>
      <w:color w:val="243F60" w:themeColor="accent1" w:themeShade="7F"/>
      <w:lang w:val="en-US"/>
    </w:rPr>
  </w:style>
  <w:style w:type="paragraph" w:styleId="Normalwebb">
    <w:name w:val="Normal (Web)"/>
    <w:basedOn w:val="Normal"/>
    <w:uiPriority w:val="99"/>
    <w:semiHidden/>
    <w:unhideWhenUsed/>
    <w:rsid w:val="0072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dent.s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tium.se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rik.lundin\OneDrive%20-%20Litium%20AB\Litium\Dokumentmallar\Wordmall%20201703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35FEBE2EF5498189C9039AABEDFA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97BFCA-CCCC-4D96-8350-ECD49998BB98}"/>
      </w:docPartPr>
      <w:docPartBody>
        <w:p w:rsidR="007510EB" w:rsidRDefault="00CC65B3">
          <w:pPr>
            <w:pStyle w:val="8F35FEBE2EF5498189C9039AABEDFA0C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[Dokumenttitel]</w:t>
          </w:r>
        </w:p>
      </w:docPartBody>
    </w:docPart>
    <w:docPart>
      <w:docPartPr>
        <w:name w:val="FF433776C3D2461DAEF95D70880811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3C533F-86B6-4130-AEC4-B23572AA441A}"/>
      </w:docPartPr>
      <w:docPartBody>
        <w:p w:rsidR="00A129DC" w:rsidRDefault="00B440D1" w:rsidP="00B440D1">
          <w:pPr>
            <w:pStyle w:val="FF433776C3D2461DAEF95D708808117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EB"/>
    <w:rsid w:val="00012E69"/>
    <w:rsid w:val="001D3DB3"/>
    <w:rsid w:val="00245B1E"/>
    <w:rsid w:val="00434E99"/>
    <w:rsid w:val="0049217D"/>
    <w:rsid w:val="004F5C69"/>
    <w:rsid w:val="007510EB"/>
    <w:rsid w:val="009F3585"/>
    <w:rsid w:val="00A129DC"/>
    <w:rsid w:val="00B440D1"/>
    <w:rsid w:val="00BF778D"/>
    <w:rsid w:val="00CC65B3"/>
    <w:rsid w:val="00DB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F35FEBE2EF5498189C9039AABEDFA0C">
    <w:name w:val="8F35FEBE2EF5498189C9039AABEDFA0C"/>
  </w:style>
  <w:style w:type="paragraph" w:customStyle="1" w:styleId="1DCE3AA362944C0496F2F9DD343D0C7D">
    <w:name w:val="1DCE3AA362944C0496F2F9DD343D0C7D"/>
  </w:style>
  <w:style w:type="paragraph" w:customStyle="1" w:styleId="FF433776C3D2461DAEF95D7088081171">
    <w:name w:val="FF433776C3D2461DAEF95D7088081171"/>
    <w:rsid w:val="00B44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7ADE-197A-459C-8C88-C53A4D32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20170302</Template>
  <TotalTime>11</TotalTime>
  <Pages>2</Pages>
  <Words>526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Skönhetsbutiken Eleven väljer Litium för sin fortsatta e-handelssatsning</vt:lpstr>
    </vt:vector>
  </TitlesOfParts>
  <Company>Litium AB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Unident framtidssäkrar e-handeln med Litium</dc:title>
  <dc:subject>Subtitle</dc:subject>
  <dc:creator>Pressmeddelande</dc:creator>
  <cp:lastModifiedBy>Wilhelm von Sydow</cp:lastModifiedBy>
  <cp:revision>9</cp:revision>
  <cp:lastPrinted>2019-04-25T12:39:00Z</cp:lastPrinted>
  <dcterms:created xsi:type="dcterms:W3CDTF">2019-07-11T08:36:00Z</dcterms:created>
  <dcterms:modified xsi:type="dcterms:W3CDTF">2019-08-14T07:40:00Z</dcterms:modified>
</cp:coreProperties>
</file>