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2E" w:rsidRPr="001D212E" w:rsidRDefault="00A54E8A">
      <w:pPr>
        <w:rPr>
          <w:sz w:val="24"/>
          <w:szCs w:val="24"/>
        </w:rPr>
      </w:pPr>
      <w:r w:rsidRPr="009C2BFD">
        <w:rPr>
          <w:noProof/>
          <w:sz w:val="36"/>
          <w:szCs w:val="40"/>
          <w:lang w:eastAsia="sv-SE"/>
        </w:rPr>
        <w:drawing>
          <wp:anchor distT="0" distB="0" distL="114300" distR="114300" simplePos="0" relativeHeight="251659264" behindDoc="0" locked="0" layoutInCell="1" allowOverlap="1" wp14:anchorId="2FBE47C8" wp14:editId="31D49CBF">
            <wp:simplePos x="0" y="0"/>
            <wp:positionH relativeFrom="margin">
              <wp:posOffset>3571875</wp:posOffset>
            </wp:positionH>
            <wp:positionV relativeFrom="margin">
              <wp:posOffset>-135255</wp:posOffset>
            </wp:positionV>
            <wp:extent cx="1972310" cy="564515"/>
            <wp:effectExtent l="0" t="0" r="8890" b="6985"/>
            <wp:wrapSquare wrapText="bothSides"/>
            <wp:docPr id="1" name="Bildobjekt 1" descr="mäklarsamf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klarsamfun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E8A" w:rsidRDefault="00A54E8A">
      <w:pPr>
        <w:rPr>
          <w:b/>
          <w:sz w:val="36"/>
          <w:szCs w:val="28"/>
        </w:rPr>
      </w:pPr>
    </w:p>
    <w:p w:rsidR="00C3631B" w:rsidRPr="00A54E8A" w:rsidRDefault="00C3631B">
      <w:pPr>
        <w:rPr>
          <w:b/>
          <w:color w:val="0D0D0D" w:themeColor="text1" w:themeTint="F2"/>
          <w:sz w:val="36"/>
          <w:szCs w:val="28"/>
        </w:rPr>
      </w:pPr>
      <w:r w:rsidRPr="00A54E8A">
        <w:rPr>
          <w:b/>
          <w:color w:val="0D0D0D" w:themeColor="text1" w:themeTint="F2"/>
          <w:sz w:val="36"/>
          <w:szCs w:val="28"/>
        </w:rPr>
        <w:t xml:space="preserve">Mäklarsamfundet kommenterar Finansinspektionens bolåneundersökning </w:t>
      </w:r>
    </w:p>
    <w:p w:rsidR="00A54E8A" w:rsidRPr="00A54E8A" w:rsidRDefault="00A54E8A" w:rsidP="00A54E8A">
      <w:p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>Pressmeddelande</w:t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 den 6 april 2017</w:t>
      </w:r>
    </w:p>
    <w:p w:rsidR="0073514A" w:rsidRPr="00A54E8A" w:rsidRDefault="00C3631B" w:rsidP="00A54E8A">
      <w:pPr>
        <w:spacing w:line="276" w:lineRule="auto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A54E8A">
        <w:rPr>
          <w:rFonts w:ascii="Arial" w:hAnsi="Arial" w:cs="Arial"/>
          <w:b/>
          <w:color w:val="262626" w:themeColor="text1" w:themeTint="D9"/>
          <w:sz w:val="20"/>
          <w:szCs w:val="20"/>
        </w:rPr>
        <w:t>Idag offentliggjordes Finansinspektionens årliga bolåneundersökning. Undersökningen tittar särskilt på vilka effekter amorteringskravet har haft på nya bolånetagare. Den sammanfattande bilden är att amorteringskravet har dämpat hushållens sku</w:t>
      </w:r>
      <w:r w:rsidR="0073514A" w:rsidRPr="00A54E8A">
        <w:rPr>
          <w:rFonts w:ascii="Arial" w:hAnsi="Arial" w:cs="Arial"/>
          <w:b/>
          <w:color w:val="262626" w:themeColor="text1" w:themeTint="D9"/>
          <w:sz w:val="20"/>
          <w:szCs w:val="20"/>
        </w:rPr>
        <w:t>ldsättning och ökat amorteringsgraden</w:t>
      </w:r>
      <w:r w:rsidRPr="00A54E8A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. </w:t>
      </w:r>
      <w:r w:rsidR="00507466" w:rsidRPr="00A54E8A">
        <w:rPr>
          <w:rFonts w:ascii="Arial" w:hAnsi="Arial" w:cs="Arial"/>
          <w:b/>
          <w:color w:val="262626" w:themeColor="text1" w:themeTint="D9"/>
          <w:sz w:val="20"/>
          <w:szCs w:val="20"/>
        </w:rPr>
        <w:t>Mäklarsamfundet välkomnar en sund amorteringskultur</w:t>
      </w:r>
      <w:r w:rsidR="00D727B7" w:rsidRPr="00A54E8A">
        <w:rPr>
          <w:rFonts w:ascii="Arial" w:hAnsi="Arial" w:cs="Arial"/>
          <w:b/>
          <w:color w:val="262626" w:themeColor="text1" w:themeTint="D9"/>
          <w:sz w:val="20"/>
          <w:szCs w:val="20"/>
        </w:rPr>
        <w:t>, men</w:t>
      </w:r>
      <w:r w:rsidR="0073514A" w:rsidRPr="00A54E8A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ser samtidigt risker på både kort och lång sikt. </w:t>
      </w:r>
      <w:r w:rsidR="00D727B7" w:rsidRPr="00A54E8A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</w:p>
    <w:p w:rsidR="00A54E8A" w:rsidRDefault="00D727B7" w:rsidP="00A54E8A">
      <w:p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Mäklarsamfundet välkomnar en sund amorteringskultur. Det är bra för den enskilde bolånetagaren och det är bra för Sverige. </w:t>
      </w:r>
      <w:r w:rsidR="008B6BBC"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Trots amorteringskrav </w:t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>köper bostadskonsumente</w:t>
      </w:r>
      <w:r w:rsidR="008B6BBC" w:rsidRPr="00A54E8A">
        <w:rPr>
          <w:rFonts w:ascii="Arial" w:hAnsi="Arial" w:cs="Arial"/>
          <w:color w:val="262626" w:themeColor="text1" w:themeTint="D9"/>
          <w:sz w:val="20"/>
          <w:szCs w:val="20"/>
        </w:rPr>
        <w:t>rna fortfarande ungefär</w:t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 lika dyra bostad</w:t>
      </w:r>
      <w:r w:rsidR="008B6BBC"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srätter som tidigare, främst där utbudet är som lägst och där flest vill bo. </w:t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Skillnaden jämfört med tidigare blir då att dessa hushålls marginaler och konsumtionsutrymme minskar, vilket i sin tur kan få effekter för det enskilda hushållet och för tillväxten. </w:t>
      </w:r>
    </w:p>
    <w:p w:rsidR="00AD4CC1" w:rsidRPr="00A54E8A" w:rsidRDefault="001D212E" w:rsidP="00A54E8A">
      <w:p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Det finns också frågetecken kring vilken effekt amorteringskravet har på konsumtionslånen. Enligt SCB ökade konsumtionslånen med 6,6 procent i januari, </w:t>
      </w:r>
      <w:r w:rsidR="000B2FC5">
        <w:rPr>
          <w:rFonts w:ascii="Arial" w:hAnsi="Arial" w:cs="Arial"/>
          <w:color w:val="262626" w:themeColor="text1" w:themeTint="D9"/>
          <w:sz w:val="20"/>
          <w:szCs w:val="20"/>
        </w:rPr>
        <w:t>en</w:t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 snabbare</w:t>
      </w:r>
      <w:r w:rsidR="000B2FC5">
        <w:rPr>
          <w:rFonts w:ascii="Arial" w:hAnsi="Arial" w:cs="Arial"/>
          <w:color w:val="262626" w:themeColor="text1" w:themeTint="D9"/>
          <w:sz w:val="20"/>
          <w:szCs w:val="20"/>
        </w:rPr>
        <w:t xml:space="preserve"> takt</w:t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 än på många år. </w:t>
      </w:r>
      <w:r w:rsidR="0037703F" w:rsidRPr="00A54E8A">
        <w:rPr>
          <w:rFonts w:ascii="Arial" w:hAnsi="Arial" w:cs="Arial"/>
          <w:color w:val="262626" w:themeColor="text1" w:themeTint="D9"/>
          <w:sz w:val="20"/>
          <w:szCs w:val="20"/>
        </w:rPr>
        <w:t>Bostadskonsumenterna vill ha stabila och långsiktiga spelregler</w:t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>. M</w:t>
      </w:r>
      <w:r w:rsidR="0037703F"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ycket tyder på att vi idag har den sunda amorteringskultur som så många har efterlyst. Rapporten visar att 40 procent av de bolånetagare som inte berörs av amorteringskravet amorterar ändå. </w:t>
      </w:r>
    </w:p>
    <w:p w:rsidR="0037703F" w:rsidRPr="00A54E8A" w:rsidRDefault="001D212E" w:rsidP="00A54E8A">
      <w:pPr>
        <w:pStyle w:val="Liststycke"/>
        <w:numPr>
          <w:ilvl w:val="0"/>
          <w:numId w:val="7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>Att skuldsättningstak</w:t>
      </w:r>
      <w:r w:rsidR="00AD4CC1" w:rsidRPr="00A54E8A">
        <w:rPr>
          <w:rFonts w:ascii="Arial" w:hAnsi="Arial" w:cs="Arial"/>
          <w:color w:val="262626" w:themeColor="text1" w:themeTint="D9"/>
          <w:sz w:val="20"/>
          <w:szCs w:val="20"/>
        </w:rPr>
        <w:t>ten dämpas är glädjande</w:t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. </w:t>
      </w:r>
      <w:r w:rsidR="00AD4CC1" w:rsidRPr="00A54E8A">
        <w:rPr>
          <w:rFonts w:ascii="Arial" w:hAnsi="Arial" w:cs="Arial"/>
          <w:color w:val="262626" w:themeColor="text1" w:themeTint="D9"/>
          <w:sz w:val="20"/>
          <w:szCs w:val="20"/>
        </w:rPr>
        <w:t>Samtidigt får vi inte glömma grundproblemet, den extrema bostadsbristen där folk vill bo. A</w:t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morteringskrav och liknande </w:t>
      </w:r>
      <w:r w:rsidR="0037703F"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åtgärder är </w:t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>en behandling av symtom istället för</w:t>
      </w:r>
      <w:r w:rsidR="0037703F"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 orsak</w:t>
      </w:r>
      <w:r w:rsidR="00AD4CC1"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. </w:t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>B</w:t>
      </w:r>
      <w:r w:rsidR="0037703F" w:rsidRPr="00A54E8A">
        <w:rPr>
          <w:rFonts w:ascii="Arial" w:hAnsi="Arial" w:cs="Arial"/>
          <w:color w:val="262626" w:themeColor="text1" w:themeTint="D9"/>
          <w:sz w:val="20"/>
          <w:szCs w:val="20"/>
        </w:rPr>
        <w:t>ehovet av reformer för a</w:t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>tt få igång rörligheten och öka</w:t>
      </w:r>
      <w:r w:rsidR="0037703F"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 byggandet </w:t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är fortsatt </w:t>
      </w:r>
      <w:r w:rsidR="00AD4CC1"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mycket </w:t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stort, </w:t>
      </w:r>
      <w:r w:rsidR="0037703F"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säger Ingrid Eiken Holmgren, VD Mäklarsamfundet. </w:t>
      </w:r>
      <w:r w:rsidR="00A54E8A" w:rsidRPr="00A54E8A">
        <w:rPr>
          <w:rFonts w:ascii="Arial" w:hAnsi="Arial" w:cs="Arial"/>
          <w:color w:val="262626" w:themeColor="text1" w:themeTint="D9"/>
          <w:sz w:val="20"/>
          <w:szCs w:val="20"/>
        </w:rPr>
        <w:br/>
      </w:r>
    </w:p>
    <w:p w:rsidR="001D212E" w:rsidRPr="00A54E8A" w:rsidRDefault="001D212E" w:rsidP="00A54E8A">
      <w:pPr>
        <w:spacing w:line="276" w:lineRule="auto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A54E8A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Kort om Finansinspektionens bolåneundersökning </w:t>
      </w:r>
    </w:p>
    <w:p w:rsidR="001D212E" w:rsidRPr="00A54E8A" w:rsidRDefault="001D212E" w:rsidP="00A54E8A">
      <w:pPr>
        <w:pStyle w:val="Liststycke"/>
        <w:numPr>
          <w:ilvl w:val="0"/>
          <w:numId w:val="3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lastRenderedPageBreak/>
        <w:t>Finansinspektionens årliga bolåneundersökning visar att amorteringskravet haft viss effekt. Nya bolånetagare tar mindre lån ä</w:t>
      </w:r>
      <w:bookmarkStart w:id="0" w:name="_GoBack"/>
      <w:bookmarkEnd w:id="0"/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n vad som vore fallet om amorteringskravet inte införts. </w:t>
      </w:r>
    </w:p>
    <w:p w:rsidR="001D212E" w:rsidRPr="00A54E8A" w:rsidRDefault="001D212E" w:rsidP="00A54E8A">
      <w:pPr>
        <w:pStyle w:val="Liststycke"/>
        <w:numPr>
          <w:ilvl w:val="0"/>
          <w:numId w:val="3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Totalt har skuldkvoterna avseende bolån sjunkit med knappt 9 procent. Bostadskonsumenterna köper däremot fortfarande bostadsrätter som är ungefär lika dyra.  </w:t>
      </w:r>
    </w:p>
    <w:p w:rsidR="001D212E" w:rsidRPr="00A54E8A" w:rsidRDefault="001D212E" w:rsidP="00A54E8A">
      <w:pPr>
        <w:pStyle w:val="Liststycke"/>
        <w:numPr>
          <w:ilvl w:val="0"/>
          <w:numId w:val="3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>I rapporten pekar Finansinspektionen på att det är familjer och de som köper bostad i tillväxtområden som Stockholm och Göteborg som påverkats mes</w:t>
      </w:r>
      <w:r w:rsidR="008B6BBC" w:rsidRPr="00A54E8A">
        <w:rPr>
          <w:rFonts w:ascii="Arial" w:hAnsi="Arial" w:cs="Arial"/>
          <w:color w:val="262626" w:themeColor="text1" w:themeTint="D9"/>
          <w:sz w:val="20"/>
          <w:szCs w:val="20"/>
        </w:rPr>
        <w:t>t av amorteringskravet</w:t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. </w:t>
      </w:r>
    </w:p>
    <w:p w:rsidR="001D212E" w:rsidRPr="00A54E8A" w:rsidRDefault="001D212E" w:rsidP="00A54E8A">
      <w:pPr>
        <w:pStyle w:val="Liststycke"/>
        <w:numPr>
          <w:ilvl w:val="0"/>
          <w:numId w:val="3"/>
        </w:num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Som många bedömare pekat på sedan tidigare har amorteringskravet också haft effekt på fritidshusmarknaden. Där söker nu många billigare objekt än innan amorteringskravet.  </w:t>
      </w:r>
    </w:p>
    <w:p w:rsidR="0037703F" w:rsidRPr="00A54E8A" w:rsidRDefault="0037703F" w:rsidP="00A54E8A">
      <w:pPr>
        <w:spacing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37703F" w:rsidRPr="00A54E8A" w:rsidRDefault="001D212E" w:rsidP="00A54E8A">
      <w:pPr>
        <w:spacing w:line="276" w:lineRule="auto"/>
        <w:rPr>
          <w:color w:val="262626" w:themeColor="text1" w:themeTint="D9"/>
          <w:u w:val="single"/>
        </w:rPr>
      </w:pPr>
      <w:r w:rsidRPr="00A54E8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>För mer information, kontakta:</w:t>
      </w:r>
      <w:r w:rsidR="00A54E8A" w:rsidRPr="00A54E8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br/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Joakim Lusensky, </w:t>
      </w:r>
      <w:r w:rsidR="00A54E8A" w:rsidRPr="00A54E8A">
        <w:rPr>
          <w:rFonts w:ascii="Arial" w:hAnsi="Arial" w:cs="Arial"/>
          <w:color w:val="262626" w:themeColor="text1" w:themeTint="D9"/>
          <w:sz w:val="20"/>
          <w:szCs w:val="20"/>
        </w:rPr>
        <w:br/>
        <w:t>A</w:t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nalys- och kommunikationschef </w:t>
      </w:r>
      <w:r w:rsidR="00A54E8A" w:rsidRPr="00A54E8A">
        <w:rPr>
          <w:rFonts w:ascii="Arial" w:hAnsi="Arial" w:cs="Arial"/>
          <w:color w:val="262626" w:themeColor="text1" w:themeTint="D9"/>
          <w:sz w:val="20"/>
          <w:szCs w:val="20"/>
        </w:rPr>
        <w:br/>
      </w:r>
      <w:r w:rsidRPr="00A54E8A">
        <w:rPr>
          <w:rFonts w:ascii="Arial" w:hAnsi="Arial" w:cs="Arial"/>
          <w:color w:val="262626" w:themeColor="text1" w:themeTint="D9"/>
          <w:sz w:val="20"/>
          <w:szCs w:val="20"/>
        </w:rPr>
        <w:t xml:space="preserve">Mäklarsamfundet </w:t>
      </w:r>
      <w:r w:rsidR="00A54E8A" w:rsidRPr="00A54E8A">
        <w:rPr>
          <w:rFonts w:ascii="Arial" w:hAnsi="Arial" w:cs="Arial"/>
          <w:color w:val="262626" w:themeColor="text1" w:themeTint="D9"/>
          <w:sz w:val="20"/>
          <w:szCs w:val="20"/>
        </w:rPr>
        <w:br/>
      </w:r>
      <w:r w:rsidR="00A54E8A" w:rsidRPr="00A54E8A">
        <w:rPr>
          <w:color w:val="262626" w:themeColor="text1" w:themeTint="D9"/>
        </w:rPr>
        <w:t>0</w:t>
      </w:r>
      <w:r w:rsidRPr="00A54E8A">
        <w:rPr>
          <w:color w:val="262626" w:themeColor="text1" w:themeTint="D9"/>
        </w:rPr>
        <w:t>73</w:t>
      </w:r>
      <w:r w:rsidR="00A54E8A" w:rsidRPr="00A54E8A">
        <w:rPr>
          <w:color w:val="262626" w:themeColor="text1" w:themeTint="D9"/>
        </w:rPr>
        <w:t>-</w:t>
      </w:r>
      <w:r w:rsidRPr="00A54E8A">
        <w:rPr>
          <w:color w:val="262626" w:themeColor="text1" w:themeTint="D9"/>
        </w:rPr>
        <w:t xml:space="preserve">380 72 12 </w:t>
      </w:r>
      <w:r w:rsidR="00A54E8A" w:rsidRPr="00A54E8A">
        <w:rPr>
          <w:color w:val="262626" w:themeColor="text1" w:themeTint="D9"/>
        </w:rPr>
        <w:br/>
      </w:r>
      <w:hyperlink r:id="rId8" w:history="1">
        <w:r w:rsidRPr="0034114C">
          <w:rPr>
            <w:rStyle w:val="Hyperlnk"/>
            <w:color w:val="262626" w:themeColor="text1" w:themeTint="D9"/>
            <w:u w:val="none"/>
          </w:rPr>
          <w:t>joakim.lusensky@maklarsamfundet.se</w:t>
        </w:r>
      </w:hyperlink>
    </w:p>
    <w:sectPr w:rsidR="0037703F" w:rsidRPr="00A5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26" w:rsidRDefault="00630826" w:rsidP="0037703F">
      <w:pPr>
        <w:spacing w:after="0" w:line="240" w:lineRule="auto"/>
      </w:pPr>
      <w:r>
        <w:separator/>
      </w:r>
    </w:p>
  </w:endnote>
  <w:endnote w:type="continuationSeparator" w:id="0">
    <w:p w:rsidR="00630826" w:rsidRDefault="00630826" w:rsidP="0037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26" w:rsidRDefault="00630826" w:rsidP="0037703F">
      <w:pPr>
        <w:spacing w:after="0" w:line="240" w:lineRule="auto"/>
      </w:pPr>
      <w:r>
        <w:separator/>
      </w:r>
    </w:p>
  </w:footnote>
  <w:footnote w:type="continuationSeparator" w:id="0">
    <w:p w:rsidR="00630826" w:rsidRDefault="00630826" w:rsidP="00377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5AD"/>
    <w:multiLevelType w:val="hybridMultilevel"/>
    <w:tmpl w:val="638C73CE"/>
    <w:lvl w:ilvl="0" w:tplc="A4A02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61F6C"/>
    <w:multiLevelType w:val="hybridMultilevel"/>
    <w:tmpl w:val="C65C5288"/>
    <w:lvl w:ilvl="0" w:tplc="14185B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3134"/>
    <w:multiLevelType w:val="hybridMultilevel"/>
    <w:tmpl w:val="0C42905C"/>
    <w:lvl w:ilvl="0" w:tplc="E638A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335EC"/>
    <w:multiLevelType w:val="hybridMultilevel"/>
    <w:tmpl w:val="3326BF26"/>
    <w:lvl w:ilvl="0" w:tplc="4210D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3F64"/>
    <w:multiLevelType w:val="hybridMultilevel"/>
    <w:tmpl w:val="21F28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1093C"/>
    <w:multiLevelType w:val="hybridMultilevel"/>
    <w:tmpl w:val="FA649172"/>
    <w:lvl w:ilvl="0" w:tplc="14185B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170B8"/>
    <w:multiLevelType w:val="hybridMultilevel"/>
    <w:tmpl w:val="0C520E70"/>
    <w:lvl w:ilvl="0" w:tplc="0F72C76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1B"/>
    <w:rsid w:val="000B2FC5"/>
    <w:rsid w:val="001D212E"/>
    <w:rsid w:val="0034114C"/>
    <w:rsid w:val="0037703F"/>
    <w:rsid w:val="00507466"/>
    <w:rsid w:val="005542DD"/>
    <w:rsid w:val="00630826"/>
    <w:rsid w:val="0073514A"/>
    <w:rsid w:val="00736F14"/>
    <w:rsid w:val="008B6BBC"/>
    <w:rsid w:val="00904B46"/>
    <w:rsid w:val="00A54E8A"/>
    <w:rsid w:val="00AD4CC1"/>
    <w:rsid w:val="00C3631B"/>
    <w:rsid w:val="00CD2809"/>
    <w:rsid w:val="00D727B7"/>
    <w:rsid w:val="00E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1781-40D5-4F40-A35F-48B06007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unhideWhenUsed/>
    <w:qFormat/>
    <w:rsid w:val="00C3631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3631B"/>
    <w:rPr>
      <w:rFonts w:ascii="Times New Roman" w:hAnsi="Times New Roman" w:cs="Times New Roman"/>
      <w:b/>
      <w:bCs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73514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7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703F"/>
  </w:style>
  <w:style w:type="paragraph" w:styleId="Sidfot">
    <w:name w:val="footer"/>
    <w:basedOn w:val="Normal"/>
    <w:link w:val="SidfotChar"/>
    <w:uiPriority w:val="99"/>
    <w:unhideWhenUsed/>
    <w:rsid w:val="0037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703F"/>
  </w:style>
  <w:style w:type="character" w:styleId="Hyperlnk">
    <w:name w:val="Hyperlink"/>
    <w:basedOn w:val="Standardstycketeckensnitt"/>
    <w:uiPriority w:val="99"/>
    <w:unhideWhenUsed/>
    <w:rsid w:val="001D212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2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kim.lusensky@maklarsamfunde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 Nordic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Lusensky</dc:creator>
  <cp:keywords/>
  <dc:description/>
  <cp:lastModifiedBy>Caroline Berg</cp:lastModifiedBy>
  <cp:revision>7</cp:revision>
  <cp:lastPrinted>2017-04-06T11:04:00Z</cp:lastPrinted>
  <dcterms:created xsi:type="dcterms:W3CDTF">2017-04-06T09:41:00Z</dcterms:created>
  <dcterms:modified xsi:type="dcterms:W3CDTF">2017-04-06T11:04:00Z</dcterms:modified>
</cp:coreProperties>
</file>