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5" w:rsidRPr="00D22619" w:rsidRDefault="00551005" w:rsidP="00551005">
      <w:pPr>
        <w:rPr>
          <w:rFonts w:ascii="AvantGarde" w:hAnsi="AvantGarde"/>
          <w:b/>
          <w:noProof/>
          <w:sz w:val="34"/>
          <w:szCs w:val="36"/>
        </w:rPr>
      </w:pPr>
      <w:r>
        <w:rPr>
          <w:rFonts w:ascii="AvantGarde" w:hAnsi="AvantGarde"/>
          <w:b/>
          <w:noProof/>
          <w:sz w:val="34"/>
          <w:szCs w:val="36"/>
        </w:rPr>
        <w:t>Weber setter miljøinformasjon i system</w:t>
      </w:r>
    </w:p>
    <w:p w:rsidR="00551005" w:rsidRPr="00551005" w:rsidRDefault="00551005" w:rsidP="00551005">
      <w:pPr>
        <w:rPr>
          <w:rFonts w:asciiTheme="minorHAnsi" w:hAnsiTheme="minorHAnsi" w:cstheme="minorHAnsi"/>
          <w:b/>
        </w:rPr>
      </w:pPr>
      <w:r w:rsidRPr="00551005">
        <w:rPr>
          <w:rFonts w:asciiTheme="minorHAnsi" w:hAnsiTheme="minorHAnsi" w:cstheme="minorHAnsi"/>
          <w:b/>
        </w:rPr>
        <w:t>Miljø er viktig. Og selskapet Weber (som blant annet produserer og markedsfører Leca-produktene) tar et langt skritt mot en grundig miljø</w:t>
      </w:r>
      <w:r w:rsidRPr="00551005">
        <w:rPr>
          <w:rFonts w:asciiTheme="minorHAnsi" w:hAnsiTheme="minorHAnsi" w:cstheme="minorHAnsi"/>
          <w:b/>
        </w:rPr>
        <w:softHyphen/>
        <w:t>dokumentasjon på produkter og løsninger, bygget rundt BREEAM-systemet.</w:t>
      </w:r>
    </w:p>
    <w:p w:rsidR="00551005" w:rsidRPr="00835C8D" w:rsidRDefault="00551005" w:rsidP="00551005">
      <w:pPr>
        <w:rPr>
          <w:rFonts w:ascii="Century Gothic" w:hAnsi="Century Gothic" w:cs="Century Gothic"/>
          <w:b/>
          <w:bCs/>
          <w:sz w:val="28"/>
          <w:szCs w:val="28"/>
          <w:lang w:eastAsia="en-US"/>
        </w:rPr>
      </w:pPr>
    </w:p>
    <w:p w:rsidR="00551005" w:rsidRPr="00551005" w:rsidRDefault="00551005" w:rsidP="00551005">
      <w:pPr>
        <w:rPr>
          <w:rFonts w:asciiTheme="minorHAnsi" w:hAnsiTheme="minorHAnsi" w:cstheme="minorHAnsi"/>
          <w:b/>
        </w:rPr>
      </w:pPr>
      <w:r w:rsidRPr="00551005">
        <w:rPr>
          <w:rFonts w:asciiTheme="minorHAnsi" w:hAnsiTheme="minorHAnsi" w:cstheme="minorHAnsi"/>
          <w:b/>
        </w:rPr>
        <w:t xml:space="preserve">Miljø som valgkriterium </w:t>
      </w:r>
    </w:p>
    <w:p w:rsidR="00551005" w:rsidRDefault="00551005" w:rsidP="005510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siste årene er miljøegenskaper blitt et viktig valgkriterium ved valg av produkter og løsninger til bygg</w:t>
      </w:r>
      <w:r w:rsidR="006F75E0">
        <w:rPr>
          <w:rFonts w:asciiTheme="minorHAnsi" w:hAnsiTheme="minorHAnsi" w:cstheme="minorHAnsi"/>
        </w:rPr>
        <w:t>, ikke minst på offentlige bygg, men de kommersielle byggene kommer raskt etter.</w:t>
      </w:r>
      <w:r>
        <w:rPr>
          <w:rFonts w:asciiTheme="minorHAnsi" w:hAnsiTheme="minorHAnsi" w:cstheme="minorHAnsi"/>
        </w:rPr>
        <w:t xml:space="preserve"> </w:t>
      </w:r>
      <w:r w:rsidRPr="00551005">
        <w:rPr>
          <w:rFonts w:asciiTheme="minorHAnsi" w:hAnsiTheme="minorHAnsi" w:cstheme="minorHAnsi"/>
        </w:rPr>
        <w:t xml:space="preserve">Stadig flere aktører krever nå at nye bygg skal klassifiseres etter BREEAM-NOR, og det </w:t>
      </w:r>
      <w:r>
        <w:rPr>
          <w:rFonts w:asciiTheme="minorHAnsi" w:hAnsiTheme="minorHAnsi" w:cstheme="minorHAnsi"/>
        </w:rPr>
        <w:t xml:space="preserve">er </w:t>
      </w:r>
      <w:r w:rsidRPr="00551005">
        <w:rPr>
          <w:rFonts w:asciiTheme="minorHAnsi" w:hAnsiTheme="minorHAnsi" w:cstheme="minorHAnsi"/>
        </w:rPr>
        <w:t>avgjørende for valg av løsninger blir å kunne dokumentere miljø</w:t>
      </w:r>
      <w:r>
        <w:rPr>
          <w:rFonts w:asciiTheme="minorHAnsi" w:hAnsiTheme="minorHAnsi" w:cstheme="minorHAnsi"/>
        </w:rPr>
        <w:softHyphen/>
      </w:r>
      <w:r w:rsidRPr="00551005">
        <w:rPr>
          <w:rFonts w:asciiTheme="minorHAnsi" w:hAnsiTheme="minorHAnsi" w:cstheme="minorHAnsi"/>
        </w:rPr>
        <w:t xml:space="preserve">egenskapene. </w:t>
      </w:r>
      <w:r>
        <w:rPr>
          <w:rFonts w:asciiTheme="minorHAnsi" w:hAnsiTheme="minorHAnsi" w:cstheme="minorHAnsi"/>
        </w:rPr>
        <w:t>Weber tar konsekvensen av dette ved å</w:t>
      </w:r>
      <w:r w:rsidRPr="00551005">
        <w:rPr>
          <w:rFonts w:asciiTheme="minorHAnsi" w:hAnsiTheme="minorHAnsi" w:cstheme="minorHAnsi"/>
        </w:rPr>
        <w:t xml:space="preserve"> systematisere </w:t>
      </w:r>
      <w:r>
        <w:rPr>
          <w:rFonts w:asciiTheme="minorHAnsi" w:hAnsiTheme="minorHAnsi" w:cstheme="minorHAnsi"/>
        </w:rPr>
        <w:t xml:space="preserve">all relevant </w:t>
      </w:r>
      <w:r w:rsidRPr="00551005">
        <w:rPr>
          <w:rFonts w:asciiTheme="minorHAnsi" w:hAnsiTheme="minorHAnsi" w:cstheme="minorHAnsi"/>
        </w:rPr>
        <w:t>informasjon og dokumentasjon til BREEAM-systemet</w:t>
      </w:r>
      <w:r w:rsidR="00C03C82">
        <w:rPr>
          <w:rFonts w:asciiTheme="minorHAnsi" w:hAnsiTheme="minorHAnsi" w:cstheme="minorHAnsi"/>
        </w:rPr>
        <w:t xml:space="preserve"> (</w:t>
      </w:r>
      <w:r w:rsidRPr="00551005">
        <w:rPr>
          <w:rFonts w:asciiTheme="minorHAnsi" w:hAnsiTheme="minorHAnsi" w:cstheme="minorHAnsi"/>
        </w:rPr>
        <w:t>eller BREEAM NOR som den norske varianten kalles</w:t>
      </w:r>
      <w:r w:rsidR="00C03C82">
        <w:rPr>
          <w:rFonts w:asciiTheme="minorHAnsi" w:hAnsiTheme="minorHAnsi" w:cstheme="minorHAnsi"/>
        </w:rPr>
        <w:t>), som er</w:t>
      </w:r>
      <w:r w:rsidRPr="00551005">
        <w:rPr>
          <w:rFonts w:asciiTheme="minorHAnsi" w:hAnsiTheme="minorHAnsi" w:cstheme="minorHAnsi"/>
        </w:rPr>
        <w:t xml:space="preserve"> et internasjonalt miljøklassifiseringssystem som definerer kriterier for miljøvennlige bygg. </w:t>
      </w:r>
    </w:p>
    <w:p w:rsidR="00551005" w:rsidRDefault="00551005" w:rsidP="00551005">
      <w:pPr>
        <w:rPr>
          <w:rFonts w:asciiTheme="minorHAnsi" w:hAnsiTheme="minorHAnsi" w:cstheme="minorHAnsi"/>
        </w:rPr>
      </w:pPr>
    </w:p>
    <w:p w:rsidR="00C52877" w:rsidRPr="00C52877" w:rsidRDefault="00C52877" w:rsidP="00551005">
      <w:pPr>
        <w:rPr>
          <w:rFonts w:asciiTheme="minorHAnsi" w:hAnsiTheme="minorHAnsi" w:cstheme="minorHAnsi"/>
          <w:b/>
        </w:rPr>
      </w:pPr>
      <w:r w:rsidRPr="00C52877">
        <w:rPr>
          <w:rFonts w:asciiTheme="minorHAnsi" w:hAnsiTheme="minorHAnsi" w:cstheme="minorHAnsi"/>
          <w:b/>
        </w:rPr>
        <w:t xml:space="preserve">Voldsom interesse </w:t>
      </w:r>
    </w:p>
    <w:p w:rsidR="00551005" w:rsidRDefault="00C03C82" w:rsidP="005510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51005">
        <w:rPr>
          <w:rFonts w:asciiTheme="minorHAnsi" w:hAnsiTheme="minorHAnsi" w:cstheme="minorHAnsi"/>
        </w:rPr>
        <w:t xml:space="preserve">BREEAM vil være vesentlig for oss i fremtiden, sier FoU-direktør Jan Olav Hjermann i Weber, </w:t>
      </w:r>
      <w:r>
        <w:rPr>
          <w:rFonts w:asciiTheme="minorHAnsi" w:hAnsiTheme="minorHAnsi" w:cstheme="minorHAnsi"/>
        </w:rPr>
        <w:t xml:space="preserve">- </w:t>
      </w:r>
      <w:r w:rsidR="00551005">
        <w:rPr>
          <w:rFonts w:asciiTheme="minorHAnsi" w:hAnsiTheme="minorHAnsi" w:cstheme="minorHAnsi"/>
        </w:rPr>
        <w:t>men allerede nå merker vi en voldsom interesse blant utbygger, entreprenører og beskrivende når det gjelder miljøinformasjon.</w:t>
      </w:r>
      <w:r w:rsidR="00C52877">
        <w:rPr>
          <w:rFonts w:asciiTheme="minorHAnsi" w:hAnsiTheme="minorHAnsi" w:cstheme="minorHAnsi"/>
        </w:rPr>
        <w:t xml:space="preserve"> </w:t>
      </w:r>
      <w:r w:rsidR="00551005">
        <w:rPr>
          <w:rFonts w:asciiTheme="minorHAnsi" w:hAnsiTheme="minorHAnsi" w:cstheme="minorHAnsi"/>
        </w:rPr>
        <w:t>Grunnen til at vi har valgt å bygge vår miljøinformasjon rundt BREEAM-systemet, er at vi tror BREEAM vil være styrende i årene som kommer, og det er vårt mål å være tidlig ute. Dessuten er BREEAM-systemet meget strengt; det er ikke lett å oppnå BREEAM-poeng for et bygg. Og akkurat det å ha en høy list å strekke seg mot, tror vi er vesentlig i forhold til vår egen forbedring på miljøområdet.</w:t>
      </w:r>
    </w:p>
    <w:p w:rsidR="004E5618" w:rsidRDefault="004E5618" w:rsidP="00551005">
      <w:pPr>
        <w:rPr>
          <w:rFonts w:asciiTheme="minorHAnsi" w:hAnsiTheme="minorHAnsi" w:cstheme="minorHAnsi"/>
        </w:rPr>
      </w:pPr>
    </w:p>
    <w:p w:rsidR="00C03C82" w:rsidRDefault="004E5618" w:rsidP="005510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Hjermann sier videre at man på eiersiden i konsernet (Weber er eiet av franske Saint-Gobain) har “</w:t>
      </w:r>
      <w:proofErr w:type="spellStart"/>
      <w:r>
        <w:rPr>
          <w:rFonts w:asciiTheme="minorHAnsi" w:hAnsiTheme="minorHAnsi" w:cstheme="minorHAnsi"/>
        </w:rPr>
        <w:t>sustainability</w:t>
      </w:r>
      <w:proofErr w:type="spellEnd"/>
      <w:r>
        <w:rPr>
          <w:rFonts w:asciiTheme="minorHAnsi" w:hAnsiTheme="minorHAnsi" w:cstheme="minorHAnsi"/>
        </w:rPr>
        <w:t xml:space="preserve">” som et hovedfokus. </w:t>
      </w:r>
    </w:p>
    <w:p w:rsidR="004E5618" w:rsidRDefault="00C03C82" w:rsidP="005510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E5618">
        <w:rPr>
          <w:rFonts w:asciiTheme="minorHAnsi" w:hAnsiTheme="minorHAnsi" w:cstheme="minorHAnsi"/>
        </w:rPr>
        <w:t xml:space="preserve">Våre eiere stiller løpende strenge krav til oss, og vår BREEAM-løsning er blitt godt mottatt i konsernet. Blant annet jobber nå vår svenske søsterbedrift etter en tilsvarende modell for sin miljødokumentasjon. </w:t>
      </w:r>
    </w:p>
    <w:p w:rsidR="004E5618" w:rsidRDefault="004E5618" w:rsidP="00551005">
      <w:pPr>
        <w:rPr>
          <w:rFonts w:asciiTheme="minorHAnsi" w:hAnsiTheme="minorHAnsi" w:cstheme="minorHAnsi"/>
        </w:rPr>
      </w:pPr>
    </w:p>
    <w:p w:rsidR="00551005" w:rsidRPr="00C52877" w:rsidRDefault="00C52877" w:rsidP="00551005">
      <w:pPr>
        <w:rPr>
          <w:rFonts w:asciiTheme="minorHAnsi" w:hAnsiTheme="minorHAnsi" w:cstheme="minorHAnsi"/>
          <w:b/>
        </w:rPr>
      </w:pPr>
      <w:r w:rsidRPr="00C52877">
        <w:rPr>
          <w:rFonts w:asciiTheme="minorHAnsi" w:hAnsiTheme="minorHAnsi" w:cstheme="minorHAnsi"/>
          <w:b/>
        </w:rPr>
        <w:t>Vil ikke bli valgt bort</w:t>
      </w:r>
    </w:p>
    <w:p w:rsidR="00551005" w:rsidRPr="00551005" w:rsidRDefault="00C52877" w:rsidP="005510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51005" w:rsidRPr="00551005">
        <w:rPr>
          <w:rFonts w:asciiTheme="minorHAnsi" w:hAnsiTheme="minorHAnsi" w:cstheme="minorHAnsi"/>
        </w:rPr>
        <w:t>Vi merker allerede nå at det er risiko for å bli valgt bort som materialleverandør dersom du ikke har orden i sysakene mht miljø</w:t>
      </w:r>
      <w:r w:rsidR="00551005" w:rsidRPr="00551005">
        <w:rPr>
          <w:rFonts w:asciiTheme="minorHAnsi" w:hAnsiTheme="minorHAnsi" w:cstheme="minorHAnsi"/>
        </w:rPr>
        <w:softHyphen/>
        <w:t>informasjon. Derfor må vi kunne dokumentere produkter og løsninger i hht BREEAM-standa</w:t>
      </w:r>
      <w:r>
        <w:rPr>
          <w:rFonts w:asciiTheme="minorHAnsi" w:hAnsiTheme="minorHAnsi" w:cstheme="minorHAnsi"/>
        </w:rPr>
        <w:t>rd. Akkurat det kan vi i Weber, sier Hjermann, og oppfordrer alle til å gå inn på Webers BREEAM</w:t>
      </w:r>
      <w:r w:rsidR="00551005" w:rsidRPr="00551005">
        <w:rPr>
          <w:rFonts w:asciiTheme="minorHAnsi" w:hAnsiTheme="minorHAnsi" w:cstheme="minorHAnsi"/>
        </w:rPr>
        <w:t>-sider</w:t>
      </w:r>
      <w:r>
        <w:rPr>
          <w:rFonts w:asciiTheme="minorHAnsi" w:hAnsiTheme="minorHAnsi" w:cstheme="minorHAnsi"/>
        </w:rPr>
        <w:t xml:space="preserve"> på </w:t>
      </w:r>
      <w:hyperlink r:id="rId5" w:history="1">
        <w:r w:rsidR="00551005" w:rsidRPr="00551005">
          <w:rPr>
            <w:rFonts w:asciiTheme="minorHAnsi" w:hAnsiTheme="minorHAnsi" w:cstheme="minorHAnsi"/>
          </w:rPr>
          <w:t>http://weber-breeam.naboo.hyper.no</w:t>
        </w:r>
      </w:hyperlink>
      <w:r>
        <w:rPr>
          <w:rFonts w:asciiTheme="minorHAnsi" w:hAnsiTheme="minorHAnsi" w:cstheme="minorHAnsi"/>
        </w:rPr>
        <w:t xml:space="preserve">.  </w:t>
      </w:r>
      <w:r w:rsidR="00551005">
        <w:rPr>
          <w:rFonts w:asciiTheme="minorHAnsi" w:hAnsiTheme="minorHAnsi" w:cstheme="minorHAnsi"/>
        </w:rPr>
        <w:t xml:space="preserve"> </w:t>
      </w:r>
      <w:r w:rsidR="00551005" w:rsidRPr="00551005">
        <w:rPr>
          <w:rFonts w:asciiTheme="minorHAnsi" w:hAnsiTheme="minorHAnsi" w:cstheme="minorHAnsi"/>
        </w:rPr>
        <w:t xml:space="preserve"> </w:t>
      </w:r>
    </w:p>
    <w:p w:rsidR="00551005" w:rsidRPr="00551005" w:rsidRDefault="00551005" w:rsidP="00551005">
      <w:pPr>
        <w:rPr>
          <w:rFonts w:asciiTheme="minorHAnsi" w:hAnsiTheme="minorHAnsi" w:cstheme="minorHAnsi"/>
        </w:rPr>
      </w:pPr>
      <w:bookmarkStart w:id="0" w:name="_GoBack"/>
      <w:bookmarkEnd w:id="0"/>
    </w:p>
    <w:p w:rsidR="007400A3" w:rsidRPr="00551005" w:rsidRDefault="007400A3">
      <w:pPr>
        <w:rPr>
          <w:rFonts w:asciiTheme="minorHAnsi" w:hAnsiTheme="minorHAnsi" w:cstheme="minorHAnsi"/>
        </w:rPr>
      </w:pPr>
    </w:p>
    <w:sectPr w:rsidR="007400A3" w:rsidRPr="0055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5"/>
    <w:rsid w:val="000B28E3"/>
    <w:rsid w:val="002D3AFC"/>
    <w:rsid w:val="004E5618"/>
    <w:rsid w:val="00551005"/>
    <w:rsid w:val="00577B4B"/>
    <w:rsid w:val="006F75E0"/>
    <w:rsid w:val="007400A3"/>
    <w:rsid w:val="00900786"/>
    <w:rsid w:val="00C03C82"/>
    <w:rsid w:val="00C52877"/>
    <w:rsid w:val="00D46441"/>
    <w:rsid w:val="00F4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551005"/>
    <w:rPr>
      <w:color w:val="0000FF"/>
      <w:u w:val="single"/>
    </w:rPr>
  </w:style>
  <w:style w:type="paragraph" w:customStyle="1" w:styleId="bodytext">
    <w:name w:val="bodytext"/>
    <w:basedOn w:val="Normal"/>
    <w:rsid w:val="00551005"/>
    <w:pPr>
      <w:spacing w:before="100" w:beforeAutospacing="1" w:after="100" w:afterAutospacing="1"/>
    </w:pPr>
    <w:rPr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1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1005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551005"/>
    <w:rPr>
      <w:color w:val="0000FF"/>
      <w:u w:val="single"/>
    </w:rPr>
  </w:style>
  <w:style w:type="paragraph" w:customStyle="1" w:styleId="bodytext">
    <w:name w:val="bodytext"/>
    <w:basedOn w:val="Normal"/>
    <w:rsid w:val="00551005"/>
    <w:pPr>
      <w:spacing w:before="100" w:beforeAutospacing="1" w:after="100" w:afterAutospacing="1"/>
    </w:pPr>
    <w:rPr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1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1005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er-breeam.naboo.hyper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SAINT-GOBAIN 1.4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Morten - Weber Norway</dc:creator>
  <cp:lastModifiedBy>Müller, Morten - Weber Norway</cp:lastModifiedBy>
  <cp:revision>8</cp:revision>
  <dcterms:created xsi:type="dcterms:W3CDTF">2012-09-11T11:35:00Z</dcterms:created>
  <dcterms:modified xsi:type="dcterms:W3CDTF">2012-09-24T12:58:00Z</dcterms:modified>
</cp:coreProperties>
</file>