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062EB" w14:textId="77777777" w:rsidR="00623CB5" w:rsidRDefault="00F151E5">
      <w:r>
        <w:rPr>
          <w:rFonts w:ascii="Verdana" w:hAnsi="Verdana"/>
        </w:rPr>
        <w:pict w14:anchorId="69DA55DE">
          <v:rect id="_x0000_i1025" style="width:451.3pt;height:1pt" o:hralign="center" o:hrstd="t" o:hrnoshade="t" o:hr="t" fillcolor="#e7e6e6 [3214]" stroked="f"/>
        </w:pict>
      </w:r>
    </w:p>
    <w:p w14:paraId="674367D1" w14:textId="18FA6263" w:rsidR="0014559D" w:rsidRDefault="00FD4AD3" w:rsidP="00FD4AD3">
      <w:pPr>
        <w:jc w:val="center"/>
        <w:rPr>
          <w:rFonts w:ascii="Arial" w:hAnsi="Arial" w:cs="Arial"/>
          <w:b/>
          <w:sz w:val="36"/>
          <w:szCs w:val="36"/>
        </w:rPr>
      </w:pPr>
      <w:r w:rsidRPr="00FD4AD3">
        <w:rPr>
          <w:rFonts w:ascii="Arial" w:hAnsi="Arial" w:cs="Arial"/>
          <w:b/>
          <w:sz w:val="36"/>
          <w:szCs w:val="36"/>
        </w:rPr>
        <w:t xml:space="preserve">Cutting-edge oil spill solutions and technology on show at </w:t>
      </w:r>
      <w:proofErr w:type="spellStart"/>
      <w:r w:rsidRPr="00FD4AD3">
        <w:rPr>
          <w:rFonts w:ascii="Arial" w:hAnsi="Arial" w:cs="Arial"/>
          <w:b/>
          <w:sz w:val="36"/>
          <w:szCs w:val="36"/>
        </w:rPr>
        <w:t>Interspill</w:t>
      </w:r>
      <w:proofErr w:type="spellEnd"/>
      <w:r w:rsidRPr="00FD4AD3">
        <w:rPr>
          <w:rFonts w:ascii="Arial" w:hAnsi="Arial" w:cs="Arial"/>
          <w:b/>
          <w:sz w:val="36"/>
          <w:szCs w:val="36"/>
        </w:rPr>
        <w:t xml:space="preserve"> London 2018</w:t>
      </w:r>
    </w:p>
    <w:p w14:paraId="589D3160" w14:textId="77777777" w:rsidR="00FD4AD3" w:rsidRPr="0014569B" w:rsidRDefault="00FD4AD3" w:rsidP="00FD4AD3">
      <w:pPr>
        <w:jc w:val="center"/>
        <w:rPr>
          <w:rFonts w:ascii="Arial" w:hAnsi="Arial" w:cs="Arial"/>
        </w:rPr>
      </w:pPr>
    </w:p>
    <w:p w14:paraId="4B6E7E1E" w14:textId="580B0811" w:rsidR="000B31DD" w:rsidRDefault="00FD4AD3" w:rsidP="00FD4AD3">
      <w:pPr>
        <w:pStyle w:val="ListParagraph"/>
        <w:numPr>
          <w:ilvl w:val="0"/>
          <w:numId w:val="19"/>
        </w:numPr>
        <w:rPr>
          <w:rFonts w:ascii="Arial" w:hAnsi="Arial" w:cs="Arial"/>
        </w:rPr>
      </w:pPr>
      <w:r w:rsidRPr="00FD4AD3">
        <w:rPr>
          <w:rFonts w:ascii="Arial" w:hAnsi="Arial" w:cs="Arial"/>
        </w:rPr>
        <w:t xml:space="preserve">Participants from more than 50 countries prepare their stands for key oil spill conference and exhibition at </w:t>
      </w:r>
      <w:proofErr w:type="spellStart"/>
      <w:r w:rsidRPr="00FD4AD3">
        <w:rPr>
          <w:rFonts w:ascii="Arial" w:hAnsi="Arial" w:cs="Arial"/>
        </w:rPr>
        <w:t>ExCeL</w:t>
      </w:r>
      <w:proofErr w:type="spellEnd"/>
      <w:r w:rsidRPr="00FD4AD3">
        <w:rPr>
          <w:rFonts w:ascii="Arial" w:hAnsi="Arial" w:cs="Arial"/>
        </w:rPr>
        <w:t>, London</w:t>
      </w:r>
    </w:p>
    <w:p w14:paraId="3A415C7A" w14:textId="77777777" w:rsidR="00F151E5" w:rsidRPr="00FD4AD3" w:rsidRDefault="00F151E5" w:rsidP="00F151E5">
      <w:pPr>
        <w:pStyle w:val="ListParagraph"/>
        <w:rPr>
          <w:rFonts w:ascii="Arial" w:hAnsi="Arial" w:cs="Arial"/>
        </w:rPr>
      </w:pPr>
    </w:p>
    <w:p w14:paraId="3C847A86" w14:textId="1F936210" w:rsidR="00FD4AD3" w:rsidRDefault="00F151E5" w:rsidP="000B31DD">
      <w:pPr>
        <w:jc w:val="center"/>
        <w:rPr>
          <w:noProof/>
        </w:rPr>
      </w:pPr>
      <w:r>
        <w:rPr>
          <w:noProof/>
        </w:rPr>
        <w:drawing>
          <wp:inline distT="0" distB="0" distL="0" distR="0" wp14:anchorId="6E06B2D3" wp14:editId="379E896E">
            <wp:extent cx="5731510" cy="382425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4250"/>
                    </a:xfrm>
                    <a:prstGeom prst="rect">
                      <a:avLst/>
                    </a:prstGeom>
                    <a:noFill/>
                    <a:ln>
                      <a:noFill/>
                    </a:ln>
                  </pic:spPr>
                </pic:pic>
              </a:graphicData>
            </a:graphic>
          </wp:inline>
        </w:drawing>
      </w:r>
    </w:p>
    <w:p w14:paraId="57857C52" w14:textId="44621138" w:rsidR="000B31DD" w:rsidRDefault="0012689E" w:rsidP="00F151E5">
      <w:pPr>
        <w:jc w:val="center"/>
        <w:rPr>
          <w:rFonts w:ascii="Arial" w:hAnsi="Arial" w:cs="Arial"/>
          <w:i/>
          <w:sz w:val="18"/>
          <w:szCs w:val="18"/>
        </w:rPr>
      </w:pPr>
      <w:proofErr w:type="spellStart"/>
      <w:r>
        <w:rPr>
          <w:rFonts w:ascii="Arial" w:hAnsi="Arial" w:cs="Arial"/>
          <w:i/>
          <w:sz w:val="18"/>
          <w:szCs w:val="18"/>
        </w:rPr>
        <w:t>Interspill</w:t>
      </w:r>
      <w:proofErr w:type="spellEnd"/>
      <w:r>
        <w:rPr>
          <w:rFonts w:ascii="Arial" w:hAnsi="Arial" w:cs="Arial"/>
          <w:i/>
          <w:sz w:val="18"/>
          <w:szCs w:val="18"/>
        </w:rPr>
        <w:t xml:space="preserve"> 2018 takes place at </w:t>
      </w:r>
      <w:proofErr w:type="spellStart"/>
      <w:r>
        <w:rPr>
          <w:rFonts w:ascii="Arial" w:hAnsi="Arial" w:cs="Arial"/>
          <w:i/>
          <w:sz w:val="18"/>
          <w:szCs w:val="18"/>
        </w:rPr>
        <w:t>ExCe</w:t>
      </w:r>
      <w:r w:rsidR="00B765A5">
        <w:rPr>
          <w:rFonts w:ascii="Arial" w:hAnsi="Arial" w:cs="Arial"/>
          <w:i/>
          <w:sz w:val="18"/>
          <w:szCs w:val="18"/>
        </w:rPr>
        <w:t>L</w:t>
      </w:r>
      <w:proofErr w:type="spellEnd"/>
      <w:r>
        <w:rPr>
          <w:rFonts w:ascii="Arial" w:hAnsi="Arial" w:cs="Arial"/>
          <w:i/>
          <w:sz w:val="18"/>
          <w:szCs w:val="18"/>
        </w:rPr>
        <w:t xml:space="preserve"> in London this March</w:t>
      </w:r>
      <w:r w:rsidR="00432409">
        <w:rPr>
          <w:rFonts w:ascii="Arial" w:hAnsi="Arial" w:cs="Arial"/>
          <w:i/>
          <w:sz w:val="18"/>
          <w:szCs w:val="18"/>
        </w:rPr>
        <w:t xml:space="preserve"> – image from </w:t>
      </w:r>
      <w:proofErr w:type="spellStart"/>
      <w:r w:rsidR="00432409">
        <w:rPr>
          <w:rFonts w:ascii="Arial" w:hAnsi="Arial" w:cs="Arial"/>
          <w:i/>
          <w:sz w:val="18"/>
          <w:szCs w:val="18"/>
        </w:rPr>
        <w:t>Interspill</w:t>
      </w:r>
      <w:proofErr w:type="spellEnd"/>
      <w:r w:rsidR="00432409">
        <w:rPr>
          <w:rFonts w:ascii="Arial" w:hAnsi="Arial" w:cs="Arial"/>
          <w:i/>
          <w:sz w:val="18"/>
          <w:szCs w:val="18"/>
        </w:rPr>
        <w:t xml:space="preserve"> 2015 in Amsterdam</w:t>
      </w:r>
    </w:p>
    <w:p w14:paraId="589AE316" w14:textId="77777777" w:rsidR="000B31DD" w:rsidRPr="000B31DD" w:rsidRDefault="000B31DD" w:rsidP="000B31DD">
      <w:pPr>
        <w:rPr>
          <w:rFonts w:ascii="Arial" w:hAnsi="Arial" w:cs="Arial"/>
        </w:rPr>
      </w:pPr>
    </w:p>
    <w:p w14:paraId="1643A5FC" w14:textId="11C101F3" w:rsidR="009A52BA" w:rsidRPr="009A52BA" w:rsidRDefault="002D4031" w:rsidP="009A52BA">
      <w:pPr>
        <w:spacing w:after="240" w:line="276" w:lineRule="auto"/>
        <w:jc w:val="both"/>
        <w:rPr>
          <w:rFonts w:ascii="Arial" w:hAnsi="Arial" w:cs="Arial"/>
          <w:sz w:val="22"/>
          <w:szCs w:val="22"/>
        </w:rPr>
      </w:pPr>
      <w:r w:rsidRPr="002D4031">
        <w:rPr>
          <w:rFonts w:ascii="Arial" w:hAnsi="Arial" w:cs="Arial"/>
          <w:b/>
          <w:sz w:val="22"/>
          <w:szCs w:val="22"/>
        </w:rPr>
        <w:t xml:space="preserve">London, </w:t>
      </w:r>
      <w:r w:rsidR="00FD4AD3">
        <w:rPr>
          <w:rFonts w:ascii="Arial" w:hAnsi="Arial" w:cs="Arial"/>
          <w:b/>
          <w:sz w:val="22"/>
          <w:szCs w:val="22"/>
        </w:rPr>
        <w:t>9 March</w:t>
      </w:r>
      <w:r w:rsidRPr="002D4031">
        <w:rPr>
          <w:rFonts w:ascii="Arial" w:hAnsi="Arial" w:cs="Arial"/>
          <w:b/>
          <w:sz w:val="22"/>
          <w:szCs w:val="22"/>
        </w:rPr>
        <w:t xml:space="preserve"> 201</w:t>
      </w:r>
      <w:r w:rsidR="005334D9">
        <w:rPr>
          <w:rFonts w:ascii="Arial" w:hAnsi="Arial" w:cs="Arial"/>
          <w:b/>
          <w:sz w:val="22"/>
          <w:szCs w:val="22"/>
        </w:rPr>
        <w:t>8</w:t>
      </w:r>
      <w:r>
        <w:rPr>
          <w:rFonts w:ascii="Arial" w:hAnsi="Arial" w:cs="Arial"/>
          <w:sz w:val="22"/>
          <w:szCs w:val="22"/>
        </w:rPr>
        <w:t xml:space="preserve"> – </w:t>
      </w:r>
      <w:r w:rsidR="009A52BA" w:rsidRPr="009A52BA">
        <w:rPr>
          <w:rFonts w:ascii="Arial" w:hAnsi="Arial" w:cs="Arial"/>
          <w:sz w:val="22"/>
          <w:szCs w:val="22"/>
        </w:rPr>
        <w:t xml:space="preserve">Running from March 13-15 at the </w:t>
      </w:r>
      <w:proofErr w:type="spellStart"/>
      <w:r w:rsidR="009A52BA" w:rsidRPr="009A52BA">
        <w:rPr>
          <w:rFonts w:ascii="Arial" w:hAnsi="Arial" w:cs="Arial"/>
          <w:sz w:val="22"/>
          <w:szCs w:val="22"/>
        </w:rPr>
        <w:t>ExCel</w:t>
      </w:r>
      <w:proofErr w:type="spellEnd"/>
      <w:r w:rsidR="009A52BA" w:rsidRPr="009A52BA">
        <w:rPr>
          <w:rFonts w:ascii="Arial" w:hAnsi="Arial" w:cs="Arial"/>
          <w:sz w:val="22"/>
          <w:szCs w:val="22"/>
        </w:rPr>
        <w:t xml:space="preserve"> in London, the </w:t>
      </w:r>
      <w:proofErr w:type="spellStart"/>
      <w:r w:rsidR="009A52BA" w:rsidRPr="009A52BA">
        <w:rPr>
          <w:rFonts w:ascii="Arial" w:hAnsi="Arial" w:cs="Arial"/>
          <w:sz w:val="22"/>
          <w:szCs w:val="22"/>
        </w:rPr>
        <w:t>Interspill</w:t>
      </w:r>
      <w:proofErr w:type="spellEnd"/>
      <w:r w:rsidR="009A52BA" w:rsidRPr="009A52BA">
        <w:rPr>
          <w:rFonts w:ascii="Arial" w:hAnsi="Arial" w:cs="Arial"/>
          <w:sz w:val="22"/>
          <w:szCs w:val="22"/>
        </w:rPr>
        <w:t xml:space="preserve"> London 2018 conference and exhibition represents an important networking opportunity for oil spill industry professionals, academics and government officials. This topical event provides a lively and inspiring forum wherein experts from </w:t>
      </w:r>
      <w:proofErr w:type="gramStart"/>
      <w:r w:rsidR="009A52BA" w:rsidRPr="009A52BA">
        <w:rPr>
          <w:rFonts w:ascii="Arial" w:hAnsi="Arial" w:cs="Arial"/>
          <w:sz w:val="22"/>
          <w:szCs w:val="22"/>
        </w:rPr>
        <w:t>differing</w:t>
      </w:r>
      <w:proofErr w:type="gramEnd"/>
      <w:r w:rsidR="009A52BA" w:rsidRPr="009A52BA">
        <w:rPr>
          <w:rFonts w:ascii="Arial" w:hAnsi="Arial" w:cs="Arial"/>
          <w:sz w:val="22"/>
          <w:szCs w:val="22"/>
        </w:rPr>
        <w:t xml:space="preserve"> but complementary professional backgrounds can exchange views, catch up with the latest scientific and technological developments and brainstorm potential solutions for future oil spills, focusing upon Spill Prevention, Preparedness, Response and Restoration.</w:t>
      </w:r>
    </w:p>
    <w:p w14:paraId="02844E23" w14:textId="347492E2" w:rsidR="009A52BA" w:rsidRPr="009A52BA" w:rsidRDefault="009A52BA" w:rsidP="009A52BA">
      <w:pPr>
        <w:spacing w:after="240" w:line="276" w:lineRule="auto"/>
        <w:jc w:val="both"/>
        <w:rPr>
          <w:rFonts w:ascii="Arial" w:hAnsi="Arial" w:cs="Arial"/>
          <w:sz w:val="22"/>
          <w:szCs w:val="22"/>
        </w:rPr>
      </w:pPr>
      <w:r w:rsidRPr="009A52BA">
        <w:rPr>
          <w:rFonts w:ascii="Arial" w:hAnsi="Arial" w:cs="Arial"/>
          <w:sz w:val="22"/>
          <w:szCs w:val="22"/>
        </w:rPr>
        <w:t xml:space="preserve">Co-located for 2018 with the </w:t>
      </w:r>
      <w:proofErr w:type="spellStart"/>
      <w:r w:rsidRPr="009A52BA">
        <w:rPr>
          <w:rFonts w:ascii="Arial" w:hAnsi="Arial" w:cs="Arial"/>
          <w:sz w:val="22"/>
          <w:szCs w:val="22"/>
        </w:rPr>
        <w:t>ExCeL</w:t>
      </w:r>
      <w:proofErr w:type="spellEnd"/>
      <w:r w:rsidRPr="009A52BA">
        <w:rPr>
          <w:rFonts w:ascii="Arial" w:hAnsi="Arial" w:cs="Arial"/>
          <w:sz w:val="22"/>
          <w:szCs w:val="22"/>
        </w:rPr>
        <w:t xml:space="preserve">-based Oceanology International marine science conference and exhibition, </w:t>
      </w:r>
      <w:proofErr w:type="spellStart"/>
      <w:r w:rsidRPr="009A52BA">
        <w:rPr>
          <w:rFonts w:ascii="Arial" w:hAnsi="Arial" w:cs="Arial"/>
          <w:sz w:val="22"/>
          <w:szCs w:val="22"/>
        </w:rPr>
        <w:t>Interspill</w:t>
      </w:r>
      <w:proofErr w:type="spellEnd"/>
      <w:r w:rsidRPr="009A52BA">
        <w:rPr>
          <w:rFonts w:ascii="Arial" w:hAnsi="Arial" w:cs="Arial"/>
          <w:sz w:val="22"/>
          <w:szCs w:val="22"/>
        </w:rPr>
        <w:t xml:space="preserve"> is now in its 8th edition. More than 80 exhibitors have booked stands for the London 2018 event, representing over 50 countries, in categories ranging from Prevention, Ecological Health &amp; Pollution, Marine Bio Remediation and Environmental Consultancy to Emergency Response, Restoration, Field Equipment/Instrumentation and Shoreline Clean-up.</w:t>
      </w:r>
    </w:p>
    <w:p w14:paraId="758BDF7F" w14:textId="7733A624" w:rsidR="009A52BA" w:rsidRPr="009A52BA" w:rsidRDefault="009A52BA" w:rsidP="009A52BA">
      <w:pPr>
        <w:spacing w:after="240" w:line="276" w:lineRule="auto"/>
        <w:jc w:val="both"/>
        <w:rPr>
          <w:rFonts w:ascii="Arial" w:hAnsi="Arial" w:cs="Arial"/>
          <w:sz w:val="22"/>
          <w:szCs w:val="22"/>
        </w:rPr>
      </w:pPr>
      <w:r w:rsidRPr="009A52BA">
        <w:rPr>
          <w:rFonts w:ascii="Arial" w:hAnsi="Arial" w:cs="Arial"/>
          <w:sz w:val="22"/>
          <w:szCs w:val="22"/>
        </w:rPr>
        <w:lastRenderedPageBreak/>
        <w:t xml:space="preserve">Reflecting the depth of expertise involved in </w:t>
      </w:r>
      <w:proofErr w:type="spellStart"/>
      <w:r w:rsidRPr="009A52BA">
        <w:rPr>
          <w:rFonts w:ascii="Arial" w:hAnsi="Arial" w:cs="Arial"/>
          <w:sz w:val="22"/>
          <w:szCs w:val="22"/>
        </w:rPr>
        <w:t>Interspill</w:t>
      </w:r>
      <w:proofErr w:type="spellEnd"/>
      <w:r w:rsidRPr="009A52BA">
        <w:rPr>
          <w:rFonts w:ascii="Arial" w:hAnsi="Arial" w:cs="Arial"/>
          <w:sz w:val="22"/>
          <w:szCs w:val="22"/>
        </w:rPr>
        <w:t xml:space="preserve"> London 2018, exhibitors include </w:t>
      </w:r>
      <w:r w:rsidRPr="009A52BA">
        <w:rPr>
          <w:rFonts w:ascii="Arial" w:hAnsi="Arial" w:cs="Arial"/>
          <w:b/>
          <w:sz w:val="22"/>
          <w:szCs w:val="22"/>
        </w:rPr>
        <w:t>Kongsberg Satellite Services</w:t>
      </w:r>
      <w:r w:rsidRPr="009A52BA">
        <w:rPr>
          <w:rFonts w:ascii="Arial" w:hAnsi="Arial" w:cs="Arial"/>
          <w:sz w:val="22"/>
          <w:szCs w:val="22"/>
        </w:rPr>
        <w:t xml:space="preserve"> (stand S200), providing oil spill detection based on information received from satellite-based sensors; </w:t>
      </w:r>
      <w:proofErr w:type="spellStart"/>
      <w:r w:rsidRPr="009A52BA">
        <w:rPr>
          <w:rFonts w:ascii="Arial" w:hAnsi="Arial" w:cs="Arial"/>
          <w:b/>
          <w:sz w:val="22"/>
          <w:szCs w:val="22"/>
        </w:rPr>
        <w:t>Sajas</w:t>
      </w:r>
      <w:proofErr w:type="spellEnd"/>
      <w:r w:rsidRPr="009A52BA">
        <w:rPr>
          <w:rFonts w:ascii="Arial" w:hAnsi="Arial" w:cs="Arial"/>
          <w:b/>
          <w:sz w:val="22"/>
          <w:szCs w:val="22"/>
        </w:rPr>
        <w:t xml:space="preserve"> Group</w:t>
      </w:r>
      <w:r w:rsidRPr="009A52BA">
        <w:rPr>
          <w:rFonts w:ascii="Arial" w:hAnsi="Arial" w:cs="Arial"/>
          <w:sz w:val="22"/>
          <w:szCs w:val="22"/>
        </w:rPr>
        <w:t xml:space="preserve"> (stand W260), a 73-year-old brush manufacturing company from Finland; International Bird Rescue (stand W555), a professional group that manages emergency wildlife responses throughout the world; and </w:t>
      </w:r>
      <w:r w:rsidRPr="009A52BA">
        <w:rPr>
          <w:rFonts w:ascii="Arial" w:hAnsi="Arial" w:cs="Arial"/>
          <w:b/>
          <w:sz w:val="22"/>
          <w:szCs w:val="22"/>
        </w:rPr>
        <w:t>ITOPF</w:t>
      </w:r>
      <w:r w:rsidRPr="009A52BA">
        <w:rPr>
          <w:rFonts w:ascii="Arial" w:hAnsi="Arial" w:cs="Arial"/>
          <w:sz w:val="22"/>
          <w:szCs w:val="22"/>
        </w:rPr>
        <w:t xml:space="preserve"> (stand S201), a non-profit organisation established to promote effective response to oil and chemical marine spills. </w:t>
      </w:r>
    </w:p>
    <w:p w14:paraId="2467F11E" w14:textId="13799C35" w:rsidR="009A52BA" w:rsidRPr="009A52BA" w:rsidRDefault="009A52BA" w:rsidP="009A52BA">
      <w:pPr>
        <w:spacing w:after="240" w:line="276" w:lineRule="auto"/>
        <w:jc w:val="both"/>
        <w:rPr>
          <w:rFonts w:ascii="Arial" w:hAnsi="Arial" w:cs="Arial"/>
          <w:sz w:val="22"/>
          <w:szCs w:val="22"/>
        </w:rPr>
      </w:pPr>
      <w:r w:rsidRPr="009A52BA">
        <w:rPr>
          <w:rFonts w:ascii="Arial" w:hAnsi="Arial" w:cs="Arial"/>
          <w:sz w:val="22"/>
          <w:szCs w:val="22"/>
        </w:rPr>
        <w:t xml:space="preserve">“ITOPF has been working in the spill preparedness and response field for the last 50 years and values </w:t>
      </w:r>
      <w:proofErr w:type="spellStart"/>
      <w:r w:rsidRPr="009A52BA">
        <w:rPr>
          <w:rFonts w:ascii="Arial" w:hAnsi="Arial" w:cs="Arial"/>
          <w:sz w:val="22"/>
          <w:szCs w:val="22"/>
        </w:rPr>
        <w:t>Interspill</w:t>
      </w:r>
      <w:proofErr w:type="spellEnd"/>
      <w:r w:rsidRPr="009A52BA">
        <w:rPr>
          <w:rFonts w:ascii="Arial" w:hAnsi="Arial" w:cs="Arial"/>
          <w:sz w:val="22"/>
          <w:szCs w:val="22"/>
        </w:rPr>
        <w:t xml:space="preserve"> as an excellent opportunity to share experiences and exchange views on current and future issues, and a useful vehicle for raising awareness of our on-going activities,” says ITOPF Technical Director, Richard Johnson.</w:t>
      </w:r>
    </w:p>
    <w:p w14:paraId="1FBFB281" w14:textId="6EFEB069" w:rsidR="009A52BA" w:rsidRPr="009A52BA" w:rsidRDefault="009A52BA" w:rsidP="009A52BA">
      <w:pPr>
        <w:spacing w:after="240" w:line="276" w:lineRule="auto"/>
        <w:jc w:val="both"/>
        <w:rPr>
          <w:rFonts w:ascii="Arial" w:hAnsi="Arial" w:cs="Arial"/>
          <w:sz w:val="22"/>
          <w:szCs w:val="22"/>
        </w:rPr>
      </w:pPr>
      <w:r w:rsidRPr="009A52BA">
        <w:rPr>
          <w:rFonts w:ascii="Arial" w:hAnsi="Arial" w:cs="Arial"/>
          <w:sz w:val="22"/>
          <w:szCs w:val="22"/>
        </w:rPr>
        <w:t xml:space="preserve">In conjunction with </w:t>
      </w:r>
      <w:proofErr w:type="spellStart"/>
      <w:r w:rsidRPr="009A52BA">
        <w:rPr>
          <w:rFonts w:ascii="Arial" w:hAnsi="Arial" w:cs="Arial"/>
          <w:sz w:val="22"/>
          <w:szCs w:val="22"/>
        </w:rPr>
        <w:t>Interspill</w:t>
      </w:r>
      <w:proofErr w:type="spellEnd"/>
      <w:r w:rsidRPr="009A52BA">
        <w:rPr>
          <w:rFonts w:ascii="Arial" w:hAnsi="Arial" w:cs="Arial"/>
          <w:sz w:val="22"/>
          <w:szCs w:val="22"/>
        </w:rPr>
        <w:t xml:space="preserve"> committee members </w:t>
      </w:r>
      <w:proofErr w:type="spellStart"/>
      <w:r w:rsidRPr="009A52BA">
        <w:rPr>
          <w:rFonts w:ascii="Arial" w:hAnsi="Arial" w:cs="Arial"/>
          <w:sz w:val="22"/>
          <w:szCs w:val="22"/>
        </w:rPr>
        <w:t>Cedre</w:t>
      </w:r>
      <w:proofErr w:type="spellEnd"/>
      <w:r w:rsidRPr="009A52BA">
        <w:rPr>
          <w:rFonts w:ascii="Arial" w:hAnsi="Arial" w:cs="Arial"/>
          <w:sz w:val="22"/>
          <w:szCs w:val="22"/>
        </w:rPr>
        <w:t xml:space="preserve"> (stand S500), international experts in water pollution, ITOPF will also be hosting a series of free-to-attend, one-hour Science Workshops. These will cover topics including Response in Cold Environments and Marine Pollution Impacts, and will augment the Spill Industry Seminars, a sequence of exhibitor presentations intended to highlight the latest developments in oil spill prevention and response.</w:t>
      </w:r>
      <w:bookmarkStart w:id="0" w:name="_GoBack"/>
      <w:bookmarkEnd w:id="0"/>
    </w:p>
    <w:p w14:paraId="7D713061" w14:textId="3B6A4ABC" w:rsidR="009A52BA" w:rsidRPr="009A52BA" w:rsidRDefault="009A52BA" w:rsidP="009A52BA">
      <w:pPr>
        <w:spacing w:after="240" w:line="276" w:lineRule="auto"/>
        <w:jc w:val="both"/>
        <w:rPr>
          <w:rFonts w:ascii="Arial" w:hAnsi="Arial" w:cs="Arial"/>
          <w:sz w:val="22"/>
          <w:szCs w:val="22"/>
        </w:rPr>
      </w:pPr>
      <w:r w:rsidRPr="009A52BA">
        <w:rPr>
          <w:rFonts w:ascii="Arial" w:hAnsi="Arial" w:cs="Arial"/>
          <w:sz w:val="22"/>
          <w:szCs w:val="22"/>
        </w:rPr>
        <w:t xml:space="preserve">Hosting </w:t>
      </w:r>
      <w:proofErr w:type="spellStart"/>
      <w:r w:rsidRPr="009A52BA">
        <w:rPr>
          <w:rFonts w:ascii="Arial" w:hAnsi="Arial" w:cs="Arial"/>
          <w:sz w:val="22"/>
          <w:szCs w:val="22"/>
        </w:rPr>
        <w:t>Interspill</w:t>
      </w:r>
      <w:proofErr w:type="spellEnd"/>
      <w:r w:rsidRPr="009A52BA">
        <w:rPr>
          <w:rFonts w:ascii="Arial" w:hAnsi="Arial" w:cs="Arial"/>
          <w:sz w:val="22"/>
          <w:szCs w:val="22"/>
        </w:rPr>
        <w:t xml:space="preserve"> for the third time, and exhibiting on stand S100, </w:t>
      </w:r>
      <w:r w:rsidRPr="009A52BA">
        <w:rPr>
          <w:rFonts w:ascii="Arial" w:hAnsi="Arial" w:cs="Arial"/>
          <w:b/>
          <w:sz w:val="22"/>
          <w:szCs w:val="22"/>
        </w:rPr>
        <w:t xml:space="preserve">The </w:t>
      </w:r>
      <w:proofErr w:type="spellStart"/>
      <w:r w:rsidRPr="009A52BA">
        <w:rPr>
          <w:rFonts w:ascii="Arial" w:hAnsi="Arial" w:cs="Arial"/>
          <w:b/>
          <w:sz w:val="22"/>
          <w:szCs w:val="22"/>
        </w:rPr>
        <w:t>UKSpill</w:t>
      </w:r>
      <w:proofErr w:type="spellEnd"/>
      <w:r w:rsidRPr="009A52BA">
        <w:rPr>
          <w:rFonts w:ascii="Arial" w:hAnsi="Arial" w:cs="Arial"/>
          <w:b/>
          <w:sz w:val="22"/>
          <w:szCs w:val="22"/>
        </w:rPr>
        <w:t xml:space="preserve"> Association</w:t>
      </w:r>
      <w:r w:rsidRPr="009A52BA">
        <w:rPr>
          <w:rFonts w:ascii="Arial" w:hAnsi="Arial" w:cs="Arial"/>
          <w:sz w:val="22"/>
          <w:szCs w:val="22"/>
        </w:rPr>
        <w:t xml:space="preserve"> is a national trade body which represents companies, organisations and individuals working in the oil and chemical spill response industry in the UK. “The changing causes, components and environmental effects of hazardous spills continue to present the industry with fresh challenges,” comments Executive Director Roger </w:t>
      </w:r>
      <w:proofErr w:type="spellStart"/>
      <w:r w:rsidRPr="009A52BA">
        <w:rPr>
          <w:rFonts w:ascii="Arial" w:hAnsi="Arial" w:cs="Arial"/>
          <w:sz w:val="22"/>
          <w:szCs w:val="22"/>
        </w:rPr>
        <w:t>Mabbott</w:t>
      </w:r>
      <w:proofErr w:type="spellEnd"/>
      <w:r w:rsidRPr="009A52BA">
        <w:rPr>
          <w:rFonts w:ascii="Arial" w:hAnsi="Arial" w:cs="Arial"/>
          <w:sz w:val="22"/>
          <w:szCs w:val="22"/>
        </w:rPr>
        <w:t xml:space="preserve">, “which is precisely why </w:t>
      </w:r>
      <w:proofErr w:type="spellStart"/>
      <w:r w:rsidRPr="009A52BA">
        <w:rPr>
          <w:rFonts w:ascii="Arial" w:hAnsi="Arial" w:cs="Arial"/>
          <w:sz w:val="22"/>
          <w:szCs w:val="22"/>
        </w:rPr>
        <w:t>Interspill</w:t>
      </w:r>
      <w:proofErr w:type="spellEnd"/>
      <w:r w:rsidRPr="009A52BA">
        <w:rPr>
          <w:rFonts w:ascii="Arial" w:hAnsi="Arial" w:cs="Arial"/>
          <w:sz w:val="22"/>
          <w:szCs w:val="22"/>
        </w:rPr>
        <w:t xml:space="preserve"> is such an invaluable point of contact for the workers who operate in this sphere. Since </w:t>
      </w:r>
      <w:proofErr w:type="spellStart"/>
      <w:r w:rsidRPr="009A52BA">
        <w:rPr>
          <w:rFonts w:ascii="Arial" w:hAnsi="Arial" w:cs="Arial"/>
          <w:sz w:val="22"/>
          <w:szCs w:val="22"/>
        </w:rPr>
        <w:t>Interspill</w:t>
      </w:r>
      <w:proofErr w:type="spellEnd"/>
      <w:r w:rsidRPr="009A52BA">
        <w:rPr>
          <w:rFonts w:ascii="Arial" w:hAnsi="Arial" w:cs="Arial"/>
          <w:sz w:val="22"/>
          <w:szCs w:val="22"/>
        </w:rPr>
        <w:t xml:space="preserve"> was founded in 1998, the tireless intervention of oil spill professionals has drastically reduced the impact of major oil spills at sea; and for the </w:t>
      </w:r>
      <w:proofErr w:type="gramStart"/>
      <w:r w:rsidRPr="009A52BA">
        <w:rPr>
          <w:rFonts w:ascii="Arial" w:hAnsi="Arial" w:cs="Arial"/>
          <w:sz w:val="22"/>
          <w:szCs w:val="22"/>
        </w:rPr>
        <w:t>industry as a whole, there</w:t>
      </w:r>
      <w:proofErr w:type="gramEnd"/>
      <w:r w:rsidRPr="009A52BA">
        <w:rPr>
          <w:rFonts w:ascii="Arial" w:hAnsi="Arial" w:cs="Arial"/>
          <w:sz w:val="22"/>
          <w:szCs w:val="22"/>
        </w:rPr>
        <w:t xml:space="preserve"> can be no more convenient and compelling means of trading expertise, conducting business and outlining strategies for the future.”</w:t>
      </w:r>
    </w:p>
    <w:p w14:paraId="6910D261" w14:textId="77C1F1F3" w:rsidR="009A52BA" w:rsidRPr="009A52BA" w:rsidRDefault="009A52BA" w:rsidP="009A52BA">
      <w:pPr>
        <w:spacing w:after="240" w:line="276" w:lineRule="auto"/>
        <w:jc w:val="both"/>
        <w:rPr>
          <w:rFonts w:ascii="Arial" w:hAnsi="Arial" w:cs="Arial"/>
          <w:sz w:val="22"/>
          <w:szCs w:val="22"/>
        </w:rPr>
      </w:pPr>
      <w:r w:rsidRPr="009A52BA">
        <w:rPr>
          <w:rFonts w:ascii="Arial" w:hAnsi="Arial" w:cs="Arial"/>
          <w:sz w:val="22"/>
          <w:szCs w:val="22"/>
        </w:rPr>
        <w:t xml:space="preserve">The </w:t>
      </w:r>
      <w:proofErr w:type="spellStart"/>
      <w:r w:rsidRPr="009A52BA">
        <w:rPr>
          <w:rFonts w:ascii="Arial" w:hAnsi="Arial" w:cs="Arial"/>
          <w:sz w:val="22"/>
          <w:szCs w:val="22"/>
        </w:rPr>
        <w:t>UKSpill</w:t>
      </w:r>
      <w:proofErr w:type="spellEnd"/>
      <w:r w:rsidRPr="009A52BA">
        <w:rPr>
          <w:rFonts w:ascii="Arial" w:hAnsi="Arial" w:cs="Arial"/>
          <w:sz w:val="22"/>
          <w:szCs w:val="22"/>
        </w:rPr>
        <w:t xml:space="preserve"> Association will also be promoting </w:t>
      </w:r>
      <w:proofErr w:type="spellStart"/>
      <w:r w:rsidRPr="009A52BA">
        <w:rPr>
          <w:rFonts w:ascii="Arial" w:hAnsi="Arial" w:cs="Arial"/>
          <w:sz w:val="22"/>
          <w:szCs w:val="22"/>
        </w:rPr>
        <w:t>Interspill</w:t>
      </w:r>
      <w:proofErr w:type="spellEnd"/>
      <w:r w:rsidRPr="009A52BA">
        <w:rPr>
          <w:rFonts w:ascii="Arial" w:hAnsi="Arial" w:cs="Arial"/>
          <w:sz w:val="22"/>
          <w:szCs w:val="22"/>
        </w:rPr>
        <w:t>+, a special space devoted to the subject of land-based oil and chemical spills, with seminars, demonstrations and presentations.</w:t>
      </w:r>
    </w:p>
    <w:p w14:paraId="1E8E8BF0" w14:textId="666BE771" w:rsidR="009A52BA" w:rsidRPr="009A52BA" w:rsidRDefault="009A52BA" w:rsidP="009A52BA">
      <w:pPr>
        <w:spacing w:after="240" w:line="276" w:lineRule="auto"/>
        <w:jc w:val="both"/>
        <w:rPr>
          <w:rFonts w:ascii="Arial" w:hAnsi="Arial" w:cs="Arial"/>
          <w:sz w:val="22"/>
          <w:szCs w:val="22"/>
        </w:rPr>
      </w:pPr>
      <w:r w:rsidRPr="009A52BA">
        <w:rPr>
          <w:rFonts w:ascii="Arial" w:hAnsi="Arial" w:cs="Arial"/>
          <w:sz w:val="22"/>
          <w:szCs w:val="22"/>
        </w:rPr>
        <w:t xml:space="preserve">Other key exhibitors confirmed for </w:t>
      </w:r>
      <w:proofErr w:type="spellStart"/>
      <w:r w:rsidRPr="009A52BA">
        <w:rPr>
          <w:rFonts w:ascii="Arial" w:hAnsi="Arial" w:cs="Arial"/>
          <w:sz w:val="22"/>
          <w:szCs w:val="22"/>
        </w:rPr>
        <w:t>Interspill</w:t>
      </w:r>
      <w:proofErr w:type="spellEnd"/>
      <w:r w:rsidRPr="009A52BA">
        <w:rPr>
          <w:rFonts w:ascii="Arial" w:hAnsi="Arial" w:cs="Arial"/>
          <w:sz w:val="22"/>
          <w:szCs w:val="22"/>
        </w:rPr>
        <w:t xml:space="preserve"> London 2018 include </w:t>
      </w:r>
      <w:r w:rsidRPr="009A52BA">
        <w:rPr>
          <w:rFonts w:ascii="Arial" w:hAnsi="Arial" w:cs="Arial"/>
          <w:b/>
          <w:sz w:val="22"/>
          <w:szCs w:val="22"/>
        </w:rPr>
        <w:t>NOSCA</w:t>
      </w:r>
      <w:r w:rsidRPr="009A52BA">
        <w:rPr>
          <w:rFonts w:ascii="Arial" w:hAnsi="Arial" w:cs="Arial"/>
          <w:sz w:val="22"/>
          <w:szCs w:val="22"/>
        </w:rPr>
        <w:t xml:space="preserve"> (stand S200), the Norwegian Oil Spill Control Association; </w:t>
      </w:r>
      <w:proofErr w:type="spellStart"/>
      <w:r w:rsidRPr="009A52BA">
        <w:rPr>
          <w:rFonts w:ascii="Arial" w:hAnsi="Arial" w:cs="Arial"/>
          <w:b/>
          <w:sz w:val="22"/>
          <w:szCs w:val="22"/>
        </w:rPr>
        <w:t>AllMaritim</w:t>
      </w:r>
      <w:proofErr w:type="spellEnd"/>
      <w:r w:rsidRPr="009A52BA">
        <w:rPr>
          <w:rFonts w:ascii="Arial" w:hAnsi="Arial" w:cs="Arial"/>
          <w:b/>
          <w:sz w:val="22"/>
          <w:szCs w:val="22"/>
        </w:rPr>
        <w:t xml:space="preserve"> AS</w:t>
      </w:r>
      <w:r w:rsidRPr="009A52BA">
        <w:rPr>
          <w:rFonts w:ascii="Arial" w:hAnsi="Arial" w:cs="Arial"/>
          <w:sz w:val="22"/>
          <w:szCs w:val="22"/>
        </w:rPr>
        <w:t xml:space="preserve"> (stand T251), a leading international supplier of high-quality oil spill response equipment; </w:t>
      </w:r>
      <w:r w:rsidRPr="009A52BA">
        <w:rPr>
          <w:rFonts w:ascii="Arial" w:hAnsi="Arial" w:cs="Arial"/>
          <w:b/>
          <w:sz w:val="22"/>
          <w:szCs w:val="22"/>
        </w:rPr>
        <w:t>International Air Response</w:t>
      </w:r>
      <w:r w:rsidRPr="009A52BA">
        <w:rPr>
          <w:rFonts w:ascii="Arial" w:hAnsi="Arial" w:cs="Arial"/>
          <w:sz w:val="22"/>
          <w:szCs w:val="22"/>
        </w:rPr>
        <w:t xml:space="preserve"> (stand U95), an industry leader in global aerial dispersant services; and </w:t>
      </w:r>
      <w:r w:rsidRPr="009A52BA">
        <w:rPr>
          <w:rFonts w:ascii="Arial" w:hAnsi="Arial" w:cs="Arial"/>
          <w:b/>
          <w:sz w:val="22"/>
          <w:szCs w:val="22"/>
        </w:rPr>
        <w:t>NRC</w:t>
      </w:r>
      <w:r w:rsidRPr="009A52BA">
        <w:rPr>
          <w:rFonts w:ascii="Arial" w:hAnsi="Arial" w:cs="Arial"/>
          <w:sz w:val="22"/>
          <w:szCs w:val="22"/>
        </w:rPr>
        <w:t xml:space="preserve"> (stand U302), an international service contractor providing environmental, industrial and emergency solutions to the oil and energy sectors.</w:t>
      </w:r>
    </w:p>
    <w:p w14:paraId="24FBEC09" w14:textId="549AD71B" w:rsidR="009A52BA" w:rsidRPr="009A52BA" w:rsidRDefault="009A52BA" w:rsidP="009A52BA">
      <w:pPr>
        <w:spacing w:after="240" w:line="276" w:lineRule="auto"/>
        <w:jc w:val="both"/>
        <w:rPr>
          <w:rFonts w:ascii="Arial" w:hAnsi="Arial" w:cs="Arial"/>
          <w:sz w:val="22"/>
          <w:szCs w:val="22"/>
        </w:rPr>
      </w:pPr>
      <w:r w:rsidRPr="009A52BA">
        <w:rPr>
          <w:rFonts w:ascii="Arial" w:hAnsi="Arial" w:cs="Arial"/>
          <w:sz w:val="22"/>
          <w:szCs w:val="22"/>
        </w:rPr>
        <w:t xml:space="preserve">The exhibition will be complemented across all three days of the event by a poster display on the show floor, covering aspects of oil spill preparedness and response. In addition, the </w:t>
      </w:r>
      <w:proofErr w:type="spellStart"/>
      <w:r w:rsidRPr="009A52BA">
        <w:rPr>
          <w:rFonts w:ascii="Arial" w:hAnsi="Arial" w:cs="Arial"/>
          <w:sz w:val="22"/>
          <w:szCs w:val="22"/>
        </w:rPr>
        <w:t>Interspill</w:t>
      </w:r>
      <w:proofErr w:type="spellEnd"/>
      <w:r w:rsidRPr="009A52BA">
        <w:rPr>
          <w:rFonts w:ascii="Arial" w:hAnsi="Arial" w:cs="Arial"/>
          <w:sz w:val="22"/>
          <w:szCs w:val="22"/>
        </w:rPr>
        <w:t xml:space="preserve"> conference programme will present an opportunity for delegates to derive insights </w:t>
      </w:r>
      <w:r w:rsidRPr="009A52BA">
        <w:rPr>
          <w:rFonts w:ascii="Arial" w:hAnsi="Arial" w:cs="Arial"/>
          <w:sz w:val="22"/>
          <w:szCs w:val="22"/>
        </w:rPr>
        <w:lastRenderedPageBreak/>
        <w:t>from a set of detailed Technical Tracks, taking in topics such as Effective Preparedness, Government/Industry Partnerships and Shipping and Salvage Risks.</w:t>
      </w:r>
    </w:p>
    <w:p w14:paraId="220282D1" w14:textId="533B06B7" w:rsidR="009A52BA" w:rsidRPr="009A52BA" w:rsidRDefault="009A52BA" w:rsidP="009A52BA">
      <w:pPr>
        <w:spacing w:after="240" w:line="276" w:lineRule="auto"/>
        <w:jc w:val="both"/>
        <w:rPr>
          <w:rFonts w:ascii="Arial" w:hAnsi="Arial" w:cs="Arial"/>
          <w:sz w:val="22"/>
          <w:szCs w:val="22"/>
        </w:rPr>
      </w:pPr>
      <w:r w:rsidRPr="009A52BA">
        <w:rPr>
          <w:rFonts w:ascii="Arial" w:hAnsi="Arial" w:cs="Arial"/>
          <w:sz w:val="22"/>
          <w:szCs w:val="22"/>
        </w:rPr>
        <w:t xml:space="preserve">As </w:t>
      </w:r>
      <w:proofErr w:type="spellStart"/>
      <w:r w:rsidRPr="009A52BA">
        <w:rPr>
          <w:rFonts w:ascii="Arial" w:hAnsi="Arial" w:cs="Arial"/>
          <w:sz w:val="22"/>
          <w:szCs w:val="22"/>
        </w:rPr>
        <w:t>Interspill</w:t>
      </w:r>
      <w:proofErr w:type="spellEnd"/>
      <w:r w:rsidRPr="009A52BA">
        <w:rPr>
          <w:rFonts w:ascii="Arial" w:hAnsi="Arial" w:cs="Arial"/>
          <w:sz w:val="22"/>
          <w:szCs w:val="22"/>
        </w:rPr>
        <w:t xml:space="preserve"> 2018 Chairman Richard Proctor sees it, “</w:t>
      </w:r>
      <w:proofErr w:type="spellStart"/>
      <w:r w:rsidRPr="009A52BA">
        <w:rPr>
          <w:rFonts w:ascii="Arial" w:hAnsi="Arial" w:cs="Arial"/>
          <w:sz w:val="22"/>
          <w:szCs w:val="22"/>
        </w:rPr>
        <w:t>Interspill</w:t>
      </w:r>
      <w:proofErr w:type="spellEnd"/>
      <w:r w:rsidRPr="009A52BA">
        <w:rPr>
          <w:rFonts w:ascii="Arial" w:hAnsi="Arial" w:cs="Arial"/>
          <w:sz w:val="22"/>
          <w:szCs w:val="22"/>
        </w:rPr>
        <w:t xml:space="preserve"> has grown in stature and significance over the last two decades, to the point where even those outside the industry are acknowledging its influence, as a nexus of progressive thought, on the safeguarding of our environment.” </w:t>
      </w:r>
    </w:p>
    <w:p w14:paraId="5CC41E5A" w14:textId="501208C6" w:rsidR="009A52BA" w:rsidRDefault="009A52BA" w:rsidP="009A52BA">
      <w:pPr>
        <w:spacing w:after="240" w:line="276" w:lineRule="auto"/>
        <w:jc w:val="both"/>
        <w:rPr>
          <w:rFonts w:ascii="Arial" w:hAnsi="Arial" w:cs="Arial"/>
          <w:sz w:val="22"/>
          <w:szCs w:val="22"/>
        </w:rPr>
      </w:pPr>
      <w:r w:rsidRPr="009A52BA">
        <w:rPr>
          <w:rFonts w:ascii="Arial" w:hAnsi="Arial" w:cs="Arial"/>
          <w:sz w:val="22"/>
          <w:szCs w:val="22"/>
        </w:rPr>
        <w:t xml:space="preserve">For more information and to register, see </w:t>
      </w:r>
      <w:hyperlink r:id="rId9" w:history="1">
        <w:r w:rsidRPr="00CC6166">
          <w:rPr>
            <w:rStyle w:val="Hyperlink"/>
            <w:rFonts w:ascii="Arial" w:hAnsi="Arial" w:cs="Arial"/>
            <w:sz w:val="22"/>
            <w:szCs w:val="22"/>
          </w:rPr>
          <w:t>www.interspillevent.com</w:t>
        </w:r>
      </w:hyperlink>
    </w:p>
    <w:p w14:paraId="7AD40E71" w14:textId="1A7D8781" w:rsidR="00BC2FA2" w:rsidRPr="0084209F" w:rsidRDefault="00BC2FA2" w:rsidP="009A52BA">
      <w:pPr>
        <w:spacing w:after="240" w:line="276" w:lineRule="auto"/>
        <w:jc w:val="both"/>
        <w:rPr>
          <w:rFonts w:ascii="Arial" w:hAnsi="Arial" w:cs="Arial"/>
          <w:sz w:val="22"/>
          <w:szCs w:val="22"/>
        </w:rPr>
      </w:pPr>
      <w:r w:rsidRPr="0084209F">
        <w:rPr>
          <w:rFonts w:ascii="Arial" w:hAnsi="Arial" w:cs="Arial"/>
          <w:sz w:val="22"/>
          <w:szCs w:val="22"/>
        </w:rPr>
        <w:t>Ends</w:t>
      </w:r>
    </w:p>
    <w:p w14:paraId="08155B4E" w14:textId="77777777" w:rsidR="00951303" w:rsidRDefault="00951303">
      <w:pPr>
        <w:rPr>
          <w:rFonts w:ascii="Arial" w:hAnsi="Arial" w:cs="Arial"/>
          <w:b/>
          <w:sz w:val="22"/>
          <w:szCs w:val="22"/>
        </w:rPr>
      </w:pPr>
    </w:p>
    <w:p w14:paraId="19936F06" w14:textId="06CD4300" w:rsidR="005717E0" w:rsidRPr="00793310" w:rsidRDefault="00BC2FA2" w:rsidP="00BC2FA2">
      <w:pPr>
        <w:rPr>
          <w:rFonts w:ascii="Arial" w:hAnsi="Arial" w:cs="Arial"/>
          <w:b/>
          <w:sz w:val="22"/>
          <w:szCs w:val="22"/>
        </w:rPr>
      </w:pPr>
      <w:r w:rsidRPr="00E26ED4">
        <w:rPr>
          <w:rFonts w:ascii="Arial" w:hAnsi="Arial" w:cs="Arial"/>
          <w:b/>
          <w:sz w:val="22"/>
          <w:szCs w:val="22"/>
        </w:rPr>
        <w:t>For further information, please contact:</w:t>
      </w:r>
    </w:p>
    <w:p w14:paraId="6A140BBA" w14:textId="2FF143DF" w:rsidR="001C7042" w:rsidRPr="001C7042" w:rsidRDefault="003D5368" w:rsidP="001C7042">
      <w:pPr>
        <w:rPr>
          <w:rFonts w:ascii="Arial" w:hAnsi="Arial" w:cs="Arial"/>
          <w:sz w:val="22"/>
          <w:szCs w:val="22"/>
        </w:rPr>
      </w:pPr>
      <w:r w:rsidRPr="003D5368">
        <w:rPr>
          <w:rFonts w:ascii="Arial" w:hAnsi="Arial" w:cs="Arial"/>
          <w:sz w:val="22"/>
          <w:szCs w:val="22"/>
        </w:rPr>
        <w:t>Ainara Alonso Silva</w:t>
      </w:r>
      <w:r w:rsidR="00793310">
        <w:rPr>
          <w:rFonts w:ascii="Arial" w:hAnsi="Arial" w:cs="Arial"/>
          <w:sz w:val="22"/>
          <w:szCs w:val="22"/>
        </w:rPr>
        <w:tab/>
      </w:r>
      <w:r w:rsidR="00793310">
        <w:rPr>
          <w:rFonts w:ascii="Arial" w:hAnsi="Arial" w:cs="Arial"/>
          <w:sz w:val="22"/>
          <w:szCs w:val="22"/>
        </w:rPr>
        <w:tab/>
      </w:r>
      <w:r w:rsidR="00793310">
        <w:rPr>
          <w:rFonts w:ascii="Arial" w:hAnsi="Arial" w:cs="Arial"/>
          <w:sz w:val="22"/>
          <w:szCs w:val="22"/>
        </w:rPr>
        <w:tab/>
      </w:r>
      <w:r w:rsidR="00793310">
        <w:rPr>
          <w:rFonts w:ascii="Arial" w:hAnsi="Arial" w:cs="Arial"/>
          <w:sz w:val="22"/>
          <w:szCs w:val="22"/>
        </w:rPr>
        <w:tab/>
      </w:r>
      <w:r w:rsidR="003C26D2">
        <w:rPr>
          <w:rFonts w:ascii="Arial" w:hAnsi="Arial" w:cs="Arial"/>
          <w:sz w:val="22"/>
          <w:szCs w:val="22"/>
        </w:rPr>
        <w:tab/>
      </w:r>
      <w:r>
        <w:rPr>
          <w:rFonts w:ascii="Arial" w:hAnsi="Arial" w:cs="Arial"/>
          <w:sz w:val="22"/>
          <w:szCs w:val="22"/>
        </w:rPr>
        <w:tab/>
      </w:r>
      <w:r w:rsidR="00B765A5">
        <w:rPr>
          <w:rFonts w:ascii="Arial" w:hAnsi="Arial" w:cs="Arial"/>
          <w:sz w:val="22"/>
          <w:szCs w:val="22"/>
        </w:rPr>
        <w:t>Saul Trewern</w:t>
      </w:r>
    </w:p>
    <w:p w14:paraId="27970DC7" w14:textId="46BBF966" w:rsidR="00793310" w:rsidRPr="00E26ED4" w:rsidRDefault="00E5436D" w:rsidP="00793310">
      <w:pPr>
        <w:rPr>
          <w:rFonts w:ascii="Arial" w:hAnsi="Arial" w:cs="Arial"/>
          <w:b/>
          <w:sz w:val="22"/>
          <w:szCs w:val="22"/>
        </w:rPr>
      </w:pPr>
      <w:r w:rsidRPr="00E5436D">
        <w:rPr>
          <w:rFonts w:ascii="Arial" w:hAnsi="Arial" w:cs="Arial"/>
          <w:sz w:val="22"/>
          <w:szCs w:val="22"/>
        </w:rPr>
        <w:t xml:space="preserve">Marketing Manager, </w:t>
      </w:r>
      <w:proofErr w:type="spellStart"/>
      <w:r w:rsidR="003D5368">
        <w:rPr>
          <w:rFonts w:ascii="Arial" w:hAnsi="Arial" w:cs="Arial"/>
          <w:sz w:val="22"/>
          <w:szCs w:val="22"/>
        </w:rPr>
        <w:t>Interspill</w:t>
      </w:r>
      <w:proofErr w:type="spellEnd"/>
      <w:r w:rsidR="003D5368">
        <w:rPr>
          <w:rFonts w:ascii="Arial" w:hAnsi="Arial" w:cs="Arial"/>
          <w:sz w:val="22"/>
          <w:szCs w:val="22"/>
        </w:rPr>
        <w:tab/>
      </w:r>
      <w:r w:rsidR="003D5368">
        <w:rPr>
          <w:rFonts w:ascii="Arial" w:hAnsi="Arial" w:cs="Arial"/>
          <w:sz w:val="22"/>
          <w:szCs w:val="22"/>
        </w:rPr>
        <w:tab/>
      </w:r>
      <w:r w:rsidR="003D5368">
        <w:rPr>
          <w:rFonts w:ascii="Arial" w:hAnsi="Arial" w:cs="Arial"/>
          <w:sz w:val="22"/>
          <w:szCs w:val="22"/>
        </w:rPr>
        <w:tab/>
      </w:r>
      <w:r>
        <w:rPr>
          <w:rFonts w:ascii="Arial" w:hAnsi="Arial" w:cs="Arial"/>
          <w:sz w:val="22"/>
          <w:szCs w:val="22"/>
        </w:rPr>
        <w:tab/>
      </w:r>
      <w:r w:rsidR="00793310">
        <w:rPr>
          <w:rFonts w:ascii="Arial" w:hAnsi="Arial" w:cs="Arial"/>
          <w:sz w:val="22"/>
          <w:szCs w:val="22"/>
        </w:rPr>
        <w:tab/>
      </w:r>
      <w:r w:rsidR="00793310" w:rsidRPr="00E26ED4">
        <w:rPr>
          <w:rFonts w:ascii="Arial" w:hAnsi="Arial" w:cs="Arial"/>
          <w:b/>
          <w:sz w:val="22"/>
          <w:szCs w:val="22"/>
        </w:rPr>
        <w:t>Saltwater Stone</w:t>
      </w:r>
    </w:p>
    <w:p w14:paraId="43175D51" w14:textId="5EA44111" w:rsidR="00793310" w:rsidRPr="00E26ED4" w:rsidRDefault="00234393" w:rsidP="00793310">
      <w:pPr>
        <w:rPr>
          <w:rFonts w:ascii="Arial" w:hAnsi="Arial" w:cs="Arial"/>
          <w:sz w:val="22"/>
          <w:szCs w:val="22"/>
        </w:rPr>
      </w:pPr>
      <w:r w:rsidRPr="00E26ED4">
        <w:rPr>
          <w:rFonts w:ascii="Arial" w:hAnsi="Arial" w:cs="Arial"/>
          <w:b/>
          <w:sz w:val="22"/>
          <w:szCs w:val="22"/>
        </w:rPr>
        <w:t>Reed Exhibitions</w:t>
      </w:r>
      <w:r w:rsidR="00793310">
        <w:rPr>
          <w:rFonts w:ascii="Arial" w:hAnsi="Arial" w:cs="Arial"/>
          <w:b/>
          <w:sz w:val="22"/>
          <w:szCs w:val="22"/>
        </w:rPr>
        <w:tab/>
      </w:r>
      <w:r w:rsidR="00793310">
        <w:rPr>
          <w:rFonts w:ascii="Arial" w:hAnsi="Arial" w:cs="Arial"/>
          <w:b/>
          <w:sz w:val="22"/>
          <w:szCs w:val="22"/>
        </w:rPr>
        <w:tab/>
      </w:r>
      <w:r w:rsidR="00793310">
        <w:rPr>
          <w:rFonts w:ascii="Arial" w:hAnsi="Arial" w:cs="Arial"/>
          <w:b/>
          <w:sz w:val="22"/>
          <w:szCs w:val="22"/>
        </w:rPr>
        <w:tab/>
      </w:r>
      <w:r w:rsidR="00793310">
        <w:rPr>
          <w:rFonts w:ascii="Arial" w:hAnsi="Arial" w:cs="Arial"/>
          <w:b/>
          <w:sz w:val="22"/>
          <w:szCs w:val="22"/>
        </w:rPr>
        <w:tab/>
      </w:r>
      <w:r w:rsidR="00793310">
        <w:rPr>
          <w:rFonts w:ascii="Arial" w:hAnsi="Arial" w:cs="Arial"/>
          <w:b/>
          <w:sz w:val="22"/>
          <w:szCs w:val="22"/>
        </w:rPr>
        <w:tab/>
      </w:r>
      <w:r w:rsidR="003C26D2">
        <w:rPr>
          <w:rFonts w:ascii="Arial" w:hAnsi="Arial" w:cs="Arial"/>
          <w:b/>
          <w:sz w:val="22"/>
          <w:szCs w:val="22"/>
        </w:rPr>
        <w:tab/>
      </w:r>
      <w:r w:rsidR="00793310" w:rsidRPr="00E26ED4">
        <w:rPr>
          <w:rFonts w:ascii="Arial" w:hAnsi="Arial" w:cs="Arial"/>
          <w:sz w:val="22"/>
          <w:szCs w:val="22"/>
        </w:rPr>
        <w:t>Tel: +44 (0)1202 669244</w:t>
      </w:r>
    </w:p>
    <w:p w14:paraId="20325736" w14:textId="1E755395" w:rsidR="00234393" w:rsidRPr="00E26ED4" w:rsidRDefault="00234393" w:rsidP="00234393">
      <w:pPr>
        <w:rPr>
          <w:rFonts w:ascii="Arial" w:hAnsi="Arial" w:cs="Arial"/>
          <w:sz w:val="22"/>
          <w:szCs w:val="22"/>
        </w:rPr>
      </w:pPr>
      <w:r w:rsidRPr="00E26ED4">
        <w:rPr>
          <w:rFonts w:ascii="Arial" w:hAnsi="Arial" w:cs="Arial"/>
          <w:sz w:val="22"/>
          <w:szCs w:val="22"/>
        </w:rPr>
        <w:t xml:space="preserve">Tel: </w:t>
      </w:r>
      <w:r w:rsidR="00227421" w:rsidRPr="00227421">
        <w:rPr>
          <w:rFonts w:ascii="Arial" w:hAnsi="Arial" w:cs="Arial"/>
          <w:sz w:val="22"/>
          <w:szCs w:val="22"/>
        </w:rPr>
        <w:t>+44 (0)20 8910 7063</w:t>
      </w:r>
      <w:r w:rsidR="00E5436D">
        <w:rPr>
          <w:rFonts w:ascii="Arial" w:hAnsi="Arial" w:cs="Arial"/>
          <w:sz w:val="22"/>
          <w:szCs w:val="22"/>
        </w:rPr>
        <w:tab/>
      </w:r>
      <w:r w:rsidR="00793310">
        <w:rPr>
          <w:rFonts w:ascii="Arial" w:hAnsi="Arial" w:cs="Arial"/>
          <w:sz w:val="22"/>
          <w:szCs w:val="22"/>
        </w:rPr>
        <w:tab/>
      </w:r>
      <w:r w:rsidR="00793310">
        <w:rPr>
          <w:rFonts w:ascii="Arial" w:hAnsi="Arial" w:cs="Arial"/>
          <w:sz w:val="22"/>
          <w:szCs w:val="22"/>
        </w:rPr>
        <w:tab/>
      </w:r>
      <w:r w:rsidR="00793310">
        <w:rPr>
          <w:rFonts w:ascii="Arial" w:hAnsi="Arial" w:cs="Arial"/>
          <w:sz w:val="22"/>
          <w:szCs w:val="22"/>
        </w:rPr>
        <w:tab/>
      </w:r>
      <w:r w:rsidR="003C26D2">
        <w:rPr>
          <w:rFonts w:ascii="Arial" w:hAnsi="Arial" w:cs="Arial"/>
          <w:sz w:val="22"/>
          <w:szCs w:val="22"/>
        </w:rPr>
        <w:tab/>
      </w:r>
      <w:hyperlink r:id="rId10" w:history="1">
        <w:r w:rsidR="00B765A5" w:rsidRPr="003954A4">
          <w:rPr>
            <w:rStyle w:val="Hyperlink"/>
            <w:rFonts w:ascii="Arial" w:hAnsi="Arial" w:cs="Arial"/>
            <w:sz w:val="22"/>
            <w:szCs w:val="22"/>
          </w:rPr>
          <w:t>s.trewern@saltwater-stone.com</w:t>
        </w:r>
      </w:hyperlink>
    </w:p>
    <w:p w14:paraId="46488856" w14:textId="663BE0F6" w:rsidR="00234393" w:rsidRPr="001C7042" w:rsidRDefault="00F151E5" w:rsidP="00234393">
      <w:pPr>
        <w:rPr>
          <w:rFonts w:ascii="Arial" w:hAnsi="Arial" w:cs="Arial"/>
          <w:sz w:val="22"/>
          <w:szCs w:val="22"/>
        </w:rPr>
      </w:pPr>
      <w:hyperlink r:id="rId11" w:history="1">
        <w:r w:rsidR="003D5368" w:rsidRPr="003D5368">
          <w:rPr>
            <w:rStyle w:val="Hyperlink"/>
            <w:rFonts w:ascii="Arial" w:hAnsi="Arial" w:cs="Arial"/>
            <w:sz w:val="22"/>
            <w:szCs w:val="22"/>
          </w:rPr>
          <w:t>ainara.silva@reedexpo.co.uk</w:t>
        </w:r>
      </w:hyperlink>
      <w:r w:rsidR="00E5436D" w:rsidRPr="003D5368">
        <w:rPr>
          <w:rFonts w:ascii="Arial" w:hAnsi="Arial" w:cs="Arial"/>
          <w:sz w:val="22"/>
          <w:szCs w:val="22"/>
        </w:rPr>
        <w:tab/>
      </w:r>
      <w:r w:rsidR="00793310">
        <w:rPr>
          <w:rFonts w:ascii="Arial" w:hAnsi="Arial" w:cs="Arial"/>
          <w:sz w:val="22"/>
          <w:szCs w:val="22"/>
        </w:rPr>
        <w:tab/>
      </w:r>
      <w:r w:rsidR="00793310">
        <w:rPr>
          <w:rFonts w:ascii="Arial" w:hAnsi="Arial" w:cs="Arial"/>
          <w:sz w:val="22"/>
          <w:szCs w:val="22"/>
        </w:rPr>
        <w:tab/>
      </w:r>
      <w:r w:rsidR="003C26D2">
        <w:rPr>
          <w:rFonts w:ascii="Arial" w:hAnsi="Arial" w:cs="Arial"/>
          <w:sz w:val="22"/>
          <w:szCs w:val="22"/>
        </w:rPr>
        <w:tab/>
      </w:r>
      <w:r w:rsidR="003D5368">
        <w:rPr>
          <w:rFonts w:ascii="Arial" w:hAnsi="Arial" w:cs="Arial"/>
          <w:sz w:val="22"/>
          <w:szCs w:val="22"/>
        </w:rPr>
        <w:tab/>
      </w:r>
    </w:p>
    <w:p w14:paraId="7FA723A1" w14:textId="77777777" w:rsidR="003E00B7" w:rsidRDefault="003E00B7" w:rsidP="00C24589">
      <w:pPr>
        <w:rPr>
          <w:rFonts w:ascii="Arial" w:eastAsia="Times New Roman" w:hAnsi="Arial" w:cs="Arial"/>
          <w:b/>
          <w:bCs/>
          <w:sz w:val="22"/>
          <w:szCs w:val="22"/>
          <w:lang w:val="en-US" w:eastAsia="en-GB"/>
        </w:rPr>
      </w:pPr>
    </w:p>
    <w:p w14:paraId="12E7F877" w14:textId="57201178" w:rsidR="00C24589" w:rsidRPr="00E26ED4" w:rsidRDefault="00C24589" w:rsidP="00C24589">
      <w:pPr>
        <w:rPr>
          <w:rFonts w:ascii="Arial" w:eastAsia="Times New Roman" w:hAnsi="Arial" w:cs="Arial"/>
          <w:b/>
          <w:bCs/>
          <w:sz w:val="22"/>
          <w:szCs w:val="22"/>
          <w:lang w:val="en-US" w:eastAsia="en-GB"/>
        </w:rPr>
      </w:pPr>
      <w:r w:rsidRPr="00E26ED4">
        <w:rPr>
          <w:rFonts w:ascii="Arial" w:eastAsia="Times New Roman" w:hAnsi="Arial" w:cs="Arial"/>
          <w:b/>
          <w:bCs/>
          <w:sz w:val="22"/>
          <w:szCs w:val="22"/>
          <w:lang w:val="en-US" w:eastAsia="en-GB"/>
        </w:rPr>
        <w:t xml:space="preserve">About </w:t>
      </w:r>
      <w:proofErr w:type="spellStart"/>
      <w:r w:rsidR="00611EC6">
        <w:rPr>
          <w:rFonts w:ascii="Arial" w:eastAsia="Times New Roman" w:hAnsi="Arial" w:cs="Arial"/>
          <w:b/>
          <w:bCs/>
          <w:sz w:val="22"/>
          <w:szCs w:val="22"/>
          <w:lang w:val="en-US" w:eastAsia="en-GB"/>
        </w:rPr>
        <w:t>Interspill</w:t>
      </w:r>
      <w:proofErr w:type="spellEnd"/>
      <w:r w:rsidR="000B08C5" w:rsidRPr="00E26ED4">
        <w:rPr>
          <w:rFonts w:ascii="Arial" w:eastAsia="Times New Roman" w:hAnsi="Arial" w:cs="Arial"/>
          <w:b/>
          <w:bCs/>
          <w:sz w:val="22"/>
          <w:szCs w:val="22"/>
          <w:lang w:val="en-US" w:eastAsia="en-GB"/>
        </w:rPr>
        <w:t xml:space="preserve"> </w:t>
      </w:r>
    </w:p>
    <w:p w14:paraId="726C7FA9" w14:textId="4603B1A1" w:rsidR="00611EC6" w:rsidRPr="000E3B06" w:rsidRDefault="002B3348" w:rsidP="000E3B06">
      <w:pPr>
        <w:rPr>
          <w:rFonts w:ascii="Arial" w:eastAsia="Times New Roman" w:hAnsi="Arial" w:cs="Arial"/>
          <w:bCs/>
          <w:sz w:val="22"/>
          <w:szCs w:val="22"/>
          <w:lang w:val="en-US" w:eastAsia="en-GB"/>
        </w:rPr>
      </w:pPr>
      <w:proofErr w:type="spellStart"/>
      <w:r>
        <w:rPr>
          <w:rFonts w:ascii="Arial" w:eastAsia="Times New Roman" w:hAnsi="Arial" w:cs="Arial"/>
          <w:bCs/>
          <w:sz w:val="22"/>
          <w:szCs w:val="22"/>
          <w:lang w:val="en-US" w:eastAsia="en-GB"/>
        </w:rPr>
        <w:t>Interspill</w:t>
      </w:r>
      <w:proofErr w:type="spellEnd"/>
      <w:r>
        <w:rPr>
          <w:rFonts w:ascii="Arial" w:eastAsia="Times New Roman" w:hAnsi="Arial" w:cs="Arial"/>
          <w:bCs/>
          <w:sz w:val="22"/>
          <w:szCs w:val="22"/>
          <w:lang w:val="en-US" w:eastAsia="en-GB"/>
        </w:rPr>
        <w:t xml:space="preserve"> is t</w:t>
      </w:r>
      <w:r w:rsidR="000E3B06" w:rsidRPr="000E3B06">
        <w:rPr>
          <w:rFonts w:ascii="Arial" w:eastAsia="Times New Roman" w:hAnsi="Arial" w:cs="Arial"/>
          <w:bCs/>
          <w:sz w:val="22"/>
          <w:szCs w:val="22"/>
          <w:lang w:val="en-US" w:eastAsia="en-GB"/>
        </w:rPr>
        <w:t xml:space="preserve">he leading European oil spill conference and exhibition </w:t>
      </w:r>
      <w:r>
        <w:rPr>
          <w:rFonts w:ascii="Arial" w:eastAsia="Times New Roman" w:hAnsi="Arial" w:cs="Arial"/>
          <w:bCs/>
          <w:sz w:val="22"/>
          <w:szCs w:val="22"/>
          <w:lang w:val="en-US" w:eastAsia="en-GB"/>
        </w:rPr>
        <w:t>focusing on</w:t>
      </w:r>
      <w:r w:rsidR="000E3B06" w:rsidRPr="000E3B06">
        <w:rPr>
          <w:rFonts w:ascii="Arial" w:eastAsia="Times New Roman" w:hAnsi="Arial" w:cs="Arial"/>
          <w:bCs/>
          <w:sz w:val="22"/>
          <w:szCs w:val="22"/>
          <w:lang w:val="en-US" w:eastAsia="en-GB"/>
        </w:rPr>
        <w:t xml:space="preserve"> potential issues to be raised from any future oil spills, including Spill Prevention, Preparedness, Response and Restoration. </w:t>
      </w:r>
      <w:proofErr w:type="spellStart"/>
      <w:r w:rsidR="000E3B06" w:rsidRPr="000E3B06">
        <w:rPr>
          <w:rFonts w:ascii="Arial" w:eastAsia="Times New Roman" w:hAnsi="Arial" w:cs="Arial"/>
          <w:bCs/>
          <w:sz w:val="22"/>
          <w:szCs w:val="22"/>
          <w:lang w:val="en-US" w:eastAsia="en-GB"/>
        </w:rPr>
        <w:t>Interspill</w:t>
      </w:r>
      <w:proofErr w:type="spellEnd"/>
      <w:r w:rsidR="000E3B06" w:rsidRPr="000E3B06">
        <w:rPr>
          <w:rFonts w:ascii="Arial" w:eastAsia="Times New Roman" w:hAnsi="Arial" w:cs="Arial"/>
          <w:bCs/>
          <w:sz w:val="22"/>
          <w:szCs w:val="22"/>
          <w:lang w:val="en-US" w:eastAsia="en-GB"/>
        </w:rPr>
        <w:t xml:space="preserve"> 2018 will provide a unique platform for oil spill industry professionals, academia and government to meet, discuss and network.</w:t>
      </w:r>
      <w:r w:rsidR="000E3B06">
        <w:rPr>
          <w:rFonts w:ascii="Arial" w:eastAsia="Times New Roman" w:hAnsi="Arial" w:cs="Arial"/>
          <w:bCs/>
          <w:sz w:val="22"/>
          <w:szCs w:val="22"/>
          <w:lang w:val="en-US" w:eastAsia="en-GB"/>
        </w:rPr>
        <w:t xml:space="preserve"> </w:t>
      </w:r>
      <w:r w:rsidR="000E3B06" w:rsidRPr="000E3B06">
        <w:rPr>
          <w:rFonts w:ascii="Arial" w:eastAsia="Times New Roman" w:hAnsi="Arial" w:cs="Arial"/>
          <w:bCs/>
          <w:sz w:val="22"/>
          <w:szCs w:val="22"/>
          <w:lang w:val="en-US" w:eastAsia="en-GB"/>
        </w:rPr>
        <w:t>Co-located with Oceanology International</w:t>
      </w:r>
      <w:r>
        <w:rPr>
          <w:rFonts w:ascii="Arial" w:eastAsia="Times New Roman" w:hAnsi="Arial" w:cs="Arial"/>
          <w:bCs/>
          <w:sz w:val="22"/>
          <w:szCs w:val="22"/>
          <w:lang w:val="en-US" w:eastAsia="en-GB"/>
        </w:rPr>
        <w:t xml:space="preserve"> at </w:t>
      </w:r>
      <w:proofErr w:type="spellStart"/>
      <w:r>
        <w:rPr>
          <w:rFonts w:ascii="Arial" w:eastAsia="Times New Roman" w:hAnsi="Arial" w:cs="Arial"/>
          <w:bCs/>
          <w:sz w:val="22"/>
          <w:szCs w:val="22"/>
          <w:lang w:val="en-US" w:eastAsia="en-GB"/>
        </w:rPr>
        <w:t>ExCeL</w:t>
      </w:r>
      <w:proofErr w:type="spellEnd"/>
      <w:r w:rsidR="000E3B06" w:rsidRPr="000E3B06">
        <w:rPr>
          <w:rFonts w:ascii="Arial" w:eastAsia="Times New Roman" w:hAnsi="Arial" w:cs="Arial"/>
          <w:bCs/>
          <w:sz w:val="22"/>
          <w:szCs w:val="22"/>
          <w:lang w:val="en-US" w:eastAsia="en-GB"/>
        </w:rPr>
        <w:t xml:space="preserve"> for the 2018 edition,</w:t>
      </w:r>
      <w:r>
        <w:rPr>
          <w:rFonts w:ascii="Arial" w:eastAsia="Times New Roman" w:hAnsi="Arial" w:cs="Arial"/>
          <w:bCs/>
          <w:sz w:val="22"/>
          <w:szCs w:val="22"/>
          <w:lang w:val="en-US" w:eastAsia="en-GB"/>
        </w:rPr>
        <w:t xml:space="preserve"> the</w:t>
      </w:r>
      <w:r w:rsidR="000E3B06" w:rsidRPr="000E3B06">
        <w:rPr>
          <w:rFonts w:ascii="Arial" w:eastAsia="Times New Roman" w:hAnsi="Arial" w:cs="Arial"/>
          <w:bCs/>
          <w:sz w:val="22"/>
          <w:szCs w:val="22"/>
          <w:lang w:val="en-US" w:eastAsia="en-GB"/>
        </w:rPr>
        <w:t xml:space="preserve"> </w:t>
      </w:r>
      <w:proofErr w:type="spellStart"/>
      <w:r w:rsidR="000E3B06" w:rsidRPr="000E3B06">
        <w:rPr>
          <w:rFonts w:ascii="Arial" w:eastAsia="Times New Roman" w:hAnsi="Arial" w:cs="Arial"/>
          <w:bCs/>
          <w:sz w:val="22"/>
          <w:szCs w:val="22"/>
          <w:lang w:val="en-US" w:eastAsia="en-GB"/>
        </w:rPr>
        <w:t>Interspill</w:t>
      </w:r>
      <w:proofErr w:type="spellEnd"/>
      <w:r w:rsidR="000E3B06" w:rsidRPr="000E3B06">
        <w:rPr>
          <w:rFonts w:ascii="Arial" w:eastAsia="Times New Roman" w:hAnsi="Arial" w:cs="Arial"/>
          <w:bCs/>
          <w:sz w:val="22"/>
          <w:szCs w:val="22"/>
          <w:lang w:val="en-US" w:eastAsia="en-GB"/>
        </w:rPr>
        <w:t xml:space="preserve"> conference and exhibition will return to London after a successful 2015 event in Amsterdam.</w:t>
      </w:r>
    </w:p>
    <w:p w14:paraId="43A8CFCF" w14:textId="77777777" w:rsidR="000E3B06" w:rsidRDefault="000E3B06" w:rsidP="009F692E">
      <w:pPr>
        <w:rPr>
          <w:rFonts w:ascii="Arial" w:eastAsia="Times New Roman" w:hAnsi="Arial" w:cs="Arial"/>
          <w:b/>
          <w:bCs/>
          <w:sz w:val="22"/>
          <w:szCs w:val="22"/>
          <w:lang w:val="en-US" w:eastAsia="en-GB"/>
        </w:rPr>
      </w:pPr>
    </w:p>
    <w:p w14:paraId="030408B2" w14:textId="4A308D48" w:rsidR="009F692E" w:rsidRPr="00E26ED4" w:rsidRDefault="009F692E" w:rsidP="009F692E">
      <w:pPr>
        <w:rPr>
          <w:rFonts w:ascii="Arial" w:eastAsia="Times New Roman" w:hAnsi="Arial" w:cs="Arial"/>
          <w:b/>
          <w:bCs/>
          <w:sz w:val="22"/>
          <w:szCs w:val="22"/>
          <w:lang w:val="en-US" w:eastAsia="en-GB"/>
        </w:rPr>
      </w:pPr>
      <w:r w:rsidRPr="00E26ED4">
        <w:rPr>
          <w:rFonts w:ascii="Arial" w:eastAsia="Times New Roman" w:hAnsi="Arial" w:cs="Arial"/>
          <w:b/>
          <w:bCs/>
          <w:sz w:val="22"/>
          <w:szCs w:val="22"/>
          <w:lang w:val="en-US" w:eastAsia="en-GB"/>
        </w:rPr>
        <w:t>About Reed Exhibitions</w:t>
      </w:r>
    </w:p>
    <w:p w14:paraId="7CA3F14C" w14:textId="29B0A473" w:rsidR="009F692E" w:rsidRDefault="009F692E" w:rsidP="009F692E">
      <w:pPr>
        <w:rPr>
          <w:rFonts w:ascii="Arial" w:eastAsia="Times New Roman" w:hAnsi="Arial" w:cs="Arial"/>
          <w:color w:val="001AFF"/>
          <w:sz w:val="22"/>
          <w:szCs w:val="22"/>
          <w:u w:val="single"/>
          <w:lang w:val="en-US" w:eastAsia="en-GB"/>
        </w:rPr>
      </w:pPr>
      <w:r w:rsidRPr="00E26ED4">
        <w:rPr>
          <w:rFonts w:ascii="Arial" w:eastAsia="Times New Roman" w:hAnsi="Arial" w:cs="Arial"/>
          <w:sz w:val="22"/>
          <w:szCs w:val="22"/>
          <w:lang w:val="en-US" w:eastAsia="en-GB"/>
        </w:rPr>
        <w:t xml:space="preserve">Reed Exhibitions is the world’s leading </w:t>
      </w:r>
      <w:proofErr w:type="spellStart"/>
      <w:r w:rsidRPr="00E26ED4">
        <w:rPr>
          <w:rFonts w:ascii="Arial" w:eastAsia="Times New Roman" w:hAnsi="Arial" w:cs="Arial"/>
          <w:sz w:val="22"/>
          <w:szCs w:val="22"/>
          <w:lang w:val="en-US" w:eastAsia="en-GB"/>
        </w:rPr>
        <w:t>events</w:t>
      </w:r>
      <w:proofErr w:type="spellEnd"/>
      <w:r w:rsidRPr="00E26ED4">
        <w:rPr>
          <w:rFonts w:ascii="Arial" w:eastAsia="Times New Roman" w:hAnsi="Arial" w:cs="Arial"/>
          <w:sz w:val="22"/>
          <w:szCs w:val="22"/>
          <w:lang w:val="en-US" w:eastAsia="en-GB"/>
        </w:rPr>
        <w:t xml:space="preserve"> </w:t>
      </w:r>
      <w:r w:rsidR="00034516" w:rsidRPr="00E26ED4">
        <w:rPr>
          <w:rFonts w:ascii="Arial" w:eastAsia="Times New Roman" w:hAnsi="Arial" w:cs="Arial"/>
          <w:sz w:val="22"/>
          <w:szCs w:val="22"/>
          <w:lang w:val="en-US" w:eastAsia="en-GB"/>
        </w:rPr>
        <w:t>organizer</w:t>
      </w:r>
      <w:r w:rsidRPr="00E26ED4">
        <w:rPr>
          <w:rFonts w:ascii="Arial" w:eastAsia="Times New Roman" w:hAnsi="Arial" w:cs="Arial"/>
          <w:sz w:val="22"/>
          <w:szCs w:val="22"/>
          <w:lang w:val="en-US" w:eastAsia="en-GB"/>
        </w:rPr>
        <w:t>, with over 500 events in 30 countries. In 2015</w:t>
      </w:r>
      <w:r w:rsidR="00A506BA" w:rsidRPr="00E26ED4">
        <w:rPr>
          <w:rFonts w:ascii="Arial" w:eastAsia="Times New Roman" w:hAnsi="Arial" w:cs="Arial"/>
          <w:sz w:val="22"/>
          <w:szCs w:val="22"/>
          <w:lang w:val="en-US" w:eastAsia="en-GB"/>
        </w:rPr>
        <w:t>,</w:t>
      </w:r>
      <w:r w:rsidRPr="00E26ED4">
        <w:rPr>
          <w:rFonts w:ascii="Arial" w:eastAsia="Times New Roman" w:hAnsi="Arial" w:cs="Arial"/>
          <w:sz w:val="22"/>
          <w:szCs w:val="22"/>
          <w:lang w:val="en-US" w:eastAsia="en-GB"/>
        </w:rPr>
        <w:t xml:space="preserve"> Reed brought together over seven million event participants from around the world generating billions of dollars in business. Today</w:t>
      </w:r>
      <w:r w:rsidR="00A506BA" w:rsidRPr="00E26ED4">
        <w:rPr>
          <w:rFonts w:ascii="Arial" w:eastAsia="Times New Roman" w:hAnsi="Arial" w:cs="Arial"/>
          <w:sz w:val="22"/>
          <w:szCs w:val="22"/>
          <w:lang w:val="en-US" w:eastAsia="en-GB"/>
        </w:rPr>
        <w:t>,</w:t>
      </w:r>
      <w:r w:rsidRPr="00E26ED4">
        <w:rPr>
          <w:rFonts w:ascii="Arial" w:eastAsia="Times New Roman" w:hAnsi="Arial" w:cs="Arial"/>
          <w:sz w:val="22"/>
          <w:szCs w:val="22"/>
          <w:lang w:val="en-US" w:eastAsia="en-GB"/>
        </w:rPr>
        <w:t xml:space="preserve"> Reed events are held throughout the Americas, Europe, the Middle East, Asia Pacific and Africa and </w:t>
      </w:r>
      <w:r w:rsidR="00034516" w:rsidRPr="00E26ED4">
        <w:rPr>
          <w:rFonts w:ascii="Arial" w:eastAsia="Times New Roman" w:hAnsi="Arial" w:cs="Arial"/>
          <w:sz w:val="22"/>
          <w:szCs w:val="22"/>
          <w:lang w:val="en-US" w:eastAsia="en-GB"/>
        </w:rPr>
        <w:t>organized</w:t>
      </w:r>
      <w:r w:rsidRPr="00E26ED4">
        <w:rPr>
          <w:rFonts w:ascii="Arial" w:eastAsia="Times New Roman" w:hAnsi="Arial" w:cs="Arial"/>
          <w:sz w:val="22"/>
          <w:szCs w:val="22"/>
          <w:lang w:val="en-US" w:eastAsia="en-GB"/>
        </w:rPr>
        <w:t xml:space="preserve"> by 40 fully staffed offices. Reed Exhibitions serves 43 industry sectors with trade and consumer events. It is part of the RELX Group plc, a world-leading provider of information solutions for professional customers across industries</w:t>
      </w:r>
      <w:r w:rsidRPr="00E26ED4">
        <w:rPr>
          <w:sz w:val="22"/>
          <w:szCs w:val="22"/>
          <w:lang w:val="en"/>
        </w:rPr>
        <w:t>.</w:t>
      </w:r>
      <w:r w:rsidRPr="00E26ED4">
        <w:rPr>
          <w:color w:val="FF0000"/>
          <w:sz w:val="22"/>
          <w:szCs w:val="22"/>
          <w:lang w:val="en"/>
        </w:rPr>
        <w:t xml:space="preserve"> </w:t>
      </w:r>
      <w:r w:rsidR="00793310">
        <w:rPr>
          <w:color w:val="FF0000"/>
          <w:sz w:val="22"/>
          <w:szCs w:val="22"/>
          <w:lang w:val="en"/>
        </w:rPr>
        <w:t xml:space="preserve"> </w:t>
      </w:r>
      <w:hyperlink r:id="rId12" w:tooltip="http://www.reedexpo.com/" w:history="1">
        <w:r w:rsidRPr="00E26ED4">
          <w:rPr>
            <w:rFonts w:ascii="Arial" w:eastAsia="Times New Roman" w:hAnsi="Arial" w:cs="Arial"/>
            <w:color w:val="001AFF"/>
            <w:sz w:val="22"/>
            <w:szCs w:val="22"/>
            <w:u w:val="single"/>
            <w:lang w:val="en-US" w:eastAsia="en-GB"/>
          </w:rPr>
          <w:t>www.reedexpo.com</w:t>
        </w:r>
      </w:hyperlink>
    </w:p>
    <w:p w14:paraId="20BFC8A1" w14:textId="77777777" w:rsidR="00264FCD" w:rsidRPr="00793310" w:rsidRDefault="00264FCD" w:rsidP="009F692E">
      <w:pPr>
        <w:rPr>
          <w:color w:val="FF0000"/>
          <w:sz w:val="22"/>
          <w:szCs w:val="22"/>
          <w:lang w:val="en"/>
        </w:rPr>
      </w:pPr>
    </w:p>
    <w:p w14:paraId="4698AAB9" w14:textId="78A18C17" w:rsidR="009F692E" w:rsidRPr="00793310" w:rsidRDefault="009F692E" w:rsidP="00793310">
      <w:pPr>
        <w:widowControl w:val="0"/>
        <w:autoSpaceDE w:val="0"/>
        <w:autoSpaceDN w:val="0"/>
        <w:adjustRightInd w:val="0"/>
        <w:spacing w:line="480" w:lineRule="atLeast"/>
        <w:jc w:val="both"/>
        <w:rPr>
          <w:rFonts w:ascii="Helvetica" w:hAnsi="Helvetica" w:cs="Arial"/>
          <w:bCs/>
          <w:sz w:val="22"/>
          <w:szCs w:val="22"/>
        </w:rPr>
      </w:pPr>
      <w:r w:rsidRPr="00E26ED4">
        <w:rPr>
          <w:rFonts w:ascii="Helvetica" w:hAnsi="Helvetica" w:cs="Arial"/>
          <w:bCs/>
          <w:noProof/>
          <w:sz w:val="22"/>
          <w:szCs w:val="22"/>
          <w:lang w:eastAsia="en-GB"/>
        </w:rPr>
        <w:drawing>
          <wp:inline distT="0" distB="0" distL="0" distR="0" wp14:anchorId="781D1D9B" wp14:editId="1005BC19">
            <wp:extent cx="247650" cy="295275"/>
            <wp:effectExtent l="0" t="0" r="0" b="9525"/>
            <wp:docPr id="2" name="Picture 2" descr="calenda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end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rsidRPr="00E26ED4">
        <w:rPr>
          <w:rFonts w:ascii="Helvetica" w:hAnsi="Helvetica" w:cs="Arial"/>
          <w:bCs/>
          <w:sz w:val="22"/>
          <w:szCs w:val="22"/>
        </w:rPr>
        <w:t xml:space="preserve">  </w:t>
      </w:r>
      <w:r w:rsidRPr="00E26ED4">
        <w:rPr>
          <w:rFonts w:ascii="Helvetica" w:hAnsi="Helvetica" w:cs="Arial"/>
          <w:bCs/>
          <w:noProof/>
          <w:sz w:val="22"/>
          <w:szCs w:val="22"/>
          <w:lang w:eastAsia="en-GB"/>
        </w:rPr>
        <w:drawing>
          <wp:inline distT="0" distB="0" distL="0" distR="0" wp14:anchorId="470DB711" wp14:editId="7434D28D">
            <wp:extent cx="247650" cy="247650"/>
            <wp:effectExtent l="0" t="0" r="0" b="0"/>
            <wp:docPr id="3" name="Picture 3"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E26ED4">
        <w:rPr>
          <w:rFonts w:ascii="Helvetica" w:hAnsi="Helvetica" w:cs="Arial"/>
          <w:bCs/>
          <w:sz w:val="22"/>
          <w:szCs w:val="22"/>
        </w:rPr>
        <w:t xml:space="preserve">  </w:t>
      </w:r>
      <w:r w:rsidRPr="00E26ED4">
        <w:rPr>
          <w:rFonts w:ascii="Helvetica" w:hAnsi="Helvetica" w:cs="Arial"/>
          <w:bCs/>
          <w:noProof/>
          <w:sz w:val="22"/>
          <w:szCs w:val="22"/>
          <w:lang w:eastAsia="en-GB"/>
        </w:rPr>
        <w:drawing>
          <wp:inline distT="0" distB="0" distL="0" distR="0" wp14:anchorId="297E6116" wp14:editId="705F5830">
            <wp:extent cx="247650" cy="247650"/>
            <wp:effectExtent l="0" t="0" r="0" b="0"/>
            <wp:docPr id="4" name="Picture 4"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E26ED4">
        <w:rPr>
          <w:rFonts w:ascii="Helvetica" w:hAnsi="Helvetica" w:cs="Arial"/>
          <w:bCs/>
          <w:sz w:val="22"/>
          <w:szCs w:val="22"/>
        </w:rPr>
        <w:t xml:space="preserve">  </w:t>
      </w:r>
      <w:r w:rsidRPr="00E26ED4">
        <w:rPr>
          <w:rFonts w:ascii="Helvetica" w:hAnsi="Helvetica" w:cs="Arial"/>
          <w:bCs/>
          <w:noProof/>
          <w:sz w:val="22"/>
          <w:szCs w:val="22"/>
          <w:lang w:eastAsia="en-GB"/>
        </w:rPr>
        <w:drawing>
          <wp:inline distT="0" distB="0" distL="0" distR="0" wp14:anchorId="14C7296B" wp14:editId="378CAAA4">
            <wp:extent cx="247650" cy="247650"/>
            <wp:effectExtent l="0" t="0" r="0" b="0"/>
            <wp:docPr id="5" name="Picture 5" descr="linkedi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ked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E26ED4">
        <w:rPr>
          <w:rFonts w:ascii="Helvetica" w:hAnsi="Helvetica" w:cs="Arial"/>
          <w:bCs/>
          <w:sz w:val="22"/>
          <w:szCs w:val="22"/>
        </w:rPr>
        <w:t xml:space="preserve">   </w:t>
      </w:r>
      <w:r w:rsidRPr="00E26ED4">
        <w:rPr>
          <w:rFonts w:ascii="Helvetica" w:hAnsi="Helvetica" w:cs="Arial"/>
          <w:bCs/>
          <w:noProof/>
          <w:sz w:val="22"/>
          <w:szCs w:val="22"/>
          <w:lang w:eastAsia="en-GB"/>
        </w:rPr>
        <w:drawing>
          <wp:inline distT="0" distB="0" distL="0" distR="0" wp14:anchorId="2A7B14F8" wp14:editId="4EE03B32">
            <wp:extent cx="1476375" cy="266700"/>
            <wp:effectExtent l="0" t="0" r="9525" b="0"/>
            <wp:docPr id="6" name="Picture 6" descr="R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6375" cy="266700"/>
                    </a:xfrm>
                    <a:prstGeom prst="rect">
                      <a:avLst/>
                    </a:prstGeom>
                    <a:noFill/>
                    <a:ln>
                      <a:noFill/>
                    </a:ln>
                  </pic:spPr>
                </pic:pic>
              </a:graphicData>
            </a:graphic>
          </wp:inline>
        </w:drawing>
      </w:r>
    </w:p>
    <w:sectPr w:rsidR="009F692E" w:rsidRPr="00793310">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9F8F06" w14:textId="77777777" w:rsidR="001842C1" w:rsidRDefault="001842C1" w:rsidP="009F692E">
      <w:r>
        <w:separator/>
      </w:r>
    </w:p>
  </w:endnote>
  <w:endnote w:type="continuationSeparator" w:id="0">
    <w:p w14:paraId="0ED2FA2D" w14:textId="77777777" w:rsidR="001842C1" w:rsidRDefault="001842C1" w:rsidP="009F6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altName w:val="Sylfaen"/>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70301"/>
      <w:docPartObj>
        <w:docPartGallery w:val="Page Numbers (Bottom of Page)"/>
        <w:docPartUnique/>
      </w:docPartObj>
    </w:sdtPr>
    <w:sdtEndPr>
      <w:rPr>
        <w:noProof/>
      </w:rPr>
    </w:sdtEndPr>
    <w:sdtContent>
      <w:p w14:paraId="478BAFF5" w14:textId="4C2D2972" w:rsidR="00D46134" w:rsidRDefault="00D46134">
        <w:pPr>
          <w:pStyle w:val="Footer"/>
          <w:jc w:val="right"/>
        </w:pPr>
        <w:r w:rsidRPr="00D46134">
          <w:rPr>
            <w:rFonts w:ascii="Arial" w:hAnsi="Arial" w:cs="Arial"/>
            <w:sz w:val="18"/>
            <w:szCs w:val="18"/>
          </w:rPr>
          <w:fldChar w:fldCharType="begin"/>
        </w:r>
        <w:r w:rsidRPr="00D46134">
          <w:rPr>
            <w:rFonts w:ascii="Arial" w:hAnsi="Arial" w:cs="Arial"/>
            <w:sz w:val="18"/>
            <w:szCs w:val="18"/>
          </w:rPr>
          <w:instrText xml:space="preserve"> PAGE   \* MERGEFORMAT </w:instrText>
        </w:r>
        <w:r w:rsidRPr="00D46134">
          <w:rPr>
            <w:rFonts w:ascii="Arial" w:hAnsi="Arial" w:cs="Arial"/>
            <w:sz w:val="18"/>
            <w:szCs w:val="18"/>
          </w:rPr>
          <w:fldChar w:fldCharType="separate"/>
        </w:r>
        <w:r w:rsidR="00B765A5">
          <w:rPr>
            <w:rFonts w:ascii="Arial" w:hAnsi="Arial" w:cs="Arial"/>
            <w:noProof/>
            <w:sz w:val="18"/>
            <w:szCs w:val="18"/>
          </w:rPr>
          <w:t>2</w:t>
        </w:r>
        <w:r w:rsidRPr="00D46134">
          <w:rPr>
            <w:rFonts w:ascii="Arial" w:hAnsi="Arial" w:cs="Arial"/>
            <w:noProof/>
            <w:sz w:val="18"/>
            <w:szCs w:val="18"/>
          </w:rPr>
          <w:fldChar w:fldCharType="end"/>
        </w:r>
      </w:p>
    </w:sdtContent>
  </w:sdt>
  <w:p w14:paraId="026B7357" w14:textId="77777777" w:rsidR="00D46134" w:rsidRDefault="00D461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83EE3D" w14:textId="77777777" w:rsidR="001842C1" w:rsidRDefault="001842C1" w:rsidP="009F692E">
      <w:r>
        <w:separator/>
      </w:r>
    </w:p>
  </w:footnote>
  <w:footnote w:type="continuationSeparator" w:id="0">
    <w:p w14:paraId="0D0DDA9B" w14:textId="77777777" w:rsidR="001842C1" w:rsidRDefault="001842C1" w:rsidP="009F69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ABB20" w14:textId="153F38D3" w:rsidR="009F692E" w:rsidRPr="009F692E" w:rsidRDefault="00EF0580" w:rsidP="009F692E">
    <w:pPr>
      <w:pStyle w:val="Header"/>
      <w:rPr>
        <w:rFonts w:ascii="Arial" w:hAnsi="Arial" w:cs="Arial"/>
      </w:rPr>
    </w:pPr>
    <w:r w:rsidRPr="009F692E">
      <w:rPr>
        <w:rFonts w:ascii="Arial" w:hAnsi="Arial" w:cs="Arial"/>
      </w:rPr>
      <w:t>Press Release</w:t>
    </w:r>
    <w:r w:rsidR="009F692E" w:rsidRPr="009F692E">
      <w:rPr>
        <w:rFonts w:ascii="Arial" w:hAnsi="Arial" w:cs="Arial"/>
      </w:rPr>
      <w:tab/>
    </w:r>
    <w:r w:rsidR="009F692E" w:rsidRPr="009F692E">
      <w:rPr>
        <w:rFonts w:ascii="Arial" w:hAnsi="Arial" w:cs="Arial"/>
      </w:rPr>
      <w:tab/>
    </w:r>
    <w:r w:rsidR="0012689E">
      <w:rPr>
        <w:noProof/>
      </w:rPr>
      <w:drawing>
        <wp:inline distT="0" distB="0" distL="0" distR="0" wp14:anchorId="7E1396F4" wp14:editId="1E5CA7AE">
          <wp:extent cx="1040957" cy="8445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312" cy="860253"/>
                  </a:xfrm>
                  <a:prstGeom prst="rect">
                    <a:avLst/>
                  </a:prstGeom>
                  <a:noFill/>
                  <a:ln>
                    <a:noFill/>
                  </a:ln>
                </pic:spPr>
              </pic:pic>
            </a:graphicData>
          </a:graphic>
        </wp:inline>
      </w:drawing>
    </w:r>
    <w:r w:rsidR="0012689E">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56064"/>
    <w:multiLevelType w:val="hybridMultilevel"/>
    <w:tmpl w:val="5E9AA166"/>
    <w:lvl w:ilvl="0" w:tplc="6C266594">
      <w:start w:val="1"/>
      <w:numFmt w:val="bullet"/>
      <w:lvlText w:val="-"/>
      <w:lvlJc w:val="left"/>
      <w:pPr>
        <w:tabs>
          <w:tab w:val="num" w:pos="720"/>
        </w:tabs>
        <w:ind w:left="720" w:hanging="360"/>
      </w:pPr>
      <w:rPr>
        <w:rFonts w:ascii="Times New Roman" w:hAnsi="Times New Roman" w:hint="default"/>
      </w:rPr>
    </w:lvl>
    <w:lvl w:ilvl="1" w:tplc="61044A8E">
      <w:start w:val="1"/>
      <w:numFmt w:val="bullet"/>
      <w:lvlText w:val="-"/>
      <w:lvlJc w:val="left"/>
      <w:pPr>
        <w:tabs>
          <w:tab w:val="num" w:pos="1440"/>
        </w:tabs>
        <w:ind w:left="1440" w:hanging="360"/>
      </w:pPr>
      <w:rPr>
        <w:rFonts w:ascii="Times New Roman" w:hAnsi="Times New Roman" w:hint="default"/>
      </w:rPr>
    </w:lvl>
    <w:lvl w:ilvl="2" w:tplc="94C02338" w:tentative="1">
      <w:start w:val="1"/>
      <w:numFmt w:val="bullet"/>
      <w:lvlText w:val="-"/>
      <w:lvlJc w:val="left"/>
      <w:pPr>
        <w:tabs>
          <w:tab w:val="num" w:pos="2160"/>
        </w:tabs>
        <w:ind w:left="2160" w:hanging="360"/>
      </w:pPr>
      <w:rPr>
        <w:rFonts w:ascii="Times New Roman" w:hAnsi="Times New Roman" w:hint="default"/>
      </w:rPr>
    </w:lvl>
    <w:lvl w:ilvl="3" w:tplc="97D09A4A" w:tentative="1">
      <w:start w:val="1"/>
      <w:numFmt w:val="bullet"/>
      <w:lvlText w:val="-"/>
      <w:lvlJc w:val="left"/>
      <w:pPr>
        <w:tabs>
          <w:tab w:val="num" w:pos="2880"/>
        </w:tabs>
        <w:ind w:left="2880" w:hanging="360"/>
      </w:pPr>
      <w:rPr>
        <w:rFonts w:ascii="Times New Roman" w:hAnsi="Times New Roman" w:hint="default"/>
      </w:rPr>
    </w:lvl>
    <w:lvl w:ilvl="4" w:tplc="75FA74B8" w:tentative="1">
      <w:start w:val="1"/>
      <w:numFmt w:val="bullet"/>
      <w:lvlText w:val="-"/>
      <w:lvlJc w:val="left"/>
      <w:pPr>
        <w:tabs>
          <w:tab w:val="num" w:pos="3600"/>
        </w:tabs>
        <w:ind w:left="3600" w:hanging="360"/>
      </w:pPr>
      <w:rPr>
        <w:rFonts w:ascii="Times New Roman" w:hAnsi="Times New Roman" w:hint="default"/>
      </w:rPr>
    </w:lvl>
    <w:lvl w:ilvl="5" w:tplc="25A6D38E" w:tentative="1">
      <w:start w:val="1"/>
      <w:numFmt w:val="bullet"/>
      <w:lvlText w:val="-"/>
      <w:lvlJc w:val="left"/>
      <w:pPr>
        <w:tabs>
          <w:tab w:val="num" w:pos="4320"/>
        </w:tabs>
        <w:ind w:left="4320" w:hanging="360"/>
      </w:pPr>
      <w:rPr>
        <w:rFonts w:ascii="Times New Roman" w:hAnsi="Times New Roman" w:hint="default"/>
      </w:rPr>
    </w:lvl>
    <w:lvl w:ilvl="6" w:tplc="8E3AE3C2" w:tentative="1">
      <w:start w:val="1"/>
      <w:numFmt w:val="bullet"/>
      <w:lvlText w:val="-"/>
      <w:lvlJc w:val="left"/>
      <w:pPr>
        <w:tabs>
          <w:tab w:val="num" w:pos="5040"/>
        </w:tabs>
        <w:ind w:left="5040" w:hanging="360"/>
      </w:pPr>
      <w:rPr>
        <w:rFonts w:ascii="Times New Roman" w:hAnsi="Times New Roman" w:hint="default"/>
      </w:rPr>
    </w:lvl>
    <w:lvl w:ilvl="7" w:tplc="25F208FA" w:tentative="1">
      <w:start w:val="1"/>
      <w:numFmt w:val="bullet"/>
      <w:lvlText w:val="-"/>
      <w:lvlJc w:val="left"/>
      <w:pPr>
        <w:tabs>
          <w:tab w:val="num" w:pos="5760"/>
        </w:tabs>
        <w:ind w:left="5760" w:hanging="360"/>
      </w:pPr>
      <w:rPr>
        <w:rFonts w:ascii="Times New Roman" w:hAnsi="Times New Roman" w:hint="default"/>
      </w:rPr>
    </w:lvl>
    <w:lvl w:ilvl="8" w:tplc="B92A1E5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456C50"/>
    <w:multiLevelType w:val="hybridMultilevel"/>
    <w:tmpl w:val="1F0C75B0"/>
    <w:lvl w:ilvl="0" w:tplc="7FCAD336">
      <w:start w:val="1"/>
      <w:numFmt w:val="bullet"/>
      <w:lvlText w:val="-"/>
      <w:lvlJc w:val="left"/>
      <w:pPr>
        <w:tabs>
          <w:tab w:val="num" w:pos="720"/>
        </w:tabs>
        <w:ind w:left="720" w:hanging="360"/>
      </w:pPr>
      <w:rPr>
        <w:rFonts w:ascii="Times New Roman" w:hAnsi="Times New Roman" w:hint="default"/>
      </w:rPr>
    </w:lvl>
    <w:lvl w:ilvl="1" w:tplc="3A427D18" w:tentative="1">
      <w:start w:val="1"/>
      <w:numFmt w:val="bullet"/>
      <w:lvlText w:val="-"/>
      <w:lvlJc w:val="left"/>
      <w:pPr>
        <w:tabs>
          <w:tab w:val="num" w:pos="1440"/>
        </w:tabs>
        <w:ind w:left="1440" w:hanging="360"/>
      </w:pPr>
      <w:rPr>
        <w:rFonts w:ascii="Times New Roman" w:hAnsi="Times New Roman" w:hint="default"/>
      </w:rPr>
    </w:lvl>
    <w:lvl w:ilvl="2" w:tplc="8AC051B2" w:tentative="1">
      <w:start w:val="1"/>
      <w:numFmt w:val="bullet"/>
      <w:lvlText w:val="-"/>
      <w:lvlJc w:val="left"/>
      <w:pPr>
        <w:tabs>
          <w:tab w:val="num" w:pos="2160"/>
        </w:tabs>
        <w:ind w:left="2160" w:hanging="360"/>
      </w:pPr>
      <w:rPr>
        <w:rFonts w:ascii="Times New Roman" w:hAnsi="Times New Roman" w:hint="default"/>
      </w:rPr>
    </w:lvl>
    <w:lvl w:ilvl="3" w:tplc="A68CDB74" w:tentative="1">
      <w:start w:val="1"/>
      <w:numFmt w:val="bullet"/>
      <w:lvlText w:val="-"/>
      <w:lvlJc w:val="left"/>
      <w:pPr>
        <w:tabs>
          <w:tab w:val="num" w:pos="2880"/>
        </w:tabs>
        <w:ind w:left="2880" w:hanging="360"/>
      </w:pPr>
      <w:rPr>
        <w:rFonts w:ascii="Times New Roman" w:hAnsi="Times New Roman" w:hint="default"/>
      </w:rPr>
    </w:lvl>
    <w:lvl w:ilvl="4" w:tplc="77E287FC" w:tentative="1">
      <w:start w:val="1"/>
      <w:numFmt w:val="bullet"/>
      <w:lvlText w:val="-"/>
      <w:lvlJc w:val="left"/>
      <w:pPr>
        <w:tabs>
          <w:tab w:val="num" w:pos="3600"/>
        </w:tabs>
        <w:ind w:left="3600" w:hanging="360"/>
      </w:pPr>
      <w:rPr>
        <w:rFonts w:ascii="Times New Roman" w:hAnsi="Times New Roman" w:hint="default"/>
      </w:rPr>
    </w:lvl>
    <w:lvl w:ilvl="5" w:tplc="63947CE0" w:tentative="1">
      <w:start w:val="1"/>
      <w:numFmt w:val="bullet"/>
      <w:lvlText w:val="-"/>
      <w:lvlJc w:val="left"/>
      <w:pPr>
        <w:tabs>
          <w:tab w:val="num" w:pos="4320"/>
        </w:tabs>
        <w:ind w:left="4320" w:hanging="360"/>
      </w:pPr>
      <w:rPr>
        <w:rFonts w:ascii="Times New Roman" w:hAnsi="Times New Roman" w:hint="default"/>
      </w:rPr>
    </w:lvl>
    <w:lvl w:ilvl="6" w:tplc="3F287260" w:tentative="1">
      <w:start w:val="1"/>
      <w:numFmt w:val="bullet"/>
      <w:lvlText w:val="-"/>
      <w:lvlJc w:val="left"/>
      <w:pPr>
        <w:tabs>
          <w:tab w:val="num" w:pos="5040"/>
        </w:tabs>
        <w:ind w:left="5040" w:hanging="360"/>
      </w:pPr>
      <w:rPr>
        <w:rFonts w:ascii="Times New Roman" w:hAnsi="Times New Roman" w:hint="default"/>
      </w:rPr>
    </w:lvl>
    <w:lvl w:ilvl="7" w:tplc="53C4D7E8" w:tentative="1">
      <w:start w:val="1"/>
      <w:numFmt w:val="bullet"/>
      <w:lvlText w:val="-"/>
      <w:lvlJc w:val="left"/>
      <w:pPr>
        <w:tabs>
          <w:tab w:val="num" w:pos="5760"/>
        </w:tabs>
        <w:ind w:left="5760" w:hanging="360"/>
      </w:pPr>
      <w:rPr>
        <w:rFonts w:ascii="Times New Roman" w:hAnsi="Times New Roman" w:hint="default"/>
      </w:rPr>
    </w:lvl>
    <w:lvl w:ilvl="8" w:tplc="69B8162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9B46B5E"/>
    <w:multiLevelType w:val="hybridMultilevel"/>
    <w:tmpl w:val="9D322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00713"/>
    <w:multiLevelType w:val="hybridMultilevel"/>
    <w:tmpl w:val="1F009B54"/>
    <w:lvl w:ilvl="0" w:tplc="87262194">
      <w:start w:val="1"/>
      <w:numFmt w:val="bullet"/>
      <w:lvlText w:val="•"/>
      <w:lvlJc w:val="left"/>
      <w:pPr>
        <w:tabs>
          <w:tab w:val="num" w:pos="720"/>
        </w:tabs>
        <w:ind w:left="720" w:hanging="360"/>
      </w:pPr>
      <w:rPr>
        <w:rFonts w:ascii="Arial" w:hAnsi="Arial" w:hint="default"/>
      </w:rPr>
    </w:lvl>
    <w:lvl w:ilvl="1" w:tplc="8E002C1C">
      <w:start w:val="1"/>
      <w:numFmt w:val="bullet"/>
      <w:lvlText w:val="•"/>
      <w:lvlJc w:val="left"/>
      <w:pPr>
        <w:tabs>
          <w:tab w:val="num" w:pos="1440"/>
        </w:tabs>
        <w:ind w:left="1440" w:hanging="360"/>
      </w:pPr>
      <w:rPr>
        <w:rFonts w:ascii="Arial" w:hAnsi="Arial" w:hint="default"/>
      </w:rPr>
    </w:lvl>
    <w:lvl w:ilvl="2" w:tplc="9E0CB986" w:tentative="1">
      <w:start w:val="1"/>
      <w:numFmt w:val="bullet"/>
      <w:lvlText w:val="•"/>
      <w:lvlJc w:val="left"/>
      <w:pPr>
        <w:tabs>
          <w:tab w:val="num" w:pos="2160"/>
        </w:tabs>
        <w:ind w:left="2160" w:hanging="360"/>
      </w:pPr>
      <w:rPr>
        <w:rFonts w:ascii="Arial" w:hAnsi="Arial" w:hint="default"/>
      </w:rPr>
    </w:lvl>
    <w:lvl w:ilvl="3" w:tplc="DA381190" w:tentative="1">
      <w:start w:val="1"/>
      <w:numFmt w:val="bullet"/>
      <w:lvlText w:val="•"/>
      <w:lvlJc w:val="left"/>
      <w:pPr>
        <w:tabs>
          <w:tab w:val="num" w:pos="2880"/>
        </w:tabs>
        <w:ind w:left="2880" w:hanging="360"/>
      </w:pPr>
      <w:rPr>
        <w:rFonts w:ascii="Arial" w:hAnsi="Arial" w:hint="default"/>
      </w:rPr>
    </w:lvl>
    <w:lvl w:ilvl="4" w:tplc="35A670EA" w:tentative="1">
      <w:start w:val="1"/>
      <w:numFmt w:val="bullet"/>
      <w:lvlText w:val="•"/>
      <w:lvlJc w:val="left"/>
      <w:pPr>
        <w:tabs>
          <w:tab w:val="num" w:pos="3600"/>
        </w:tabs>
        <w:ind w:left="3600" w:hanging="360"/>
      </w:pPr>
      <w:rPr>
        <w:rFonts w:ascii="Arial" w:hAnsi="Arial" w:hint="default"/>
      </w:rPr>
    </w:lvl>
    <w:lvl w:ilvl="5" w:tplc="57CA71A4" w:tentative="1">
      <w:start w:val="1"/>
      <w:numFmt w:val="bullet"/>
      <w:lvlText w:val="•"/>
      <w:lvlJc w:val="left"/>
      <w:pPr>
        <w:tabs>
          <w:tab w:val="num" w:pos="4320"/>
        </w:tabs>
        <w:ind w:left="4320" w:hanging="360"/>
      </w:pPr>
      <w:rPr>
        <w:rFonts w:ascii="Arial" w:hAnsi="Arial" w:hint="default"/>
      </w:rPr>
    </w:lvl>
    <w:lvl w:ilvl="6" w:tplc="06426EC0" w:tentative="1">
      <w:start w:val="1"/>
      <w:numFmt w:val="bullet"/>
      <w:lvlText w:val="•"/>
      <w:lvlJc w:val="left"/>
      <w:pPr>
        <w:tabs>
          <w:tab w:val="num" w:pos="5040"/>
        </w:tabs>
        <w:ind w:left="5040" w:hanging="360"/>
      </w:pPr>
      <w:rPr>
        <w:rFonts w:ascii="Arial" w:hAnsi="Arial" w:hint="default"/>
      </w:rPr>
    </w:lvl>
    <w:lvl w:ilvl="7" w:tplc="5FA839D2" w:tentative="1">
      <w:start w:val="1"/>
      <w:numFmt w:val="bullet"/>
      <w:lvlText w:val="•"/>
      <w:lvlJc w:val="left"/>
      <w:pPr>
        <w:tabs>
          <w:tab w:val="num" w:pos="5760"/>
        </w:tabs>
        <w:ind w:left="5760" w:hanging="360"/>
      </w:pPr>
      <w:rPr>
        <w:rFonts w:ascii="Arial" w:hAnsi="Arial" w:hint="default"/>
      </w:rPr>
    </w:lvl>
    <w:lvl w:ilvl="8" w:tplc="998AEED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353D42"/>
    <w:multiLevelType w:val="hybridMultilevel"/>
    <w:tmpl w:val="BD0E3472"/>
    <w:lvl w:ilvl="0" w:tplc="7FBA953A">
      <w:start w:val="1"/>
      <w:numFmt w:val="bullet"/>
      <w:lvlText w:val="•"/>
      <w:lvlJc w:val="left"/>
      <w:pPr>
        <w:tabs>
          <w:tab w:val="num" w:pos="720"/>
        </w:tabs>
        <w:ind w:left="720" w:hanging="360"/>
      </w:pPr>
      <w:rPr>
        <w:rFonts w:ascii="Arial" w:hAnsi="Arial" w:hint="default"/>
      </w:rPr>
    </w:lvl>
    <w:lvl w:ilvl="1" w:tplc="70A4D19C" w:tentative="1">
      <w:start w:val="1"/>
      <w:numFmt w:val="bullet"/>
      <w:lvlText w:val="•"/>
      <w:lvlJc w:val="left"/>
      <w:pPr>
        <w:tabs>
          <w:tab w:val="num" w:pos="1440"/>
        </w:tabs>
        <w:ind w:left="1440" w:hanging="360"/>
      </w:pPr>
      <w:rPr>
        <w:rFonts w:ascii="Arial" w:hAnsi="Arial" w:hint="default"/>
      </w:rPr>
    </w:lvl>
    <w:lvl w:ilvl="2" w:tplc="D084F27C" w:tentative="1">
      <w:start w:val="1"/>
      <w:numFmt w:val="bullet"/>
      <w:lvlText w:val="•"/>
      <w:lvlJc w:val="left"/>
      <w:pPr>
        <w:tabs>
          <w:tab w:val="num" w:pos="2160"/>
        </w:tabs>
        <w:ind w:left="2160" w:hanging="360"/>
      </w:pPr>
      <w:rPr>
        <w:rFonts w:ascii="Arial" w:hAnsi="Arial" w:hint="default"/>
      </w:rPr>
    </w:lvl>
    <w:lvl w:ilvl="3" w:tplc="03E831B4" w:tentative="1">
      <w:start w:val="1"/>
      <w:numFmt w:val="bullet"/>
      <w:lvlText w:val="•"/>
      <w:lvlJc w:val="left"/>
      <w:pPr>
        <w:tabs>
          <w:tab w:val="num" w:pos="2880"/>
        </w:tabs>
        <w:ind w:left="2880" w:hanging="360"/>
      </w:pPr>
      <w:rPr>
        <w:rFonts w:ascii="Arial" w:hAnsi="Arial" w:hint="default"/>
      </w:rPr>
    </w:lvl>
    <w:lvl w:ilvl="4" w:tplc="495CA65A" w:tentative="1">
      <w:start w:val="1"/>
      <w:numFmt w:val="bullet"/>
      <w:lvlText w:val="•"/>
      <w:lvlJc w:val="left"/>
      <w:pPr>
        <w:tabs>
          <w:tab w:val="num" w:pos="3600"/>
        </w:tabs>
        <w:ind w:left="3600" w:hanging="360"/>
      </w:pPr>
      <w:rPr>
        <w:rFonts w:ascii="Arial" w:hAnsi="Arial" w:hint="default"/>
      </w:rPr>
    </w:lvl>
    <w:lvl w:ilvl="5" w:tplc="73C6E998" w:tentative="1">
      <w:start w:val="1"/>
      <w:numFmt w:val="bullet"/>
      <w:lvlText w:val="•"/>
      <w:lvlJc w:val="left"/>
      <w:pPr>
        <w:tabs>
          <w:tab w:val="num" w:pos="4320"/>
        </w:tabs>
        <w:ind w:left="4320" w:hanging="360"/>
      </w:pPr>
      <w:rPr>
        <w:rFonts w:ascii="Arial" w:hAnsi="Arial" w:hint="default"/>
      </w:rPr>
    </w:lvl>
    <w:lvl w:ilvl="6" w:tplc="FD680678" w:tentative="1">
      <w:start w:val="1"/>
      <w:numFmt w:val="bullet"/>
      <w:lvlText w:val="•"/>
      <w:lvlJc w:val="left"/>
      <w:pPr>
        <w:tabs>
          <w:tab w:val="num" w:pos="5040"/>
        </w:tabs>
        <w:ind w:left="5040" w:hanging="360"/>
      </w:pPr>
      <w:rPr>
        <w:rFonts w:ascii="Arial" w:hAnsi="Arial" w:hint="default"/>
      </w:rPr>
    </w:lvl>
    <w:lvl w:ilvl="7" w:tplc="9170DF92" w:tentative="1">
      <w:start w:val="1"/>
      <w:numFmt w:val="bullet"/>
      <w:lvlText w:val="•"/>
      <w:lvlJc w:val="left"/>
      <w:pPr>
        <w:tabs>
          <w:tab w:val="num" w:pos="5760"/>
        </w:tabs>
        <w:ind w:left="5760" w:hanging="360"/>
      </w:pPr>
      <w:rPr>
        <w:rFonts w:ascii="Arial" w:hAnsi="Arial" w:hint="default"/>
      </w:rPr>
    </w:lvl>
    <w:lvl w:ilvl="8" w:tplc="7CC65E2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A167B2"/>
    <w:multiLevelType w:val="hybridMultilevel"/>
    <w:tmpl w:val="F210E2E8"/>
    <w:lvl w:ilvl="0" w:tplc="AAA28356">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E27FE"/>
    <w:multiLevelType w:val="multilevel"/>
    <w:tmpl w:val="E3DA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9A4A1E"/>
    <w:multiLevelType w:val="multilevel"/>
    <w:tmpl w:val="5504D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4D77CD"/>
    <w:multiLevelType w:val="hybridMultilevel"/>
    <w:tmpl w:val="91D63368"/>
    <w:lvl w:ilvl="0" w:tplc="7D36E7D2">
      <w:start w:val="1"/>
      <w:numFmt w:val="bullet"/>
      <w:lvlText w:val="•"/>
      <w:lvlJc w:val="left"/>
      <w:pPr>
        <w:tabs>
          <w:tab w:val="num" w:pos="720"/>
        </w:tabs>
        <w:ind w:left="720" w:hanging="360"/>
      </w:pPr>
      <w:rPr>
        <w:rFonts w:ascii="Arial" w:hAnsi="Arial" w:hint="default"/>
      </w:rPr>
    </w:lvl>
    <w:lvl w:ilvl="1" w:tplc="07E8BE9E" w:tentative="1">
      <w:start w:val="1"/>
      <w:numFmt w:val="bullet"/>
      <w:lvlText w:val="•"/>
      <w:lvlJc w:val="left"/>
      <w:pPr>
        <w:tabs>
          <w:tab w:val="num" w:pos="1440"/>
        </w:tabs>
        <w:ind w:left="1440" w:hanging="360"/>
      </w:pPr>
      <w:rPr>
        <w:rFonts w:ascii="Arial" w:hAnsi="Arial" w:hint="default"/>
      </w:rPr>
    </w:lvl>
    <w:lvl w:ilvl="2" w:tplc="5E30F4CE" w:tentative="1">
      <w:start w:val="1"/>
      <w:numFmt w:val="bullet"/>
      <w:lvlText w:val="•"/>
      <w:lvlJc w:val="left"/>
      <w:pPr>
        <w:tabs>
          <w:tab w:val="num" w:pos="2160"/>
        </w:tabs>
        <w:ind w:left="2160" w:hanging="360"/>
      </w:pPr>
      <w:rPr>
        <w:rFonts w:ascii="Arial" w:hAnsi="Arial" w:hint="default"/>
      </w:rPr>
    </w:lvl>
    <w:lvl w:ilvl="3" w:tplc="2814EFBA" w:tentative="1">
      <w:start w:val="1"/>
      <w:numFmt w:val="bullet"/>
      <w:lvlText w:val="•"/>
      <w:lvlJc w:val="left"/>
      <w:pPr>
        <w:tabs>
          <w:tab w:val="num" w:pos="2880"/>
        </w:tabs>
        <w:ind w:left="2880" w:hanging="360"/>
      </w:pPr>
      <w:rPr>
        <w:rFonts w:ascii="Arial" w:hAnsi="Arial" w:hint="default"/>
      </w:rPr>
    </w:lvl>
    <w:lvl w:ilvl="4" w:tplc="76400482" w:tentative="1">
      <w:start w:val="1"/>
      <w:numFmt w:val="bullet"/>
      <w:lvlText w:val="•"/>
      <w:lvlJc w:val="left"/>
      <w:pPr>
        <w:tabs>
          <w:tab w:val="num" w:pos="3600"/>
        </w:tabs>
        <w:ind w:left="3600" w:hanging="360"/>
      </w:pPr>
      <w:rPr>
        <w:rFonts w:ascii="Arial" w:hAnsi="Arial" w:hint="default"/>
      </w:rPr>
    </w:lvl>
    <w:lvl w:ilvl="5" w:tplc="382C7CCC" w:tentative="1">
      <w:start w:val="1"/>
      <w:numFmt w:val="bullet"/>
      <w:lvlText w:val="•"/>
      <w:lvlJc w:val="left"/>
      <w:pPr>
        <w:tabs>
          <w:tab w:val="num" w:pos="4320"/>
        </w:tabs>
        <w:ind w:left="4320" w:hanging="360"/>
      </w:pPr>
      <w:rPr>
        <w:rFonts w:ascii="Arial" w:hAnsi="Arial" w:hint="default"/>
      </w:rPr>
    </w:lvl>
    <w:lvl w:ilvl="6" w:tplc="2F3C73A0" w:tentative="1">
      <w:start w:val="1"/>
      <w:numFmt w:val="bullet"/>
      <w:lvlText w:val="•"/>
      <w:lvlJc w:val="left"/>
      <w:pPr>
        <w:tabs>
          <w:tab w:val="num" w:pos="5040"/>
        </w:tabs>
        <w:ind w:left="5040" w:hanging="360"/>
      </w:pPr>
      <w:rPr>
        <w:rFonts w:ascii="Arial" w:hAnsi="Arial" w:hint="default"/>
      </w:rPr>
    </w:lvl>
    <w:lvl w:ilvl="7" w:tplc="46A48E3A" w:tentative="1">
      <w:start w:val="1"/>
      <w:numFmt w:val="bullet"/>
      <w:lvlText w:val="•"/>
      <w:lvlJc w:val="left"/>
      <w:pPr>
        <w:tabs>
          <w:tab w:val="num" w:pos="5760"/>
        </w:tabs>
        <w:ind w:left="5760" w:hanging="360"/>
      </w:pPr>
      <w:rPr>
        <w:rFonts w:ascii="Arial" w:hAnsi="Arial" w:hint="default"/>
      </w:rPr>
    </w:lvl>
    <w:lvl w:ilvl="8" w:tplc="B0D697B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B27FF7"/>
    <w:multiLevelType w:val="hybridMultilevel"/>
    <w:tmpl w:val="09EE4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3D25AE"/>
    <w:multiLevelType w:val="hybridMultilevel"/>
    <w:tmpl w:val="752460D0"/>
    <w:lvl w:ilvl="0" w:tplc="A25E8B66">
      <w:start w:val="1"/>
      <w:numFmt w:val="bullet"/>
      <w:lvlText w:val="-"/>
      <w:lvlJc w:val="left"/>
      <w:pPr>
        <w:tabs>
          <w:tab w:val="num" w:pos="720"/>
        </w:tabs>
        <w:ind w:left="720" w:hanging="360"/>
      </w:pPr>
      <w:rPr>
        <w:rFonts w:ascii="Times New Roman" w:hAnsi="Times New Roman" w:hint="default"/>
      </w:rPr>
    </w:lvl>
    <w:lvl w:ilvl="1" w:tplc="652265DC" w:tentative="1">
      <w:start w:val="1"/>
      <w:numFmt w:val="bullet"/>
      <w:lvlText w:val="-"/>
      <w:lvlJc w:val="left"/>
      <w:pPr>
        <w:tabs>
          <w:tab w:val="num" w:pos="1440"/>
        </w:tabs>
        <w:ind w:left="1440" w:hanging="360"/>
      </w:pPr>
      <w:rPr>
        <w:rFonts w:ascii="Times New Roman" w:hAnsi="Times New Roman" w:hint="default"/>
      </w:rPr>
    </w:lvl>
    <w:lvl w:ilvl="2" w:tplc="32A2D7B0" w:tentative="1">
      <w:start w:val="1"/>
      <w:numFmt w:val="bullet"/>
      <w:lvlText w:val="-"/>
      <w:lvlJc w:val="left"/>
      <w:pPr>
        <w:tabs>
          <w:tab w:val="num" w:pos="2160"/>
        </w:tabs>
        <w:ind w:left="2160" w:hanging="360"/>
      </w:pPr>
      <w:rPr>
        <w:rFonts w:ascii="Times New Roman" w:hAnsi="Times New Roman" w:hint="default"/>
      </w:rPr>
    </w:lvl>
    <w:lvl w:ilvl="3" w:tplc="3A54195A" w:tentative="1">
      <w:start w:val="1"/>
      <w:numFmt w:val="bullet"/>
      <w:lvlText w:val="-"/>
      <w:lvlJc w:val="left"/>
      <w:pPr>
        <w:tabs>
          <w:tab w:val="num" w:pos="2880"/>
        </w:tabs>
        <w:ind w:left="2880" w:hanging="360"/>
      </w:pPr>
      <w:rPr>
        <w:rFonts w:ascii="Times New Roman" w:hAnsi="Times New Roman" w:hint="default"/>
      </w:rPr>
    </w:lvl>
    <w:lvl w:ilvl="4" w:tplc="14A08F36" w:tentative="1">
      <w:start w:val="1"/>
      <w:numFmt w:val="bullet"/>
      <w:lvlText w:val="-"/>
      <w:lvlJc w:val="left"/>
      <w:pPr>
        <w:tabs>
          <w:tab w:val="num" w:pos="3600"/>
        </w:tabs>
        <w:ind w:left="3600" w:hanging="360"/>
      </w:pPr>
      <w:rPr>
        <w:rFonts w:ascii="Times New Roman" w:hAnsi="Times New Roman" w:hint="default"/>
      </w:rPr>
    </w:lvl>
    <w:lvl w:ilvl="5" w:tplc="75DE4E8E" w:tentative="1">
      <w:start w:val="1"/>
      <w:numFmt w:val="bullet"/>
      <w:lvlText w:val="-"/>
      <w:lvlJc w:val="left"/>
      <w:pPr>
        <w:tabs>
          <w:tab w:val="num" w:pos="4320"/>
        </w:tabs>
        <w:ind w:left="4320" w:hanging="360"/>
      </w:pPr>
      <w:rPr>
        <w:rFonts w:ascii="Times New Roman" w:hAnsi="Times New Roman" w:hint="default"/>
      </w:rPr>
    </w:lvl>
    <w:lvl w:ilvl="6" w:tplc="07C69C58" w:tentative="1">
      <w:start w:val="1"/>
      <w:numFmt w:val="bullet"/>
      <w:lvlText w:val="-"/>
      <w:lvlJc w:val="left"/>
      <w:pPr>
        <w:tabs>
          <w:tab w:val="num" w:pos="5040"/>
        </w:tabs>
        <w:ind w:left="5040" w:hanging="360"/>
      </w:pPr>
      <w:rPr>
        <w:rFonts w:ascii="Times New Roman" w:hAnsi="Times New Roman" w:hint="default"/>
      </w:rPr>
    </w:lvl>
    <w:lvl w:ilvl="7" w:tplc="5BECF536" w:tentative="1">
      <w:start w:val="1"/>
      <w:numFmt w:val="bullet"/>
      <w:lvlText w:val="-"/>
      <w:lvlJc w:val="left"/>
      <w:pPr>
        <w:tabs>
          <w:tab w:val="num" w:pos="5760"/>
        </w:tabs>
        <w:ind w:left="5760" w:hanging="360"/>
      </w:pPr>
      <w:rPr>
        <w:rFonts w:ascii="Times New Roman" w:hAnsi="Times New Roman" w:hint="default"/>
      </w:rPr>
    </w:lvl>
    <w:lvl w:ilvl="8" w:tplc="B2863F6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9621120"/>
    <w:multiLevelType w:val="hybridMultilevel"/>
    <w:tmpl w:val="6EECCD04"/>
    <w:lvl w:ilvl="0" w:tplc="9F82B376">
      <w:start w:val="1"/>
      <w:numFmt w:val="bullet"/>
      <w:lvlText w:val="•"/>
      <w:lvlJc w:val="left"/>
      <w:pPr>
        <w:tabs>
          <w:tab w:val="num" w:pos="720"/>
        </w:tabs>
        <w:ind w:left="720" w:hanging="360"/>
      </w:pPr>
      <w:rPr>
        <w:rFonts w:ascii="Arial" w:hAnsi="Arial" w:hint="default"/>
      </w:rPr>
    </w:lvl>
    <w:lvl w:ilvl="1" w:tplc="5E4041E6" w:tentative="1">
      <w:start w:val="1"/>
      <w:numFmt w:val="bullet"/>
      <w:lvlText w:val="•"/>
      <w:lvlJc w:val="left"/>
      <w:pPr>
        <w:tabs>
          <w:tab w:val="num" w:pos="1440"/>
        </w:tabs>
        <w:ind w:left="1440" w:hanging="360"/>
      </w:pPr>
      <w:rPr>
        <w:rFonts w:ascii="Arial" w:hAnsi="Arial" w:hint="default"/>
      </w:rPr>
    </w:lvl>
    <w:lvl w:ilvl="2" w:tplc="66600D30" w:tentative="1">
      <w:start w:val="1"/>
      <w:numFmt w:val="bullet"/>
      <w:lvlText w:val="•"/>
      <w:lvlJc w:val="left"/>
      <w:pPr>
        <w:tabs>
          <w:tab w:val="num" w:pos="2160"/>
        </w:tabs>
        <w:ind w:left="2160" w:hanging="360"/>
      </w:pPr>
      <w:rPr>
        <w:rFonts w:ascii="Arial" w:hAnsi="Arial" w:hint="default"/>
      </w:rPr>
    </w:lvl>
    <w:lvl w:ilvl="3" w:tplc="4F1E976E" w:tentative="1">
      <w:start w:val="1"/>
      <w:numFmt w:val="bullet"/>
      <w:lvlText w:val="•"/>
      <w:lvlJc w:val="left"/>
      <w:pPr>
        <w:tabs>
          <w:tab w:val="num" w:pos="2880"/>
        </w:tabs>
        <w:ind w:left="2880" w:hanging="360"/>
      </w:pPr>
      <w:rPr>
        <w:rFonts w:ascii="Arial" w:hAnsi="Arial" w:hint="default"/>
      </w:rPr>
    </w:lvl>
    <w:lvl w:ilvl="4" w:tplc="DC984D86" w:tentative="1">
      <w:start w:val="1"/>
      <w:numFmt w:val="bullet"/>
      <w:lvlText w:val="•"/>
      <w:lvlJc w:val="left"/>
      <w:pPr>
        <w:tabs>
          <w:tab w:val="num" w:pos="3600"/>
        </w:tabs>
        <w:ind w:left="3600" w:hanging="360"/>
      </w:pPr>
      <w:rPr>
        <w:rFonts w:ascii="Arial" w:hAnsi="Arial" w:hint="default"/>
      </w:rPr>
    </w:lvl>
    <w:lvl w:ilvl="5" w:tplc="5EBCDFEA" w:tentative="1">
      <w:start w:val="1"/>
      <w:numFmt w:val="bullet"/>
      <w:lvlText w:val="•"/>
      <w:lvlJc w:val="left"/>
      <w:pPr>
        <w:tabs>
          <w:tab w:val="num" w:pos="4320"/>
        </w:tabs>
        <w:ind w:left="4320" w:hanging="360"/>
      </w:pPr>
      <w:rPr>
        <w:rFonts w:ascii="Arial" w:hAnsi="Arial" w:hint="default"/>
      </w:rPr>
    </w:lvl>
    <w:lvl w:ilvl="6" w:tplc="A6F45218" w:tentative="1">
      <w:start w:val="1"/>
      <w:numFmt w:val="bullet"/>
      <w:lvlText w:val="•"/>
      <w:lvlJc w:val="left"/>
      <w:pPr>
        <w:tabs>
          <w:tab w:val="num" w:pos="5040"/>
        </w:tabs>
        <w:ind w:left="5040" w:hanging="360"/>
      </w:pPr>
      <w:rPr>
        <w:rFonts w:ascii="Arial" w:hAnsi="Arial" w:hint="default"/>
      </w:rPr>
    </w:lvl>
    <w:lvl w:ilvl="7" w:tplc="BF884748" w:tentative="1">
      <w:start w:val="1"/>
      <w:numFmt w:val="bullet"/>
      <w:lvlText w:val="•"/>
      <w:lvlJc w:val="left"/>
      <w:pPr>
        <w:tabs>
          <w:tab w:val="num" w:pos="5760"/>
        </w:tabs>
        <w:ind w:left="5760" w:hanging="360"/>
      </w:pPr>
      <w:rPr>
        <w:rFonts w:ascii="Arial" w:hAnsi="Arial" w:hint="default"/>
      </w:rPr>
    </w:lvl>
    <w:lvl w:ilvl="8" w:tplc="0144DA3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AB45A14"/>
    <w:multiLevelType w:val="multilevel"/>
    <w:tmpl w:val="0562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927FD2"/>
    <w:multiLevelType w:val="hybridMultilevel"/>
    <w:tmpl w:val="1A1AB7C8"/>
    <w:lvl w:ilvl="0" w:tplc="2F64969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7E743D"/>
    <w:multiLevelType w:val="hybridMultilevel"/>
    <w:tmpl w:val="0E308C70"/>
    <w:lvl w:ilvl="0" w:tplc="3D5E95A2">
      <w:start w:val="1"/>
      <w:numFmt w:val="bullet"/>
      <w:lvlText w:val="-"/>
      <w:lvlJc w:val="left"/>
      <w:pPr>
        <w:tabs>
          <w:tab w:val="num" w:pos="720"/>
        </w:tabs>
        <w:ind w:left="720" w:hanging="360"/>
      </w:pPr>
      <w:rPr>
        <w:rFonts w:ascii="Times New Roman" w:hAnsi="Times New Roman" w:hint="default"/>
      </w:rPr>
    </w:lvl>
    <w:lvl w:ilvl="1" w:tplc="0964866A">
      <w:start w:val="1"/>
      <w:numFmt w:val="bullet"/>
      <w:lvlText w:val="-"/>
      <w:lvlJc w:val="left"/>
      <w:pPr>
        <w:tabs>
          <w:tab w:val="num" w:pos="1440"/>
        </w:tabs>
        <w:ind w:left="1440" w:hanging="360"/>
      </w:pPr>
      <w:rPr>
        <w:rFonts w:ascii="Times New Roman" w:hAnsi="Times New Roman" w:hint="default"/>
      </w:rPr>
    </w:lvl>
    <w:lvl w:ilvl="2" w:tplc="2782270C" w:tentative="1">
      <w:start w:val="1"/>
      <w:numFmt w:val="bullet"/>
      <w:lvlText w:val="-"/>
      <w:lvlJc w:val="left"/>
      <w:pPr>
        <w:tabs>
          <w:tab w:val="num" w:pos="2160"/>
        </w:tabs>
        <w:ind w:left="2160" w:hanging="360"/>
      </w:pPr>
      <w:rPr>
        <w:rFonts w:ascii="Times New Roman" w:hAnsi="Times New Roman" w:hint="default"/>
      </w:rPr>
    </w:lvl>
    <w:lvl w:ilvl="3" w:tplc="7D049114" w:tentative="1">
      <w:start w:val="1"/>
      <w:numFmt w:val="bullet"/>
      <w:lvlText w:val="-"/>
      <w:lvlJc w:val="left"/>
      <w:pPr>
        <w:tabs>
          <w:tab w:val="num" w:pos="2880"/>
        </w:tabs>
        <w:ind w:left="2880" w:hanging="360"/>
      </w:pPr>
      <w:rPr>
        <w:rFonts w:ascii="Times New Roman" w:hAnsi="Times New Roman" w:hint="default"/>
      </w:rPr>
    </w:lvl>
    <w:lvl w:ilvl="4" w:tplc="3D5C66E4" w:tentative="1">
      <w:start w:val="1"/>
      <w:numFmt w:val="bullet"/>
      <w:lvlText w:val="-"/>
      <w:lvlJc w:val="left"/>
      <w:pPr>
        <w:tabs>
          <w:tab w:val="num" w:pos="3600"/>
        </w:tabs>
        <w:ind w:left="3600" w:hanging="360"/>
      </w:pPr>
      <w:rPr>
        <w:rFonts w:ascii="Times New Roman" w:hAnsi="Times New Roman" w:hint="default"/>
      </w:rPr>
    </w:lvl>
    <w:lvl w:ilvl="5" w:tplc="A2202F62" w:tentative="1">
      <w:start w:val="1"/>
      <w:numFmt w:val="bullet"/>
      <w:lvlText w:val="-"/>
      <w:lvlJc w:val="left"/>
      <w:pPr>
        <w:tabs>
          <w:tab w:val="num" w:pos="4320"/>
        </w:tabs>
        <w:ind w:left="4320" w:hanging="360"/>
      </w:pPr>
      <w:rPr>
        <w:rFonts w:ascii="Times New Roman" w:hAnsi="Times New Roman" w:hint="default"/>
      </w:rPr>
    </w:lvl>
    <w:lvl w:ilvl="6" w:tplc="51964FE2" w:tentative="1">
      <w:start w:val="1"/>
      <w:numFmt w:val="bullet"/>
      <w:lvlText w:val="-"/>
      <w:lvlJc w:val="left"/>
      <w:pPr>
        <w:tabs>
          <w:tab w:val="num" w:pos="5040"/>
        </w:tabs>
        <w:ind w:left="5040" w:hanging="360"/>
      </w:pPr>
      <w:rPr>
        <w:rFonts w:ascii="Times New Roman" w:hAnsi="Times New Roman" w:hint="default"/>
      </w:rPr>
    </w:lvl>
    <w:lvl w:ilvl="7" w:tplc="EA52E8C2" w:tentative="1">
      <w:start w:val="1"/>
      <w:numFmt w:val="bullet"/>
      <w:lvlText w:val="-"/>
      <w:lvlJc w:val="left"/>
      <w:pPr>
        <w:tabs>
          <w:tab w:val="num" w:pos="5760"/>
        </w:tabs>
        <w:ind w:left="5760" w:hanging="360"/>
      </w:pPr>
      <w:rPr>
        <w:rFonts w:ascii="Times New Roman" w:hAnsi="Times New Roman" w:hint="default"/>
      </w:rPr>
    </w:lvl>
    <w:lvl w:ilvl="8" w:tplc="F634DD5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BA7679A"/>
    <w:multiLevelType w:val="hybridMultilevel"/>
    <w:tmpl w:val="B566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FB7EBD"/>
    <w:multiLevelType w:val="hybridMultilevel"/>
    <w:tmpl w:val="F572A466"/>
    <w:lvl w:ilvl="0" w:tplc="911EB32E">
      <w:start w:val="1"/>
      <w:numFmt w:val="bullet"/>
      <w:lvlText w:val="•"/>
      <w:lvlJc w:val="left"/>
      <w:pPr>
        <w:tabs>
          <w:tab w:val="num" w:pos="720"/>
        </w:tabs>
        <w:ind w:left="720" w:hanging="360"/>
      </w:pPr>
      <w:rPr>
        <w:rFonts w:ascii="Arial" w:hAnsi="Arial" w:hint="default"/>
      </w:rPr>
    </w:lvl>
    <w:lvl w:ilvl="1" w:tplc="737265AE" w:tentative="1">
      <w:start w:val="1"/>
      <w:numFmt w:val="bullet"/>
      <w:lvlText w:val="•"/>
      <w:lvlJc w:val="left"/>
      <w:pPr>
        <w:tabs>
          <w:tab w:val="num" w:pos="1440"/>
        </w:tabs>
        <w:ind w:left="1440" w:hanging="360"/>
      </w:pPr>
      <w:rPr>
        <w:rFonts w:ascii="Arial" w:hAnsi="Arial" w:hint="default"/>
      </w:rPr>
    </w:lvl>
    <w:lvl w:ilvl="2" w:tplc="4C2A3E12" w:tentative="1">
      <w:start w:val="1"/>
      <w:numFmt w:val="bullet"/>
      <w:lvlText w:val="•"/>
      <w:lvlJc w:val="left"/>
      <w:pPr>
        <w:tabs>
          <w:tab w:val="num" w:pos="2160"/>
        </w:tabs>
        <w:ind w:left="2160" w:hanging="360"/>
      </w:pPr>
      <w:rPr>
        <w:rFonts w:ascii="Arial" w:hAnsi="Arial" w:hint="default"/>
      </w:rPr>
    </w:lvl>
    <w:lvl w:ilvl="3" w:tplc="9E828428" w:tentative="1">
      <w:start w:val="1"/>
      <w:numFmt w:val="bullet"/>
      <w:lvlText w:val="•"/>
      <w:lvlJc w:val="left"/>
      <w:pPr>
        <w:tabs>
          <w:tab w:val="num" w:pos="2880"/>
        </w:tabs>
        <w:ind w:left="2880" w:hanging="360"/>
      </w:pPr>
      <w:rPr>
        <w:rFonts w:ascii="Arial" w:hAnsi="Arial" w:hint="default"/>
      </w:rPr>
    </w:lvl>
    <w:lvl w:ilvl="4" w:tplc="61821BDE" w:tentative="1">
      <w:start w:val="1"/>
      <w:numFmt w:val="bullet"/>
      <w:lvlText w:val="•"/>
      <w:lvlJc w:val="left"/>
      <w:pPr>
        <w:tabs>
          <w:tab w:val="num" w:pos="3600"/>
        </w:tabs>
        <w:ind w:left="3600" w:hanging="360"/>
      </w:pPr>
      <w:rPr>
        <w:rFonts w:ascii="Arial" w:hAnsi="Arial" w:hint="default"/>
      </w:rPr>
    </w:lvl>
    <w:lvl w:ilvl="5" w:tplc="8A602AC6" w:tentative="1">
      <w:start w:val="1"/>
      <w:numFmt w:val="bullet"/>
      <w:lvlText w:val="•"/>
      <w:lvlJc w:val="left"/>
      <w:pPr>
        <w:tabs>
          <w:tab w:val="num" w:pos="4320"/>
        </w:tabs>
        <w:ind w:left="4320" w:hanging="360"/>
      </w:pPr>
      <w:rPr>
        <w:rFonts w:ascii="Arial" w:hAnsi="Arial" w:hint="default"/>
      </w:rPr>
    </w:lvl>
    <w:lvl w:ilvl="6" w:tplc="6A327C92" w:tentative="1">
      <w:start w:val="1"/>
      <w:numFmt w:val="bullet"/>
      <w:lvlText w:val="•"/>
      <w:lvlJc w:val="left"/>
      <w:pPr>
        <w:tabs>
          <w:tab w:val="num" w:pos="5040"/>
        </w:tabs>
        <w:ind w:left="5040" w:hanging="360"/>
      </w:pPr>
      <w:rPr>
        <w:rFonts w:ascii="Arial" w:hAnsi="Arial" w:hint="default"/>
      </w:rPr>
    </w:lvl>
    <w:lvl w:ilvl="7" w:tplc="65AE2160" w:tentative="1">
      <w:start w:val="1"/>
      <w:numFmt w:val="bullet"/>
      <w:lvlText w:val="•"/>
      <w:lvlJc w:val="left"/>
      <w:pPr>
        <w:tabs>
          <w:tab w:val="num" w:pos="5760"/>
        </w:tabs>
        <w:ind w:left="5760" w:hanging="360"/>
      </w:pPr>
      <w:rPr>
        <w:rFonts w:ascii="Arial" w:hAnsi="Arial" w:hint="default"/>
      </w:rPr>
    </w:lvl>
    <w:lvl w:ilvl="8" w:tplc="A3F099C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3DB5FEE"/>
    <w:multiLevelType w:val="hybridMultilevel"/>
    <w:tmpl w:val="E16A2520"/>
    <w:lvl w:ilvl="0" w:tplc="B2921734">
      <w:start w:val="1"/>
      <w:numFmt w:val="bullet"/>
      <w:lvlText w:val="•"/>
      <w:lvlJc w:val="left"/>
      <w:pPr>
        <w:tabs>
          <w:tab w:val="num" w:pos="720"/>
        </w:tabs>
        <w:ind w:left="720" w:hanging="360"/>
      </w:pPr>
      <w:rPr>
        <w:rFonts w:ascii="Arial" w:hAnsi="Arial" w:hint="default"/>
      </w:rPr>
    </w:lvl>
    <w:lvl w:ilvl="1" w:tplc="9CAAB956" w:tentative="1">
      <w:start w:val="1"/>
      <w:numFmt w:val="bullet"/>
      <w:lvlText w:val="•"/>
      <w:lvlJc w:val="left"/>
      <w:pPr>
        <w:tabs>
          <w:tab w:val="num" w:pos="1440"/>
        </w:tabs>
        <w:ind w:left="1440" w:hanging="360"/>
      </w:pPr>
      <w:rPr>
        <w:rFonts w:ascii="Arial" w:hAnsi="Arial" w:hint="default"/>
      </w:rPr>
    </w:lvl>
    <w:lvl w:ilvl="2" w:tplc="BF2C7756" w:tentative="1">
      <w:start w:val="1"/>
      <w:numFmt w:val="bullet"/>
      <w:lvlText w:val="•"/>
      <w:lvlJc w:val="left"/>
      <w:pPr>
        <w:tabs>
          <w:tab w:val="num" w:pos="2160"/>
        </w:tabs>
        <w:ind w:left="2160" w:hanging="360"/>
      </w:pPr>
      <w:rPr>
        <w:rFonts w:ascii="Arial" w:hAnsi="Arial" w:hint="default"/>
      </w:rPr>
    </w:lvl>
    <w:lvl w:ilvl="3" w:tplc="8AAA3AA6" w:tentative="1">
      <w:start w:val="1"/>
      <w:numFmt w:val="bullet"/>
      <w:lvlText w:val="•"/>
      <w:lvlJc w:val="left"/>
      <w:pPr>
        <w:tabs>
          <w:tab w:val="num" w:pos="2880"/>
        </w:tabs>
        <w:ind w:left="2880" w:hanging="360"/>
      </w:pPr>
      <w:rPr>
        <w:rFonts w:ascii="Arial" w:hAnsi="Arial" w:hint="default"/>
      </w:rPr>
    </w:lvl>
    <w:lvl w:ilvl="4" w:tplc="5B0C3D74" w:tentative="1">
      <w:start w:val="1"/>
      <w:numFmt w:val="bullet"/>
      <w:lvlText w:val="•"/>
      <w:lvlJc w:val="left"/>
      <w:pPr>
        <w:tabs>
          <w:tab w:val="num" w:pos="3600"/>
        </w:tabs>
        <w:ind w:left="3600" w:hanging="360"/>
      </w:pPr>
      <w:rPr>
        <w:rFonts w:ascii="Arial" w:hAnsi="Arial" w:hint="default"/>
      </w:rPr>
    </w:lvl>
    <w:lvl w:ilvl="5" w:tplc="F8965B5C" w:tentative="1">
      <w:start w:val="1"/>
      <w:numFmt w:val="bullet"/>
      <w:lvlText w:val="•"/>
      <w:lvlJc w:val="left"/>
      <w:pPr>
        <w:tabs>
          <w:tab w:val="num" w:pos="4320"/>
        </w:tabs>
        <w:ind w:left="4320" w:hanging="360"/>
      </w:pPr>
      <w:rPr>
        <w:rFonts w:ascii="Arial" w:hAnsi="Arial" w:hint="default"/>
      </w:rPr>
    </w:lvl>
    <w:lvl w:ilvl="6" w:tplc="63B69B60" w:tentative="1">
      <w:start w:val="1"/>
      <w:numFmt w:val="bullet"/>
      <w:lvlText w:val="•"/>
      <w:lvlJc w:val="left"/>
      <w:pPr>
        <w:tabs>
          <w:tab w:val="num" w:pos="5040"/>
        </w:tabs>
        <w:ind w:left="5040" w:hanging="360"/>
      </w:pPr>
      <w:rPr>
        <w:rFonts w:ascii="Arial" w:hAnsi="Arial" w:hint="default"/>
      </w:rPr>
    </w:lvl>
    <w:lvl w:ilvl="7" w:tplc="315CF0A8" w:tentative="1">
      <w:start w:val="1"/>
      <w:numFmt w:val="bullet"/>
      <w:lvlText w:val="•"/>
      <w:lvlJc w:val="left"/>
      <w:pPr>
        <w:tabs>
          <w:tab w:val="num" w:pos="5760"/>
        </w:tabs>
        <w:ind w:left="5760" w:hanging="360"/>
      </w:pPr>
      <w:rPr>
        <w:rFonts w:ascii="Arial" w:hAnsi="Arial" w:hint="default"/>
      </w:rPr>
    </w:lvl>
    <w:lvl w:ilvl="8" w:tplc="1B609D4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8FC2CDB"/>
    <w:multiLevelType w:val="hybridMultilevel"/>
    <w:tmpl w:val="2E68B6F4"/>
    <w:lvl w:ilvl="0" w:tplc="5792E942">
      <w:start w:val="1"/>
      <w:numFmt w:val="bullet"/>
      <w:lvlText w:val="•"/>
      <w:lvlJc w:val="left"/>
      <w:pPr>
        <w:tabs>
          <w:tab w:val="num" w:pos="720"/>
        </w:tabs>
        <w:ind w:left="720" w:hanging="360"/>
      </w:pPr>
      <w:rPr>
        <w:rFonts w:ascii="Arial" w:hAnsi="Arial" w:hint="default"/>
      </w:rPr>
    </w:lvl>
    <w:lvl w:ilvl="1" w:tplc="1AA81108">
      <w:start w:val="2378"/>
      <w:numFmt w:val="bullet"/>
      <w:lvlText w:val=""/>
      <w:lvlJc w:val="left"/>
      <w:pPr>
        <w:tabs>
          <w:tab w:val="num" w:pos="1440"/>
        </w:tabs>
        <w:ind w:left="1440" w:hanging="360"/>
      </w:pPr>
      <w:rPr>
        <w:rFonts w:ascii="Wingdings" w:hAnsi="Wingdings" w:hint="default"/>
      </w:rPr>
    </w:lvl>
    <w:lvl w:ilvl="2" w:tplc="B4943890" w:tentative="1">
      <w:start w:val="1"/>
      <w:numFmt w:val="bullet"/>
      <w:lvlText w:val="•"/>
      <w:lvlJc w:val="left"/>
      <w:pPr>
        <w:tabs>
          <w:tab w:val="num" w:pos="2160"/>
        </w:tabs>
        <w:ind w:left="2160" w:hanging="360"/>
      </w:pPr>
      <w:rPr>
        <w:rFonts w:ascii="Arial" w:hAnsi="Arial" w:hint="default"/>
      </w:rPr>
    </w:lvl>
    <w:lvl w:ilvl="3" w:tplc="52FAA030" w:tentative="1">
      <w:start w:val="1"/>
      <w:numFmt w:val="bullet"/>
      <w:lvlText w:val="•"/>
      <w:lvlJc w:val="left"/>
      <w:pPr>
        <w:tabs>
          <w:tab w:val="num" w:pos="2880"/>
        </w:tabs>
        <w:ind w:left="2880" w:hanging="360"/>
      </w:pPr>
      <w:rPr>
        <w:rFonts w:ascii="Arial" w:hAnsi="Arial" w:hint="default"/>
      </w:rPr>
    </w:lvl>
    <w:lvl w:ilvl="4" w:tplc="D5FCC558" w:tentative="1">
      <w:start w:val="1"/>
      <w:numFmt w:val="bullet"/>
      <w:lvlText w:val="•"/>
      <w:lvlJc w:val="left"/>
      <w:pPr>
        <w:tabs>
          <w:tab w:val="num" w:pos="3600"/>
        </w:tabs>
        <w:ind w:left="3600" w:hanging="360"/>
      </w:pPr>
      <w:rPr>
        <w:rFonts w:ascii="Arial" w:hAnsi="Arial" w:hint="default"/>
      </w:rPr>
    </w:lvl>
    <w:lvl w:ilvl="5" w:tplc="6010E230" w:tentative="1">
      <w:start w:val="1"/>
      <w:numFmt w:val="bullet"/>
      <w:lvlText w:val="•"/>
      <w:lvlJc w:val="left"/>
      <w:pPr>
        <w:tabs>
          <w:tab w:val="num" w:pos="4320"/>
        </w:tabs>
        <w:ind w:left="4320" w:hanging="360"/>
      </w:pPr>
      <w:rPr>
        <w:rFonts w:ascii="Arial" w:hAnsi="Arial" w:hint="default"/>
      </w:rPr>
    </w:lvl>
    <w:lvl w:ilvl="6" w:tplc="DA9A00BC" w:tentative="1">
      <w:start w:val="1"/>
      <w:numFmt w:val="bullet"/>
      <w:lvlText w:val="•"/>
      <w:lvlJc w:val="left"/>
      <w:pPr>
        <w:tabs>
          <w:tab w:val="num" w:pos="5040"/>
        </w:tabs>
        <w:ind w:left="5040" w:hanging="360"/>
      </w:pPr>
      <w:rPr>
        <w:rFonts w:ascii="Arial" w:hAnsi="Arial" w:hint="default"/>
      </w:rPr>
    </w:lvl>
    <w:lvl w:ilvl="7" w:tplc="8B2EF15C" w:tentative="1">
      <w:start w:val="1"/>
      <w:numFmt w:val="bullet"/>
      <w:lvlText w:val="•"/>
      <w:lvlJc w:val="left"/>
      <w:pPr>
        <w:tabs>
          <w:tab w:val="num" w:pos="5760"/>
        </w:tabs>
        <w:ind w:left="5760" w:hanging="360"/>
      </w:pPr>
      <w:rPr>
        <w:rFonts w:ascii="Arial" w:hAnsi="Arial" w:hint="default"/>
      </w:rPr>
    </w:lvl>
    <w:lvl w:ilvl="8" w:tplc="E86AAB4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9"/>
  </w:num>
  <w:num w:numId="3">
    <w:abstractNumId w:val="15"/>
  </w:num>
  <w:num w:numId="4">
    <w:abstractNumId w:val="0"/>
  </w:num>
  <w:num w:numId="5">
    <w:abstractNumId w:val="1"/>
  </w:num>
  <w:num w:numId="6">
    <w:abstractNumId w:val="16"/>
  </w:num>
  <w:num w:numId="7">
    <w:abstractNumId w:val="12"/>
  </w:num>
  <w:num w:numId="8">
    <w:abstractNumId w:val="6"/>
  </w:num>
  <w:num w:numId="9">
    <w:abstractNumId w:val="17"/>
  </w:num>
  <w:num w:numId="10">
    <w:abstractNumId w:val="4"/>
  </w:num>
  <w:num w:numId="11">
    <w:abstractNumId w:val="7"/>
  </w:num>
  <w:num w:numId="12">
    <w:abstractNumId w:val="14"/>
  </w:num>
  <w:num w:numId="13">
    <w:abstractNumId w:val="10"/>
  </w:num>
  <w:num w:numId="14">
    <w:abstractNumId w:val="3"/>
  </w:num>
  <w:num w:numId="15">
    <w:abstractNumId w:val="8"/>
  </w:num>
  <w:num w:numId="16">
    <w:abstractNumId w:val="11"/>
  </w:num>
  <w:num w:numId="17">
    <w:abstractNumId w:val="18"/>
  </w:num>
  <w:num w:numId="18">
    <w:abstractNumId w:val="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92E"/>
    <w:rsid w:val="00001DF4"/>
    <w:rsid w:val="00003290"/>
    <w:rsid w:val="000065D0"/>
    <w:rsid w:val="0001227F"/>
    <w:rsid w:val="000263DD"/>
    <w:rsid w:val="00027AD9"/>
    <w:rsid w:val="00031087"/>
    <w:rsid w:val="00034516"/>
    <w:rsid w:val="00043445"/>
    <w:rsid w:val="00061B4C"/>
    <w:rsid w:val="00067855"/>
    <w:rsid w:val="0007590C"/>
    <w:rsid w:val="0008138E"/>
    <w:rsid w:val="000A186F"/>
    <w:rsid w:val="000A3455"/>
    <w:rsid w:val="000A6595"/>
    <w:rsid w:val="000A6AFD"/>
    <w:rsid w:val="000B08C5"/>
    <w:rsid w:val="000B1D5B"/>
    <w:rsid w:val="000B31DD"/>
    <w:rsid w:val="000B3FA3"/>
    <w:rsid w:val="000B7BED"/>
    <w:rsid w:val="000C6CD5"/>
    <w:rsid w:val="000E2C0F"/>
    <w:rsid w:val="000E3B06"/>
    <w:rsid w:val="000F0582"/>
    <w:rsid w:val="000F45D8"/>
    <w:rsid w:val="0010245F"/>
    <w:rsid w:val="00102A2C"/>
    <w:rsid w:val="00102F96"/>
    <w:rsid w:val="001057EF"/>
    <w:rsid w:val="001069A6"/>
    <w:rsid w:val="00107464"/>
    <w:rsid w:val="001241A6"/>
    <w:rsid w:val="00125293"/>
    <w:rsid w:val="0012689E"/>
    <w:rsid w:val="001273F0"/>
    <w:rsid w:val="0014559D"/>
    <w:rsid w:val="0014569B"/>
    <w:rsid w:val="001505C3"/>
    <w:rsid w:val="00151213"/>
    <w:rsid w:val="001513EA"/>
    <w:rsid w:val="00165479"/>
    <w:rsid w:val="00165C68"/>
    <w:rsid w:val="00174C0E"/>
    <w:rsid w:val="00176C20"/>
    <w:rsid w:val="00176D53"/>
    <w:rsid w:val="001822DB"/>
    <w:rsid w:val="00183EE6"/>
    <w:rsid w:val="001842C1"/>
    <w:rsid w:val="001855E5"/>
    <w:rsid w:val="001A606F"/>
    <w:rsid w:val="001B2D28"/>
    <w:rsid w:val="001B3E04"/>
    <w:rsid w:val="001C32CE"/>
    <w:rsid w:val="001C5689"/>
    <w:rsid w:val="001C7042"/>
    <w:rsid w:val="001D4004"/>
    <w:rsid w:val="001D5AFC"/>
    <w:rsid w:val="001E0051"/>
    <w:rsid w:val="001E20F0"/>
    <w:rsid w:val="001E2EA3"/>
    <w:rsid w:val="001F21D5"/>
    <w:rsid w:val="001F7DCB"/>
    <w:rsid w:val="0020132E"/>
    <w:rsid w:val="00205490"/>
    <w:rsid w:val="002208AF"/>
    <w:rsid w:val="00227421"/>
    <w:rsid w:val="00234393"/>
    <w:rsid w:val="00264FCD"/>
    <w:rsid w:val="00267125"/>
    <w:rsid w:val="002714B3"/>
    <w:rsid w:val="00281701"/>
    <w:rsid w:val="00291311"/>
    <w:rsid w:val="0029396B"/>
    <w:rsid w:val="002A7394"/>
    <w:rsid w:val="002B3348"/>
    <w:rsid w:val="002C5C29"/>
    <w:rsid w:val="002D4031"/>
    <w:rsid w:val="002D5721"/>
    <w:rsid w:val="002D70BD"/>
    <w:rsid w:val="002E49E2"/>
    <w:rsid w:val="002E694F"/>
    <w:rsid w:val="002F0EDC"/>
    <w:rsid w:val="002F5F0F"/>
    <w:rsid w:val="00303851"/>
    <w:rsid w:val="00310DA4"/>
    <w:rsid w:val="00321050"/>
    <w:rsid w:val="00326C75"/>
    <w:rsid w:val="00345CF0"/>
    <w:rsid w:val="0035217E"/>
    <w:rsid w:val="0037148D"/>
    <w:rsid w:val="00383D5F"/>
    <w:rsid w:val="00390D87"/>
    <w:rsid w:val="003924AD"/>
    <w:rsid w:val="003978AE"/>
    <w:rsid w:val="003B271B"/>
    <w:rsid w:val="003B6AA8"/>
    <w:rsid w:val="003B7C31"/>
    <w:rsid w:val="003C027A"/>
    <w:rsid w:val="003C26D2"/>
    <w:rsid w:val="003D1BF5"/>
    <w:rsid w:val="003D5368"/>
    <w:rsid w:val="003D5929"/>
    <w:rsid w:val="003E00B7"/>
    <w:rsid w:val="003E2D70"/>
    <w:rsid w:val="003E445B"/>
    <w:rsid w:val="003F3643"/>
    <w:rsid w:val="00412EBE"/>
    <w:rsid w:val="00426379"/>
    <w:rsid w:val="00432409"/>
    <w:rsid w:val="0043789C"/>
    <w:rsid w:val="00444C2E"/>
    <w:rsid w:val="00445A88"/>
    <w:rsid w:val="0045464A"/>
    <w:rsid w:val="0047191D"/>
    <w:rsid w:val="00473451"/>
    <w:rsid w:val="00475313"/>
    <w:rsid w:val="0047651D"/>
    <w:rsid w:val="0049365A"/>
    <w:rsid w:val="0049726B"/>
    <w:rsid w:val="004B11E6"/>
    <w:rsid w:val="004B768F"/>
    <w:rsid w:val="004B7814"/>
    <w:rsid w:val="004C0CE3"/>
    <w:rsid w:val="004C1AE3"/>
    <w:rsid w:val="004C3AE4"/>
    <w:rsid w:val="004D4682"/>
    <w:rsid w:val="004E6D21"/>
    <w:rsid w:val="004F5D94"/>
    <w:rsid w:val="004F66F1"/>
    <w:rsid w:val="00502791"/>
    <w:rsid w:val="00507FD6"/>
    <w:rsid w:val="00512AE5"/>
    <w:rsid w:val="00512EA6"/>
    <w:rsid w:val="005160C2"/>
    <w:rsid w:val="00521AC2"/>
    <w:rsid w:val="00524772"/>
    <w:rsid w:val="00526F6F"/>
    <w:rsid w:val="005334D9"/>
    <w:rsid w:val="005338C3"/>
    <w:rsid w:val="00534044"/>
    <w:rsid w:val="00541999"/>
    <w:rsid w:val="005539A5"/>
    <w:rsid w:val="005551E4"/>
    <w:rsid w:val="005553EF"/>
    <w:rsid w:val="0056363C"/>
    <w:rsid w:val="00567487"/>
    <w:rsid w:val="00567C8B"/>
    <w:rsid w:val="00570BE5"/>
    <w:rsid w:val="005717E0"/>
    <w:rsid w:val="00573DD0"/>
    <w:rsid w:val="005744E5"/>
    <w:rsid w:val="00580067"/>
    <w:rsid w:val="005849E7"/>
    <w:rsid w:val="005A30E6"/>
    <w:rsid w:val="005A6CD9"/>
    <w:rsid w:val="005D094B"/>
    <w:rsid w:val="005D204C"/>
    <w:rsid w:val="005E0CC8"/>
    <w:rsid w:val="005F1072"/>
    <w:rsid w:val="005F4777"/>
    <w:rsid w:val="006012A4"/>
    <w:rsid w:val="006042F0"/>
    <w:rsid w:val="00604B65"/>
    <w:rsid w:val="006070E5"/>
    <w:rsid w:val="00611EC6"/>
    <w:rsid w:val="0061349B"/>
    <w:rsid w:val="00623CB5"/>
    <w:rsid w:val="00627211"/>
    <w:rsid w:val="00642135"/>
    <w:rsid w:val="0065108A"/>
    <w:rsid w:val="006550AC"/>
    <w:rsid w:val="00663034"/>
    <w:rsid w:val="006716A2"/>
    <w:rsid w:val="00680ABE"/>
    <w:rsid w:val="006862B0"/>
    <w:rsid w:val="006B3406"/>
    <w:rsid w:val="006C576A"/>
    <w:rsid w:val="006C5B77"/>
    <w:rsid w:val="006E0623"/>
    <w:rsid w:val="006E0EFD"/>
    <w:rsid w:val="006E23FC"/>
    <w:rsid w:val="006E72C7"/>
    <w:rsid w:val="007009E7"/>
    <w:rsid w:val="0071051A"/>
    <w:rsid w:val="00711405"/>
    <w:rsid w:val="00711672"/>
    <w:rsid w:val="00712C55"/>
    <w:rsid w:val="007238FE"/>
    <w:rsid w:val="007238FF"/>
    <w:rsid w:val="00731431"/>
    <w:rsid w:val="00736196"/>
    <w:rsid w:val="00740A6D"/>
    <w:rsid w:val="007459CC"/>
    <w:rsid w:val="0075285F"/>
    <w:rsid w:val="00755341"/>
    <w:rsid w:val="00756B44"/>
    <w:rsid w:val="00757491"/>
    <w:rsid w:val="00761E03"/>
    <w:rsid w:val="00762CB6"/>
    <w:rsid w:val="00782017"/>
    <w:rsid w:val="00793310"/>
    <w:rsid w:val="00797D9F"/>
    <w:rsid w:val="007A094D"/>
    <w:rsid w:val="007A2075"/>
    <w:rsid w:val="007A2737"/>
    <w:rsid w:val="007A4141"/>
    <w:rsid w:val="007B0D77"/>
    <w:rsid w:val="007C21DF"/>
    <w:rsid w:val="007F263F"/>
    <w:rsid w:val="0080589F"/>
    <w:rsid w:val="0084209F"/>
    <w:rsid w:val="00844921"/>
    <w:rsid w:val="00851F46"/>
    <w:rsid w:val="0087312E"/>
    <w:rsid w:val="0087686E"/>
    <w:rsid w:val="00887822"/>
    <w:rsid w:val="008917C8"/>
    <w:rsid w:val="008943DC"/>
    <w:rsid w:val="00895462"/>
    <w:rsid w:val="008C2879"/>
    <w:rsid w:val="008D184F"/>
    <w:rsid w:val="008D267D"/>
    <w:rsid w:val="008D6FFF"/>
    <w:rsid w:val="008D7FAA"/>
    <w:rsid w:val="008E0821"/>
    <w:rsid w:val="00900342"/>
    <w:rsid w:val="00906826"/>
    <w:rsid w:val="00906F53"/>
    <w:rsid w:val="009075F0"/>
    <w:rsid w:val="00916B70"/>
    <w:rsid w:val="00925BD5"/>
    <w:rsid w:val="00934871"/>
    <w:rsid w:val="00941DCB"/>
    <w:rsid w:val="00951303"/>
    <w:rsid w:val="00962CEA"/>
    <w:rsid w:val="00975DBE"/>
    <w:rsid w:val="009828DB"/>
    <w:rsid w:val="00991419"/>
    <w:rsid w:val="009A52BA"/>
    <w:rsid w:val="009A5E25"/>
    <w:rsid w:val="009A7D26"/>
    <w:rsid w:val="009B2700"/>
    <w:rsid w:val="009B2707"/>
    <w:rsid w:val="009B7876"/>
    <w:rsid w:val="009D0056"/>
    <w:rsid w:val="009D18DA"/>
    <w:rsid w:val="009D39D0"/>
    <w:rsid w:val="009E3958"/>
    <w:rsid w:val="009F46C2"/>
    <w:rsid w:val="009F692E"/>
    <w:rsid w:val="00A15E3F"/>
    <w:rsid w:val="00A237F2"/>
    <w:rsid w:val="00A23B01"/>
    <w:rsid w:val="00A3286A"/>
    <w:rsid w:val="00A32A7E"/>
    <w:rsid w:val="00A37B9C"/>
    <w:rsid w:val="00A506BA"/>
    <w:rsid w:val="00A522FD"/>
    <w:rsid w:val="00A63437"/>
    <w:rsid w:val="00A67557"/>
    <w:rsid w:val="00A711E7"/>
    <w:rsid w:val="00A73029"/>
    <w:rsid w:val="00A74721"/>
    <w:rsid w:val="00A76BA0"/>
    <w:rsid w:val="00A87E40"/>
    <w:rsid w:val="00A95E89"/>
    <w:rsid w:val="00AA59A3"/>
    <w:rsid w:val="00AA7086"/>
    <w:rsid w:val="00AD1E0E"/>
    <w:rsid w:val="00AD56CA"/>
    <w:rsid w:val="00AE70A7"/>
    <w:rsid w:val="00AE7840"/>
    <w:rsid w:val="00AF05FB"/>
    <w:rsid w:val="00AF1D03"/>
    <w:rsid w:val="00AF32A0"/>
    <w:rsid w:val="00AF7A8B"/>
    <w:rsid w:val="00B03DC3"/>
    <w:rsid w:val="00B11B69"/>
    <w:rsid w:val="00B24152"/>
    <w:rsid w:val="00B331F4"/>
    <w:rsid w:val="00B765A5"/>
    <w:rsid w:val="00B81F8C"/>
    <w:rsid w:val="00B83237"/>
    <w:rsid w:val="00B9282A"/>
    <w:rsid w:val="00B94225"/>
    <w:rsid w:val="00B96213"/>
    <w:rsid w:val="00B97102"/>
    <w:rsid w:val="00BA540E"/>
    <w:rsid w:val="00BB319A"/>
    <w:rsid w:val="00BB5425"/>
    <w:rsid w:val="00BB6570"/>
    <w:rsid w:val="00BC2FA2"/>
    <w:rsid w:val="00BC5DB9"/>
    <w:rsid w:val="00BC7DDD"/>
    <w:rsid w:val="00BD24F3"/>
    <w:rsid w:val="00BE2578"/>
    <w:rsid w:val="00BE3022"/>
    <w:rsid w:val="00BE35B2"/>
    <w:rsid w:val="00BF271B"/>
    <w:rsid w:val="00C01567"/>
    <w:rsid w:val="00C04B93"/>
    <w:rsid w:val="00C05AA6"/>
    <w:rsid w:val="00C15562"/>
    <w:rsid w:val="00C24589"/>
    <w:rsid w:val="00C30198"/>
    <w:rsid w:val="00C34DF7"/>
    <w:rsid w:val="00C37021"/>
    <w:rsid w:val="00C43DD2"/>
    <w:rsid w:val="00C515C6"/>
    <w:rsid w:val="00C51BD7"/>
    <w:rsid w:val="00C60F8F"/>
    <w:rsid w:val="00C61997"/>
    <w:rsid w:val="00C6449E"/>
    <w:rsid w:val="00C66FBA"/>
    <w:rsid w:val="00C737FE"/>
    <w:rsid w:val="00C752BC"/>
    <w:rsid w:val="00C967BC"/>
    <w:rsid w:val="00CA5DCB"/>
    <w:rsid w:val="00CB33C8"/>
    <w:rsid w:val="00CB5BF9"/>
    <w:rsid w:val="00CD4B2C"/>
    <w:rsid w:val="00CE42E7"/>
    <w:rsid w:val="00D1080F"/>
    <w:rsid w:val="00D17103"/>
    <w:rsid w:val="00D24026"/>
    <w:rsid w:val="00D33DA3"/>
    <w:rsid w:val="00D35F55"/>
    <w:rsid w:val="00D417B6"/>
    <w:rsid w:val="00D45A5D"/>
    <w:rsid w:val="00D46134"/>
    <w:rsid w:val="00D47221"/>
    <w:rsid w:val="00D550AA"/>
    <w:rsid w:val="00D7267B"/>
    <w:rsid w:val="00D75693"/>
    <w:rsid w:val="00D76955"/>
    <w:rsid w:val="00DA01A9"/>
    <w:rsid w:val="00DA2C6D"/>
    <w:rsid w:val="00DA5D60"/>
    <w:rsid w:val="00DB1EA6"/>
    <w:rsid w:val="00DC0941"/>
    <w:rsid w:val="00DD1FE2"/>
    <w:rsid w:val="00DE08C5"/>
    <w:rsid w:val="00DF4D75"/>
    <w:rsid w:val="00DF7645"/>
    <w:rsid w:val="00DF7A7F"/>
    <w:rsid w:val="00E10C9C"/>
    <w:rsid w:val="00E11074"/>
    <w:rsid w:val="00E112FF"/>
    <w:rsid w:val="00E210A2"/>
    <w:rsid w:val="00E26ED4"/>
    <w:rsid w:val="00E32738"/>
    <w:rsid w:val="00E41AC1"/>
    <w:rsid w:val="00E5436D"/>
    <w:rsid w:val="00E57320"/>
    <w:rsid w:val="00E64422"/>
    <w:rsid w:val="00E64F4D"/>
    <w:rsid w:val="00E66CAE"/>
    <w:rsid w:val="00E703CF"/>
    <w:rsid w:val="00E73DE6"/>
    <w:rsid w:val="00E7587F"/>
    <w:rsid w:val="00E777D3"/>
    <w:rsid w:val="00E81E29"/>
    <w:rsid w:val="00E84379"/>
    <w:rsid w:val="00E8471F"/>
    <w:rsid w:val="00E90D39"/>
    <w:rsid w:val="00E94FF8"/>
    <w:rsid w:val="00EB4F89"/>
    <w:rsid w:val="00EC6B9F"/>
    <w:rsid w:val="00ED0983"/>
    <w:rsid w:val="00ED4235"/>
    <w:rsid w:val="00EE7B47"/>
    <w:rsid w:val="00EF0580"/>
    <w:rsid w:val="00EF5578"/>
    <w:rsid w:val="00F017A3"/>
    <w:rsid w:val="00F037B8"/>
    <w:rsid w:val="00F151E5"/>
    <w:rsid w:val="00F20985"/>
    <w:rsid w:val="00F56ACB"/>
    <w:rsid w:val="00F63859"/>
    <w:rsid w:val="00F66995"/>
    <w:rsid w:val="00F66D9B"/>
    <w:rsid w:val="00F67271"/>
    <w:rsid w:val="00FA0966"/>
    <w:rsid w:val="00FC0561"/>
    <w:rsid w:val="00FC31ED"/>
    <w:rsid w:val="00FC3515"/>
    <w:rsid w:val="00FC605A"/>
    <w:rsid w:val="00FD4AD3"/>
    <w:rsid w:val="00FD5DAC"/>
    <w:rsid w:val="00FE0F27"/>
    <w:rsid w:val="00FF66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1EB671B7"/>
  <w15:docId w15:val="{B7728B20-A254-4758-A96F-F757DEE39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692E"/>
    <w:pPr>
      <w:spacing w:after="0" w:line="240" w:lineRule="auto"/>
    </w:pPr>
    <w:rPr>
      <w:rFonts w:ascii="Cambria" w:eastAsia="MS Mincho" w:hAnsi="Cambria" w:cs="Times New Roman"/>
      <w:sz w:val="24"/>
      <w:szCs w:val="24"/>
    </w:rPr>
  </w:style>
  <w:style w:type="paragraph" w:styleId="Heading1">
    <w:name w:val="heading 1"/>
    <w:basedOn w:val="Normal"/>
    <w:next w:val="Normal"/>
    <w:link w:val="Heading1Char"/>
    <w:uiPriority w:val="9"/>
    <w:qFormat/>
    <w:rsid w:val="001513E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9B7876"/>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692E"/>
    <w:pPr>
      <w:tabs>
        <w:tab w:val="center" w:pos="4513"/>
        <w:tab w:val="right" w:pos="9026"/>
      </w:tabs>
    </w:pPr>
  </w:style>
  <w:style w:type="character" w:customStyle="1" w:styleId="HeaderChar">
    <w:name w:val="Header Char"/>
    <w:basedOn w:val="DefaultParagraphFont"/>
    <w:link w:val="Header"/>
    <w:uiPriority w:val="99"/>
    <w:rsid w:val="009F692E"/>
    <w:rPr>
      <w:rFonts w:ascii="Cambria" w:eastAsia="MS Mincho" w:hAnsi="Cambria" w:cs="Times New Roman"/>
      <w:sz w:val="24"/>
      <w:szCs w:val="24"/>
    </w:rPr>
  </w:style>
  <w:style w:type="paragraph" w:styleId="Footer">
    <w:name w:val="footer"/>
    <w:basedOn w:val="Normal"/>
    <w:link w:val="FooterChar"/>
    <w:uiPriority w:val="99"/>
    <w:unhideWhenUsed/>
    <w:rsid w:val="009F692E"/>
    <w:pPr>
      <w:tabs>
        <w:tab w:val="center" w:pos="4513"/>
        <w:tab w:val="right" w:pos="9026"/>
      </w:tabs>
    </w:pPr>
  </w:style>
  <w:style w:type="character" w:customStyle="1" w:styleId="FooterChar">
    <w:name w:val="Footer Char"/>
    <w:basedOn w:val="DefaultParagraphFont"/>
    <w:link w:val="Footer"/>
    <w:uiPriority w:val="99"/>
    <w:rsid w:val="009F692E"/>
    <w:rPr>
      <w:rFonts w:ascii="Cambria" w:eastAsia="MS Mincho" w:hAnsi="Cambria" w:cs="Times New Roman"/>
      <w:sz w:val="24"/>
      <w:szCs w:val="24"/>
    </w:rPr>
  </w:style>
  <w:style w:type="paragraph" w:styleId="ListParagraph">
    <w:name w:val="List Paragraph"/>
    <w:basedOn w:val="Normal"/>
    <w:uiPriority w:val="34"/>
    <w:qFormat/>
    <w:rsid w:val="0010245F"/>
    <w:pPr>
      <w:ind w:left="720"/>
      <w:contextualSpacing/>
    </w:pPr>
  </w:style>
  <w:style w:type="character" w:styleId="Hyperlink">
    <w:name w:val="Hyperlink"/>
    <w:basedOn w:val="DefaultParagraphFont"/>
    <w:uiPriority w:val="99"/>
    <w:unhideWhenUsed/>
    <w:rsid w:val="00BC2FA2"/>
    <w:rPr>
      <w:color w:val="0563C1" w:themeColor="hyperlink"/>
      <w:u w:val="single"/>
    </w:rPr>
  </w:style>
  <w:style w:type="character" w:styleId="CommentReference">
    <w:name w:val="annotation reference"/>
    <w:basedOn w:val="DefaultParagraphFont"/>
    <w:uiPriority w:val="99"/>
    <w:semiHidden/>
    <w:unhideWhenUsed/>
    <w:rsid w:val="00176D53"/>
    <w:rPr>
      <w:sz w:val="16"/>
      <w:szCs w:val="16"/>
    </w:rPr>
  </w:style>
  <w:style w:type="paragraph" w:styleId="CommentText">
    <w:name w:val="annotation text"/>
    <w:basedOn w:val="Normal"/>
    <w:link w:val="CommentTextChar"/>
    <w:uiPriority w:val="99"/>
    <w:semiHidden/>
    <w:unhideWhenUsed/>
    <w:rsid w:val="00176D53"/>
    <w:rPr>
      <w:sz w:val="20"/>
      <w:szCs w:val="20"/>
    </w:rPr>
  </w:style>
  <w:style w:type="character" w:customStyle="1" w:styleId="CommentTextChar">
    <w:name w:val="Comment Text Char"/>
    <w:basedOn w:val="DefaultParagraphFont"/>
    <w:link w:val="CommentText"/>
    <w:uiPriority w:val="99"/>
    <w:semiHidden/>
    <w:rsid w:val="00176D53"/>
    <w:rPr>
      <w:rFonts w:ascii="Cambria" w:eastAsia="MS Mincho"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76D53"/>
    <w:rPr>
      <w:b/>
      <w:bCs/>
    </w:rPr>
  </w:style>
  <w:style w:type="character" w:customStyle="1" w:styleId="CommentSubjectChar">
    <w:name w:val="Comment Subject Char"/>
    <w:basedOn w:val="CommentTextChar"/>
    <w:link w:val="CommentSubject"/>
    <w:uiPriority w:val="99"/>
    <w:semiHidden/>
    <w:rsid w:val="00176D53"/>
    <w:rPr>
      <w:rFonts w:ascii="Cambria" w:eastAsia="MS Mincho" w:hAnsi="Cambria" w:cs="Times New Roman"/>
      <w:b/>
      <w:bCs/>
      <w:sz w:val="20"/>
      <w:szCs w:val="20"/>
    </w:rPr>
  </w:style>
  <w:style w:type="paragraph" w:styleId="BalloonText">
    <w:name w:val="Balloon Text"/>
    <w:basedOn w:val="Normal"/>
    <w:link w:val="BalloonTextChar"/>
    <w:uiPriority w:val="99"/>
    <w:semiHidden/>
    <w:unhideWhenUsed/>
    <w:rsid w:val="00176D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D53"/>
    <w:rPr>
      <w:rFonts w:ascii="Segoe UI" w:eastAsia="MS Mincho" w:hAnsi="Segoe UI" w:cs="Segoe UI"/>
      <w:sz w:val="18"/>
      <w:szCs w:val="18"/>
    </w:rPr>
  </w:style>
  <w:style w:type="paragraph" w:styleId="Revision">
    <w:name w:val="Revision"/>
    <w:hidden/>
    <w:uiPriority w:val="99"/>
    <w:semiHidden/>
    <w:rsid w:val="00FD5DAC"/>
    <w:pPr>
      <w:spacing w:after="0" w:line="240" w:lineRule="auto"/>
    </w:pPr>
    <w:rPr>
      <w:rFonts w:ascii="Cambria" w:eastAsia="MS Mincho" w:hAnsi="Cambria" w:cs="Times New Roman"/>
      <w:sz w:val="24"/>
      <w:szCs w:val="24"/>
    </w:rPr>
  </w:style>
  <w:style w:type="table" w:styleId="TableGrid">
    <w:name w:val="Table Grid"/>
    <w:basedOn w:val="TableNormal"/>
    <w:uiPriority w:val="59"/>
    <w:rsid w:val="00F03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C7042"/>
    <w:rPr>
      <w:color w:val="808080"/>
      <w:shd w:val="clear" w:color="auto" w:fill="E6E6E6"/>
    </w:rPr>
  </w:style>
  <w:style w:type="paragraph" w:styleId="NormalWeb">
    <w:name w:val="Normal (Web)"/>
    <w:basedOn w:val="Normal"/>
    <w:uiPriority w:val="99"/>
    <w:unhideWhenUsed/>
    <w:rsid w:val="00E7587F"/>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uiPriority w:val="22"/>
    <w:qFormat/>
    <w:rsid w:val="00E7587F"/>
    <w:rPr>
      <w:b/>
      <w:bCs/>
    </w:rPr>
  </w:style>
  <w:style w:type="character" w:styleId="FollowedHyperlink">
    <w:name w:val="FollowedHyperlink"/>
    <w:basedOn w:val="DefaultParagraphFont"/>
    <w:uiPriority w:val="99"/>
    <w:semiHidden/>
    <w:unhideWhenUsed/>
    <w:rsid w:val="00D33DA3"/>
    <w:rPr>
      <w:color w:val="954F72" w:themeColor="followedHyperlink"/>
      <w:u w:val="single"/>
    </w:rPr>
  </w:style>
  <w:style w:type="character" w:customStyle="1" w:styleId="Heading2Char">
    <w:name w:val="Heading 2 Char"/>
    <w:basedOn w:val="DefaultParagraphFont"/>
    <w:link w:val="Heading2"/>
    <w:uiPriority w:val="9"/>
    <w:rsid w:val="009B7876"/>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9B7876"/>
  </w:style>
  <w:style w:type="character" w:customStyle="1" w:styleId="Heading1Char">
    <w:name w:val="Heading 1 Char"/>
    <w:basedOn w:val="DefaultParagraphFont"/>
    <w:link w:val="Heading1"/>
    <w:uiPriority w:val="9"/>
    <w:rsid w:val="001513EA"/>
    <w:rPr>
      <w:rFonts w:asciiTheme="majorHAnsi" w:eastAsiaTheme="majorEastAsia" w:hAnsiTheme="majorHAnsi" w:cstheme="majorBidi"/>
      <w:b/>
      <w:bCs/>
      <w:color w:val="2E74B5" w:themeColor="accent1" w:themeShade="BF"/>
      <w:sz w:val="28"/>
      <w:szCs w:val="28"/>
    </w:rPr>
  </w:style>
  <w:style w:type="character" w:styleId="Emphasis">
    <w:name w:val="Emphasis"/>
    <w:basedOn w:val="DefaultParagraphFont"/>
    <w:uiPriority w:val="20"/>
    <w:qFormat/>
    <w:rsid w:val="003E00B7"/>
    <w:rPr>
      <w:i/>
      <w:iCs/>
    </w:rPr>
  </w:style>
  <w:style w:type="character" w:styleId="UnresolvedMention">
    <w:name w:val="Unresolved Mention"/>
    <w:basedOn w:val="DefaultParagraphFont"/>
    <w:uiPriority w:val="99"/>
    <w:semiHidden/>
    <w:unhideWhenUsed/>
    <w:rsid w:val="0087686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8943">
      <w:bodyDiv w:val="1"/>
      <w:marLeft w:val="0"/>
      <w:marRight w:val="0"/>
      <w:marTop w:val="0"/>
      <w:marBottom w:val="0"/>
      <w:divBdr>
        <w:top w:val="none" w:sz="0" w:space="0" w:color="auto"/>
        <w:left w:val="none" w:sz="0" w:space="0" w:color="auto"/>
        <w:bottom w:val="none" w:sz="0" w:space="0" w:color="auto"/>
        <w:right w:val="none" w:sz="0" w:space="0" w:color="auto"/>
      </w:divBdr>
    </w:div>
    <w:div w:id="102768266">
      <w:bodyDiv w:val="1"/>
      <w:marLeft w:val="0"/>
      <w:marRight w:val="0"/>
      <w:marTop w:val="0"/>
      <w:marBottom w:val="0"/>
      <w:divBdr>
        <w:top w:val="none" w:sz="0" w:space="0" w:color="auto"/>
        <w:left w:val="none" w:sz="0" w:space="0" w:color="auto"/>
        <w:bottom w:val="none" w:sz="0" w:space="0" w:color="auto"/>
        <w:right w:val="none" w:sz="0" w:space="0" w:color="auto"/>
      </w:divBdr>
      <w:divsChild>
        <w:div w:id="1512603190">
          <w:marLeft w:val="0"/>
          <w:marRight w:val="0"/>
          <w:marTop w:val="240"/>
          <w:marBottom w:val="0"/>
          <w:divBdr>
            <w:top w:val="none" w:sz="0" w:space="0" w:color="auto"/>
            <w:left w:val="none" w:sz="0" w:space="0" w:color="auto"/>
            <w:bottom w:val="none" w:sz="0" w:space="0" w:color="auto"/>
            <w:right w:val="none" w:sz="0" w:space="0" w:color="auto"/>
          </w:divBdr>
        </w:div>
      </w:divsChild>
    </w:div>
    <w:div w:id="221258823">
      <w:bodyDiv w:val="1"/>
      <w:marLeft w:val="0"/>
      <w:marRight w:val="0"/>
      <w:marTop w:val="0"/>
      <w:marBottom w:val="0"/>
      <w:divBdr>
        <w:top w:val="none" w:sz="0" w:space="0" w:color="auto"/>
        <w:left w:val="none" w:sz="0" w:space="0" w:color="auto"/>
        <w:bottom w:val="none" w:sz="0" w:space="0" w:color="auto"/>
        <w:right w:val="none" w:sz="0" w:space="0" w:color="auto"/>
      </w:divBdr>
    </w:div>
    <w:div w:id="292516630">
      <w:bodyDiv w:val="1"/>
      <w:marLeft w:val="0"/>
      <w:marRight w:val="0"/>
      <w:marTop w:val="0"/>
      <w:marBottom w:val="0"/>
      <w:divBdr>
        <w:top w:val="none" w:sz="0" w:space="0" w:color="auto"/>
        <w:left w:val="none" w:sz="0" w:space="0" w:color="auto"/>
        <w:bottom w:val="none" w:sz="0" w:space="0" w:color="auto"/>
        <w:right w:val="none" w:sz="0" w:space="0" w:color="auto"/>
      </w:divBdr>
    </w:div>
    <w:div w:id="309753459">
      <w:bodyDiv w:val="1"/>
      <w:marLeft w:val="0"/>
      <w:marRight w:val="0"/>
      <w:marTop w:val="0"/>
      <w:marBottom w:val="0"/>
      <w:divBdr>
        <w:top w:val="none" w:sz="0" w:space="0" w:color="auto"/>
        <w:left w:val="none" w:sz="0" w:space="0" w:color="auto"/>
        <w:bottom w:val="none" w:sz="0" w:space="0" w:color="auto"/>
        <w:right w:val="none" w:sz="0" w:space="0" w:color="auto"/>
      </w:divBdr>
    </w:div>
    <w:div w:id="317417362">
      <w:bodyDiv w:val="1"/>
      <w:marLeft w:val="0"/>
      <w:marRight w:val="0"/>
      <w:marTop w:val="0"/>
      <w:marBottom w:val="0"/>
      <w:divBdr>
        <w:top w:val="none" w:sz="0" w:space="0" w:color="auto"/>
        <w:left w:val="none" w:sz="0" w:space="0" w:color="auto"/>
        <w:bottom w:val="none" w:sz="0" w:space="0" w:color="auto"/>
        <w:right w:val="none" w:sz="0" w:space="0" w:color="auto"/>
      </w:divBdr>
      <w:divsChild>
        <w:div w:id="678049055">
          <w:marLeft w:val="994"/>
          <w:marRight w:val="0"/>
          <w:marTop w:val="0"/>
          <w:marBottom w:val="0"/>
          <w:divBdr>
            <w:top w:val="none" w:sz="0" w:space="0" w:color="auto"/>
            <w:left w:val="none" w:sz="0" w:space="0" w:color="auto"/>
            <w:bottom w:val="none" w:sz="0" w:space="0" w:color="auto"/>
            <w:right w:val="none" w:sz="0" w:space="0" w:color="auto"/>
          </w:divBdr>
        </w:div>
        <w:div w:id="2020427998">
          <w:marLeft w:val="994"/>
          <w:marRight w:val="0"/>
          <w:marTop w:val="0"/>
          <w:marBottom w:val="0"/>
          <w:divBdr>
            <w:top w:val="none" w:sz="0" w:space="0" w:color="auto"/>
            <w:left w:val="none" w:sz="0" w:space="0" w:color="auto"/>
            <w:bottom w:val="none" w:sz="0" w:space="0" w:color="auto"/>
            <w:right w:val="none" w:sz="0" w:space="0" w:color="auto"/>
          </w:divBdr>
        </w:div>
        <w:div w:id="844903532">
          <w:marLeft w:val="274"/>
          <w:marRight w:val="0"/>
          <w:marTop w:val="0"/>
          <w:marBottom w:val="0"/>
          <w:divBdr>
            <w:top w:val="none" w:sz="0" w:space="0" w:color="auto"/>
            <w:left w:val="none" w:sz="0" w:space="0" w:color="auto"/>
            <w:bottom w:val="none" w:sz="0" w:space="0" w:color="auto"/>
            <w:right w:val="none" w:sz="0" w:space="0" w:color="auto"/>
          </w:divBdr>
        </w:div>
        <w:div w:id="2073388962">
          <w:marLeft w:val="274"/>
          <w:marRight w:val="0"/>
          <w:marTop w:val="0"/>
          <w:marBottom w:val="0"/>
          <w:divBdr>
            <w:top w:val="none" w:sz="0" w:space="0" w:color="auto"/>
            <w:left w:val="none" w:sz="0" w:space="0" w:color="auto"/>
            <w:bottom w:val="none" w:sz="0" w:space="0" w:color="auto"/>
            <w:right w:val="none" w:sz="0" w:space="0" w:color="auto"/>
          </w:divBdr>
        </w:div>
        <w:div w:id="308439821">
          <w:marLeft w:val="274"/>
          <w:marRight w:val="0"/>
          <w:marTop w:val="0"/>
          <w:marBottom w:val="0"/>
          <w:divBdr>
            <w:top w:val="none" w:sz="0" w:space="0" w:color="auto"/>
            <w:left w:val="none" w:sz="0" w:space="0" w:color="auto"/>
            <w:bottom w:val="none" w:sz="0" w:space="0" w:color="auto"/>
            <w:right w:val="none" w:sz="0" w:space="0" w:color="auto"/>
          </w:divBdr>
        </w:div>
        <w:div w:id="1211112957">
          <w:marLeft w:val="274"/>
          <w:marRight w:val="0"/>
          <w:marTop w:val="0"/>
          <w:marBottom w:val="0"/>
          <w:divBdr>
            <w:top w:val="none" w:sz="0" w:space="0" w:color="auto"/>
            <w:left w:val="none" w:sz="0" w:space="0" w:color="auto"/>
            <w:bottom w:val="none" w:sz="0" w:space="0" w:color="auto"/>
            <w:right w:val="none" w:sz="0" w:space="0" w:color="auto"/>
          </w:divBdr>
        </w:div>
      </w:divsChild>
    </w:div>
    <w:div w:id="349650481">
      <w:bodyDiv w:val="1"/>
      <w:marLeft w:val="0"/>
      <w:marRight w:val="0"/>
      <w:marTop w:val="0"/>
      <w:marBottom w:val="0"/>
      <w:divBdr>
        <w:top w:val="none" w:sz="0" w:space="0" w:color="auto"/>
        <w:left w:val="none" w:sz="0" w:space="0" w:color="auto"/>
        <w:bottom w:val="none" w:sz="0" w:space="0" w:color="auto"/>
        <w:right w:val="none" w:sz="0" w:space="0" w:color="auto"/>
      </w:divBdr>
    </w:div>
    <w:div w:id="406419530">
      <w:bodyDiv w:val="1"/>
      <w:marLeft w:val="0"/>
      <w:marRight w:val="0"/>
      <w:marTop w:val="0"/>
      <w:marBottom w:val="0"/>
      <w:divBdr>
        <w:top w:val="none" w:sz="0" w:space="0" w:color="auto"/>
        <w:left w:val="none" w:sz="0" w:space="0" w:color="auto"/>
        <w:bottom w:val="none" w:sz="0" w:space="0" w:color="auto"/>
        <w:right w:val="none" w:sz="0" w:space="0" w:color="auto"/>
      </w:divBdr>
    </w:div>
    <w:div w:id="437484148">
      <w:bodyDiv w:val="1"/>
      <w:marLeft w:val="0"/>
      <w:marRight w:val="0"/>
      <w:marTop w:val="0"/>
      <w:marBottom w:val="0"/>
      <w:divBdr>
        <w:top w:val="none" w:sz="0" w:space="0" w:color="auto"/>
        <w:left w:val="none" w:sz="0" w:space="0" w:color="auto"/>
        <w:bottom w:val="none" w:sz="0" w:space="0" w:color="auto"/>
        <w:right w:val="none" w:sz="0" w:space="0" w:color="auto"/>
      </w:divBdr>
      <w:divsChild>
        <w:div w:id="2020042947">
          <w:marLeft w:val="0"/>
          <w:marRight w:val="0"/>
          <w:marTop w:val="0"/>
          <w:marBottom w:val="225"/>
          <w:divBdr>
            <w:top w:val="none" w:sz="0" w:space="0" w:color="auto"/>
            <w:left w:val="none" w:sz="0" w:space="0" w:color="auto"/>
            <w:bottom w:val="none" w:sz="0" w:space="0" w:color="auto"/>
            <w:right w:val="none" w:sz="0" w:space="0" w:color="auto"/>
          </w:divBdr>
          <w:divsChild>
            <w:div w:id="127212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29102">
      <w:bodyDiv w:val="1"/>
      <w:marLeft w:val="0"/>
      <w:marRight w:val="0"/>
      <w:marTop w:val="0"/>
      <w:marBottom w:val="0"/>
      <w:divBdr>
        <w:top w:val="none" w:sz="0" w:space="0" w:color="auto"/>
        <w:left w:val="none" w:sz="0" w:space="0" w:color="auto"/>
        <w:bottom w:val="none" w:sz="0" w:space="0" w:color="auto"/>
        <w:right w:val="none" w:sz="0" w:space="0" w:color="auto"/>
      </w:divBdr>
    </w:div>
    <w:div w:id="528954052">
      <w:bodyDiv w:val="1"/>
      <w:marLeft w:val="0"/>
      <w:marRight w:val="0"/>
      <w:marTop w:val="0"/>
      <w:marBottom w:val="0"/>
      <w:divBdr>
        <w:top w:val="none" w:sz="0" w:space="0" w:color="auto"/>
        <w:left w:val="none" w:sz="0" w:space="0" w:color="auto"/>
        <w:bottom w:val="none" w:sz="0" w:space="0" w:color="auto"/>
        <w:right w:val="none" w:sz="0" w:space="0" w:color="auto"/>
      </w:divBdr>
    </w:div>
    <w:div w:id="662588062">
      <w:bodyDiv w:val="1"/>
      <w:marLeft w:val="0"/>
      <w:marRight w:val="0"/>
      <w:marTop w:val="0"/>
      <w:marBottom w:val="0"/>
      <w:divBdr>
        <w:top w:val="none" w:sz="0" w:space="0" w:color="auto"/>
        <w:left w:val="none" w:sz="0" w:space="0" w:color="auto"/>
        <w:bottom w:val="none" w:sz="0" w:space="0" w:color="auto"/>
        <w:right w:val="none" w:sz="0" w:space="0" w:color="auto"/>
      </w:divBdr>
    </w:div>
    <w:div w:id="691340860">
      <w:bodyDiv w:val="1"/>
      <w:marLeft w:val="0"/>
      <w:marRight w:val="0"/>
      <w:marTop w:val="0"/>
      <w:marBottom w:val="0"/>
      <w:divBdr>
        <w:top w:val="none" w:sz="0" w:space="0" w:color="auto"/>
        <w:left w:val="none" w:sz="0" w:space="0" w:color="auto"/>
        <w:bottom w:val="none" w:sz="0" w:space="0" w:color="auto"/>
        <w:right w:val="none" w:sz="0" w:space="0" w:color="auto"/>
      </w:divBdr>
    </w:div>
    <w:div w:id="767502558">
      <w:bodyDiv w:val="1"/>
      <w:marLeft w:val="0"/>
      <w:marRight w:val="0"/>
      <w:marTop w:val="0"/>
      <w:marBottom w:val="0"/>
      <w:divBdr>
        <w:top w:val="none" w:sz="0" w:space="0" w:color="auto"/>
        <w:left w:val="none" w:sz="0" w:space="0" w:color="auto"/>
        <w:bottom w:val="none" w:sz="0" w:space="0" w:color="auto"/>
        <w:right w:val="none" w:sz="0" w:space="0" w:color="auto"/>
      </w:divBdr>
      <w:divsChild>
        <w:div w:id="1011101102">
          <w:marLeft w:val="274"/>
          <w:marRight w:val="0"/>
          <w:marTop w:val="0"/>
          <w:marBottom w:val="0"/>
          <w:divBdr>
            <w:top w:val="none" w:sz="0" w:space="0" w:color="auto"/>
            <w:left w:val="none" w:sz="0" w:space="0" w:color="auto"/>
            <w:bottom w:val="none" w:sz="0" w:space="0" w:color="auto"/>
            <w:right w:val="none" w:sz="0" w:space="0" w:color="auto"/>
          </w:divBdr>
        </w:div>
        <w:div w:id="1731079838">
          <w:marLeft w:val="274"/>
          <w:marRight w:val="0"/>
          <w:marTop w:val="0"/>
          <w:marBottom w:val="0"/>
          <w:divBdr>
            <w:top w:val="none" w:sz="0" w:space="0" w:color="auto"/>
            <w:left w:val="none" w:sz="0" w:space="0" w:color="auto"/>
            <w:bottom w:val="none" w:sz="0" w:space="0" w:color="auto"/>
            <w:right w:val="none" w:sz="0" w:space="0" w:color="auto"/>
          </w:divBdr>
        </w:div>
        <w:div w:id="2022850816">
          <w:marLeft w:val="274"/>
          <w:marRight w:val="0"/>
          <w:marTop w:val="0"/>
          <w:marBottom w:val="0"/>
          <w:divBdr>
            <w:top w:val="none" w:sz="0" w:space="0" w:color="auto"/>
            <w:left w:val="none" w:sz="0" w:space="0" w:color="auto"/>
            <w:bottom w:val="none" w:sz="0" w:space="0" w:color="auto"/>
            <w:right w:val="none" w:sz="0" w:space="0" w:color="auto"/>
          </w:divBdr>
        </w:div>
      </w:divsChild>
    </w:div>
    <w:div w:id="790167857">
      <w:bodyDiv w:val="1"/>
      <w:marLeft w:val="0"/>
      <w:marRight w:val="0"/>
      <w:marTop w:val="0"/>
      <w:marBottom w:val="0"/>
      <w:divBdr>
        <w:top w:val="none" w:sz="0" w:space="0" w:color="auto"/>
        <w:left w:val="none" w:sz="0" w:space="0" w:color="auto"/>
        <w:bottom w:val="none" w:sz="0" w:space="0" w:color="auto"/>
        <w:right w:val="none" w:sz="0" w:space="0" w:color="auto"/>
      </w:divBdr>
      <w:divsChild>
        <w:div w:id="1486628267">
          <w:marLeft w:val="994"/>
          <w:marRight w:val="0"/>
          <w:marTop w:val="0"/>
          <w:marBottom w:val="0"/>
          <w:divBdr>
            <w:top w:val="none" w:sz="0" w:space="0" w:color="auto"/>
            <w:left w:val="none" w:sz="0" w:space="0" w:color="auto"/>
            <w:bottom w:val="none" w:sz="0" w:space="0" w:color="auto"/>
            <w:right w:val="none" w:sz="0" w:space="0" w:color="auto"/>
          </w:divBdr>
        </w:div>
        <w:div w:id="482505727">
          <w:marLeft w:val="994"/>
          <w:marRight w:val="0"/>
          <w:marTop w:val="0"/>
          <w:marBottom w:val="0"/>
          <w:divBdr>
            <w:top w:val="none" w:sz="0" w:space="0" w:color="auto"/>
            <w:left w:val="none" w:sz="0" w:space="0" w:color="auto"/>
            <w:bottom w:val="none" w:sz="0" w:space="0" w:color="auto"/>
            <w:right w:val="none" w:sz="0" w:space="0" w:color="auto"/>
          </w:divBdr>
        </w:div>
        <w:div w:id="505292920">
          <w:marLeft w:val="274"/>
          <w:marRight w:val="0"/>
          <w:marTop w:val="0"/>
          <w:marBottom w:val="0"/>
          <w:divBdr>
            <w:top w:val="none" w:sz="0" w:space="0" w:color="auto"/>
            <w:left w:val="none" w:sz="0" w:space="0" w:color="auto"/>
            <w:bottom w:val="none" w:sz="0" w:space="0" w:color="auto"/>
            <w:right w:val="none" w:sz="0" w:space="0" w:color="auto"/>
          </w:divBdr>
        </w:div>
        <w:div w:id="1681345361">
          <w:marLeft w:val="274"/>
          <w:marRight w:val="0"/>
          <w:marTop w:val="0"/>
          <w:marBottom w:val="0"/>
          <w:divBdr>
            <w:top w:val="none" w:sz="0" w:space="0" w:color="auto"/>
            <w:left w:val="none" w:sz="0" w:space="0" w:color="auto"/>
            <w:bottom w:val="none" w:sz="0" w:space="0" w:color="auto"/>
            <w:right w:val="none" w:sz="0" w:space="0" w:color="auto"/>
          </w:divBdr>
        </w:div>
        <w:div w:id="495537684">
          <w:marLeft w:val="274"/>
          <w:marRight w:val="0"/>
          <w:marTop w:val="0"/>
          <w:marBottom w:val="0"/>
          <w:divBdr>
            <w:top w:val="none" w:sz="0" w:space="0" w:color="auto"/>
            <w:left w:val="none" w:sz="0" w:space="0" w:color="auto"/>
            <w:bottom w:val="none" w:sz="0" w:space="0" w:color="auto"/>
            <w:right w:val="none" w:sz="0" w:space="0" w:color="auto"/>
          </w:divBdr>
        </w:div>
        <w:div w:id="766921077">
          <w:marLeft w:val="274"/>
          <w:marRight w:val="0"/>
          <w:marTop w:val="0"/>
          <w:marBottom w:val="0"/>
          <w:divBdr>
            <w:top w:val="none" w:sz="0" w:space="0" w:color="auto"/>
            <w:left w:val="none" w:sz="0" w:space="0" w:color="auto"/>
            <w:bottom w:val="none" w:sz="0" w:space="0" w:color="auto"/>
            <w:right w:val="none" w:sz="0" w:space="0" w:color="auto"/>
          </w:divBdr>
        </w:div>
      </w:divsChild>
    </w:div>
    <w:div w:id="805243515">
      <w:bodyDiv w:val="1"/>
      <w:marLeft w:val="0"/>
      <w:marRight w:val="0"/>
      <w:marTop w:val="0"/>
      <w:marBottom w:val="0"/>
      <w:divBdr>
        <w:top w:val="none" w:sz="0" w:space="0" w:color="auto"/>
        <w:left w:val="none" w:sz="0" w:space="0" w:color="auto"/>
        <w:bottom w:val="none" w:sz="0" w:space="0" w:color="auto"/>
        <w:right w:val="none" w:sz="0" w:space="0" w:color="auto"/>
      </w:divBdr>
      <w:divsChild>
        <w:div w:id="194924384">
          <w:marLeft w:val="0"/>
          <w:marRight w:val="0"/>
          <w:marTop w:val="0"/>
          <w:marBottom w:val="0"/>
          <w:divBdr>
            <w:top w:val="none" w:sz="0" w:space="0" w:color="auto"/>
            <w:left w:val="none" w:sz="0" w:space="0" w:color="auto"/>
            <w:bottom w:val="none" w:sz="0" w:space="0" w:color="auto"/>
            <w:right w:val="none" w:sz="0" w:space="0" w:color="auto"/>
          </w:divBdr>
        </w:div>
      </w:divsChild>
    </w:div>
    <w:div w:id="972716670">
      <w:bodyDiv w:val="1"/>
      <w:marLeft w:val="0"/>
      <w:marRight w:val="0"/>
      <w:marTop w:val="0"/>
      <w:marBottom w:val="0"/>
      <w:divBdr>
        <w:top w:val="none" w:sz="0" w:space="0" w:color="auto"/>
        <w:left w:val="none" w:sz="0" w:space="0" w:color="auto"/>
        <w:bottom w:val="none" w:sz="0" w:space="0" w:color="auto"/>
        <w:right w:val="none" w:sz="0" w:space="0" w:color="auto"/>
      </w:divBdr>
    </w:div>
    <w:div w:id="1036931326">
      <w:bodyDiv w:val="1"/>
      <w:marLeft w:val="0"/>
      <w:marRight w:val="0"/>
      <w:marTop w:val="0"/>
      <w:marBottom w:val="0"/>
      <w:divBdr>
        <w:top w:val="none" w:sz="0" w:space="0" w:color="auto"/>
        <w:left w:val="none" w:sz="0" w:space="0" w:color="auto"/>
        <w:bottom w:val="none" w:sz="0" w:space="0" w:color="auto"/>
        <w:right w:val="none" w:sz="0" w:space="0" w:color="auto"/>
      </w:divBdr>
    </w:div>
    <w:div w:id="1077745507">
      <w:bodyDiv w:val="1"/>
      <w:marLeft w:val="0"/>
      <w:marRight w:val="0"/>
      <w:marTop w:val="0"/>
      <w:marBottom w:val="0"/>
      <w:divBdr>
        <w:top w:val="none" w:sz="0" w:space="0" w:color="auto"/>
        <w:left w:val="none" w:sz="0" w:space="0" w:color="auto"/>
        <w:bottom w:val="none" w:sz="0" w:space="0" w:color="auto"/>
        <w:right w:val="none" w:sz="0" w:space="0" w:color="auto"/>
      </w:divBdr>
      <w:divsChild>
        <w:div w:id="1616643575">
          <w:marLeft w:val="0"/>
          <w:marRight w:val="0"/>
          <w:marTop w:val="240"/>
          <w:marBottom w:val="0"/>
          <w:divBdr>
            <w:top w:val="none" w:sz="0" w:space="0" w:color="auto"/>
            <w:left w:val="none" w:sz="0" w:space="0" w:color="auto"/>
            <w:bottom w:val="none" w:sz="0" w:space="0" w:color="auto"/>
            <w:right w:val="none" w:sz="0" w:space="0" w:color="auto"/>
          </w:divBdr>
        </w:div>
        <w:div w:id="753669229">
          <w:marLeft w:val="0"/>
          <w:marRight w:val="0"/>
          <w:marTop w:val="240"/>
          <w:marBottom w:val="0"/>
          <w:divBdr>
            <w:top w:val="none" w:sz="0" w:space="0" w:color="auto"/>
            <w:left w:val="none" w:sz="0" w:space="0" w:color="auto"/>
            <w:bottom w:val="none" w:sz="0" w:space="0" w:color="auto"/>
            <w:right w:val="none" w:sz="0" w:space="0" w:color="auto"/>
          </w:divBdr>
        </w:div>
        <w:div w:id="1086224681">
          <w:marLeft w:val="0"/>
          <w:marRight w:val="0"/>
          <w:marTop w:val="240"/>
          <w:marBottom w:val="0"/>
          <w:divBdr>
            <w:top w:val="none" w:sz="0" w:space="0" w:color="auto"/>
            <w:left w:val="none" w:sz="0" w:space="0" w:color="auto"/>
            <w:bottom w:val="none" w:sz="0" w:space="0" w:color="auto"/>
            <w:right w:val="none" w:sz="0" w:space="0" w:color="auto"/>
          </w:divBdr>
        </w:div>
      </w:divsChild>
    </w:div>
    <w:div w:id="1078209233">
      <w:bodyDiv w:val="1"/>
      <w:marLeft w:val="0"/>
      <w:marRight w:val="0"/>
      <w:marTop w:val="0"/>
      <w:marBottom w:val="0"/>
      <w:divBdr>
        <w:top w:val="none" w:sz="0" w:space="0" w:color="auto"/>
        <w:left w:val="none" w:sz="0" w:space="0" w:color="auto"/>
        <w:bottom w:val="none" w:sz="0" w:space="0" w:color="auto"/>
        <w:right w:val="none" w:sz="0" w:space="0" w:color="auto"/>
      </w:divBdr>
    </w:div>
    <w:div w:id="1185511893">
      <w:bodyDiv w:val="1"/>
      <w:marLeft w:val="0"/>
      <w:marRight w:val="0"/>
      <w:marTop w:val="0"/>
      <w:marBottom w:val="0"/>
      <w:divBdr>
        <w:top w:val="none" w:sz="0" w:space="0" w:color="auto"/>
        <w:left w:val="none" w:sz="0" w:space="0" w:color="auto"/>
        <w:bottom w:val="none" w:sz="0" w:space="0" w:color="auto"/>
        <w:right w:val="none" w:sz="0" w:space="0" w:color="auto"/>
      </w:divBdr>
    </w:div>
    <w:div w:id="1187600951">
      <w:bodyDiv w:val="1"/>
      <w:marLeft w:val="0"/>
      <w:marRight w:val="0"/>
      <w:marTop w:val="0"/>
      <w:marBottom w:val="0"/>
      <w:divBdr>
        <w:top w:val="none" w:sz="0" w:space="0" w:color="auto"/>
        <w:left w:val="none" w:sz="0" w:space="0" w:color="auto"/>
        <w:bottom w:val="none" w:sz="0" w:space="0" w:color="auto"/>
        <w:right w:val="none" w:sz="0" w:space="0" w:color="auto"/>
      </w:divBdr>
    </w:div>
    <w:div w:id="1220943111">
      <w:bodyDiv w:val="1"/>
      <w:marLeft w:val="0"/>
      <w:marRight w:val="0"/>
      <w:marTop w:val="0"/>
      <w:marBottom w:val="0"/>
      <w:divBdr>
        <w:top w:val="none" w:sz="0" w:space="0" w:color="auto"/>
        <w:left w:val="none" w:sz="0" w:space="0" w:color="auto"/>
        <w:bottom w:val="none" w:sz="0" w:space="0" w:color="auto"/>
        <w:right w:val="none" w:sz="0" w:space="0" w:color="auto"/>
      </w:divBdr>
    </w:div>
    <w:div w:id="1234855273">
      <w:bodyDiv w:val="1"/>
      <w:marLeft w:val="0"/>
      <w:marRight w:val="0"/>
      <w:marTop w:val="0"/>
      <w:marBottom w:val="0"/>
      <w:divBdr>
        <w:top w:val="none" w:sz="0" w:space="0" w:color="auto"/>
        <w:left w:val="none" w:sz="0" w:space="0" w:color="auto"/>
        <w:bottom w:val="none" w:sz="0" w:space="0" w:color="auto"/>
        <w:right w:val="none" w:sz="0" w:space="0" w:color="auto"/>
      </w:divBdr>
      <w:divsChild>
        <w:div w:id="1327636100">
          <w:marLeft w:val="720"/>
          <w:marRight w:val="0"/>
          <w:marTop w:val="0"/>
          <w:marBottom w:val="0"/>
          <w:divBdr>
            <w:top w:val="none" w:sz="0" w:space="0" w:color="auto"/>
            <w:left w:val="none" w:sz="0" w:space="0" w:color="auto"/>
            <w:bottom w:val="none" w:sz="0" w:space="0" w:color="auto"/>
            <w:right w:val="none" w:sz="0" w:space="0" w:color="auto"/>
          </w:divBdr>
        </w:div>
      </w:divsChild>
    </w:div>
    <w:div w:id="1242984198">
      <w:bodyDiv w:val="1"/>
      <w:marLeft w:val="0"/>
      <w:marRight w:val="0"/>
      <w:marTop w:val="0"/>
      <w:marBottom w:val="0"/>
      <w:divBdr>
        <w:top w:val="none" w:sz="0" w:space="0" w:color="auto"/>
        <w:left w:val="none" w:sz="0" w:space="0" w:color="auto"/>
        <w:bottom w:val="none" w:sz="0" w:space="0" w:color="auto"/>
        <w:right w:val="none" w:sz="0" w:space="0" w:color="auto"/>
      </w:divBdr>
    </w:div>
    <w:div w:id="1277173188">
      <w:bodyDiv w:val="1"/>
      <w:marLeft w:val="0"/>
      <w:marRight w:val="0"/>
      <w:marTop w:val="0"/>
      <w:marBottom w:val="0"/>
      <w:divBdr>
        <w:top w:val="none" w:sz="0" w:space="0" w:color="auto"/>
        <w:left w:val="none" w:sz="0" w:space="0" w:color="auto"/>
        <w:bottom w:val="none" w:sz="0" w:space="0" w:color="auto"/>
        <w:right w:val="none" w:sz="0" w:space="0" w:color="auto"/>
      </w:divBdr>
    </w:div>
    <w:div w:id="1289698927">
      <w:bodyDiv w:val="1"/>
      <w:marLeft w:val="0"/>
      <w:marRight w:val="0"/>
      <w:marTop w:val="0"/>
      <w:marBottom w:val="0"/>
      <w:divBdr>
        <w:top w:val="none" w:sz="0" w:space="0" w:color="auto"/>
        <w:left w:val="none" w:sz="0" w:space="0" w:color="auto"/>
        <w:bottom w:val="none" w:sz="0" w:space="0" w:color="auto"/>
        <w:right w:val="none" w:sz="0" w:space="0" w:color="auto"/>
      </w:divBdr>
    </w:div>
    <w:div w:id="1320884691">
      <w:bodyDiv w:val="1"/>
      <w:marLeft w:val="0"/>
      <w:marRight w:val="0"/>
      <w:marTop w:val="0"/>
      <w:marBottom w:val="0"/>
      <w:divBdr>
        <w:top w:val="none" w:sz="0" w:space="0" w:color="auto"/>
        <w:left w:val="none" w:sz="0" w:space="0" w:color="auto"/>
        <w:bottom w:val="none" w:sz="0" w:space="0" w:color="auto"/>
        <w:right w:val="none" w:sz="0" w:space="0" w:color="auto"/>
      </w:divBdr>
    </w:div>
    <w:div w:id="1367291856">
      <w:bodyDiv w:val="1"/>
      <w:marLeft w:val="0"/>
      <w:marRight w:val="0"/>
      <w:marTop w:val="0"/>
      <w:marBottom w:val="0"/>
      <w:divBdr>
        <w:top w:val="none" w:sz="0" w:space="0" w:color="auto"/>
        <w:left w:val="none" w:sz="0" w:space="0" w:color="auto"/>
        <w:bottom w:val="none" w:sz="0" w:space="0" w:color="auto"/>
        <w:right w:val="none" w:sz="0" w:space="0" w:color="auto"/>
      </w:divBdr>
    </w:div>
    <w:div w:id="1470125130">
      <w:bodyDiv w:val="1"/>
      <w:marLeft w:val="0"/>
      <w:marRight w:val="0"/>
      <w:marTop w:val="0"/>
      <w:marBottom w:val="0"/>
      <w:divBdr>
        <w:top w:val="none" w:sz="0" w:space="0" w:color="auto"/>
        <w:left w:val="none" w:sz="0" w:space="0" w:color="auto"/>
        <w:bottom w:val="none" w:sz="0" w:space="0" w:color="auto"/>
        <w:right w:val="none" w:sz="0" w:space="0" w:color="auto"/>
      </w:divBdr>
    </w:div>
    <w:div w:id="1591498301">
      <w:bodyDiv w:val="1"/>
      <w:marLeft w:val="0"/>
      <w:marRight w:val="0"/>
      <w:marTop w:val="0"/>
      <w:marBottom w:val="0"/>
      <w:divBdr>
        <w:top w:val="none" w:sz="0" w:space="0" w:color="auto"/>
        <w:left w:val="none" w:sz="0" w:space="0" w:color="auto"/>
        <w:bottom w:val="none" w:sz="0" w:space="0" w:color="auto"/>
        <w:right w:val="none" w:sz="0" w:space="0" w:color="auto"/>
      </w:divBdr>
    </w:div>
    <w:div w:id="1604920930">
      <w:bodyDiv w:val="1"/>
      <w:marLeft w:val="0"/>
      <w:marRight w:val="0"/>
      <w:marTop w:val="0"/>
      <w:marBottom w:val="0"/>
      <w:divBdr>
        <w:top w:val="none" w:sz="0" w:space="0" w:color="auto"/>
        <w:left w:val="none" w:sz="0" w:space="0" w:color="auto"/>
        <w:bottom w:val="none" w:sz="0" w:space="0" w:color="auto"/>
        <w:right w:val="none" w:sz="0" w:space="0" w:color="auto"/>
      </w:divBdr>
      <w:divsChild>
        <w:div w:id="582758783">
          <w:marLeft w:val="0"/>
          <w:marRight w:val="0"/>
          <w:marTop w:val="240"/>
          <w:marBottom w:val="0"/>
          <w:divBdr>
            <w:top w:val="none" w:sz="0" w:space="0" w:color="auto"/>
            <w:left w:val="none" w:sz="0" w:space="0" w:color="auto"/>
            <w:bottom w:val="none" w:sz="0" w:space="0" w:color="auto"/>
            <w:right w:val="none" w:sz="0" w:space="0" w:color="auto"/>
          </w:divBdr>
        </w:div>
        <w:div w:id="1891455931">
          <w:marLeft w:val="0"/>
          <w:marRight w:val="0"/>
          <w:marTop w:val="240"/>
          <w:marBottom w:val="0"/>
          <w:divBdr>
            <w:top w:val="none" w:sz="0" w:space="0" w:color="auto"/>
            <w:left w:val="none" w:sz="0" w:space="0" w:color="auto"/>
            <w:bottom w:val="none" w:sz="0" w:space="0" w:color="auto"/>
            <w:right w:val="none" w:sz="0" w:space="0" w:color="auto"/>
          </w:divBdr>
        </w:div>
        <w:div w:id="1485199896">
          <w:marLeft w:val="0"/>
          <w:marRight w:val="0"/>
          <w:marTop w:val="240"/>
          <w:marBottom w:val="0"/>
          <w:divBdr>
            <w:top w:val="none" w:sz="0" w:space="0" w:color="auto"/>
            <w:left w:val="none" w:sz="0" w:space="0" w:color="auto"/>
            <w:bottom w:val="none" w:sz="0" w:space="0" w:color="auto"/>
            <w:right w:val="none" w:sz="0" w:space="0" w:color="auto"/>
          </w:divBdr>
        </w:div>
      </w:divsChild>
    </w:div>
    <w:div w:id="1625037322">
      <w:bodyDiv w:val="1"/>
      <w:marLeft w:val="0"/>
      <w:marRight w:val="0"/>
      <w:marTop w:val="0"/>
      <w:marBottom w:val="0"/>
      <w:divBdr>
        <w:top w:val="none" w:sz="0" w:space="0" w:color="auto"/>
        <w:left w:val="none" w:sz="0" w:space="0" w:color="auto"/>
        <w:bottom w:val="none" w:sz="0" w:space="0" w:color="auto"/>
        <w:right w:val="none" w:sz="0" w:space="0" w:color="auto"/>
      </w:divBdr>
      <w:divsChild>
        <w:div w:id="1595355804">
          <w:marLeft w:val="0"/>
          <w:marRight w:val="0"/>
          <w:marTop w:val="240"/>
          <w:marBottom w:val="0"/>
          <w:divBdr>
            <w:top w:val="none" w:sz="0" w:space="0" w:color="auto"/>
            <w:left w:val="none" w:sz="0" w:space="0" w:color="auto"/>
            <w:bottom w:val="none" w:sz="0" w:space="0" w:color="auto"/>
            <w:right w:val="none" w:sz="0" w:space="0" w:color="auto"/>
          </w:divBdr>
        </w:div>
        <w:div w:id="300155052">
          <w:marLeft w:val="850"/>
          <w:marRight w:val="0"/>
          <w:marTop w:val="120"/>
          <w:marBottom w:val="0"/>
          <w:divBdr>
            <w:top w:val="none" w:sz="0" w:space="0" w:color="auto"/>
            <w:left w:val="none" w:sz="0" w:space="0" w:color="auto"/>
            <w:bottom w:val="none" w:sz="0" w:space="0" w:color="auto"/>
            <w:right w:val="none" w:sz="0" w:space="0" w:color="auto"/>
          </w:divBdr>
        </w:div>
        <w:div w:id="1380712885">
          <w:marLeft w:val="850"/>
          <w:marRight w:val="0"/>
          <w:marTop w:val="120"/>
          <w:marBottom w:val="0"/>
          <w:divBdr>
            <w:top w:val="none" w:sz="0" w:space="0" w:color="auto"/>
            <w:left w:val="none" w:sz="0" w:space="0" w:color="auto"/>
            <w:bottom w:val="none" w:sz="0" w:space="0" w:color="auto"/>
            <w:right w:val="none" w:sz="0" w:space="0" w:color="auto"/>
          </w:divBdr>
        </w:div>
        <w:div w:id="1162547821">
          <w:marLeft w:val="850"/>
          <w:marRight w:val="0"/>
          <w:marTop w:val="120"/>
          <w:marBottom w:val="0"/>
          <w:divBdr>
            <w:top w:val="none" w:sz="0" w:space="0" w:color="auto"/>
            <w:left w:val="none" w:sz="0" w:space="0" w:color="auto"/>
            <w:bottom w:val="none" w:sz="0" w:space="0" w:color="auto"/>
            <w:right w:val="none" w:sz="0" w:space="0" w:color="auto"/>
          </w:divBdr>
        </w:div>
      </w:divsChild>
    </w:div>
    <w:div w:id="1635986539">
      <w:bodyDiv w:val="1"/>
      <w:marLeft w:val="0"/>
      <w:marRight w:val="0"/>
      <w:marTop w:val="0"/>
      <w:marBottom w:val="0"/>
      <w:divBdr>
        <w:top w:val="none" w:sz="0" w:space="0" w:color="auto"/>
        <w:left w:val="none" w:sz="0" w:space="0" w:color="auto"/>
        <w:bottom w:val="none" w:sz="0" w:space="0" w:color="auto"/>
        <w:right w:val="none" w:sz="0" w:space="0" w:color="auto"/>
      </w:divBdr>
    </w:div>
    <w:div w:id="1643929258">
      <w:bodyDiv w:val="1"/>
      <w:marLeft w:val="0"/>
      <w:marRight w:val="0"/>
      <w:marTop w:val="0"/>
      <w:marBottom w:val="0"/>
      <w:divBdr>
        <w:top w:val="none" w:sz="0" w:space="0" w:color="auto"/>
        <w:left w:val="none" w:sz="0" w:space="0" w:color="auto"/>
        <w:bottom w:val="none" w:sz="0" w:space="0" w:color="auto"/>
        <w:right w:val="none" w:sz="0" w:space="0" w:color="auto"/>
      </w:divBdr>
    </w:div>
    <w:div w:id="1675911431">
      <w:bodyDiv w:val="1"/>
      <w:marLeft w:val="0"/>
      <w:marRight w:val="0"/>
      <w:marTop w:val="0"/>
      <w:marBottom w:val="0"/>
      <w:divBdr>
        <w:top w:val="none" w:sz="0" w:space="0" w:color="auto"/>
        <w:left w:val="none" w:sz="0" w:space="0" w:color="auto"/>
        <w:bottom w:val="none" w:sz="0" w:space="0" w:color="auto"/>
        <w:right w:val="none" w:sz="0" w:space="0" w:color="auto"/>
      </w:divBdr>
    </w:div>
    <w:div w:id="1676492633">
      <w:bodyDiv w:val="1"/>
      <w:marLeft w:val="0"/>
      <w:marRight w:val="0"/>
      <w:marTop w:val="0"/>
      <w:marBottom w:val="0"/>
      <w:divBdr>
        <w:top w:val="none" w:sz="0" w:space="0" w:color="auto"/>
        <w:left w:val="none" w:sz="0" w:space="0" w:color="auto"/>
        <w:bottom w:val="none" w:sz="0" w:space="0" w:color="auto"/>
        <w:right w:val="none" w:sz="0" w:space="0" w:color="auto"/>
      </w:divBdr>
    </w:div>
    <w:div w:id="1718236920">
      <w:bodyDiv w:val="1"/>
      <w:marLeft w:val="0"/>
      <w:marRight w:val="0"/>
      <w:marTop w:val="0"/>
      <w:marBottom w:val="0"/>
      <w:divBdr>
        <w:top w:val="none" w:sz="0" w:space="0" w:color="auto"/>
        <w:left w:val="none" w:sz="0" w:space="0" w:color="auto"/>
        <w:bottom w:val="none" w:sz="0" w:space="0" w:color="auto"/>
        <w:right w:val="none" w:sz="0" w:space="0" w:color="auto"/>
      </w:divBdr>
    </w:div>
    <w:div w:id="1718354519">
      <w:bodyDiv w:val="1"/>
      <w:marLeft w:val="0"/>
      <w:marRight w:val="0"/>
      <w:marTop w:val="0"/>
      <w:marBottom w:val="0"/>
      <w:divBdr>
        <w:top w:val="none" w:sz="0" w:space="0" w:color="auto"/>
        <w:left w:val="none" w:sz="0" w:space="0" w:color="auto"/>
        <w:bottom w:val="none" w:sz="0" w:space="0" w:color="auto"/>
        <w:right w:val="none" w:sz="0" w:space="0" w:color="auto"/>
      </w:divBdr>
      <w:divsChild>
        <w:div w:id="2114591515">
          <w:marLeft w:val="274"/>
          <w:marRight w:val="0"/>
          <w:marTop w:val="0"/>
          <w:marBottom w:val="0"/>
          <w:divBdr>
            <w:top w:val="none" w:sz="0" w:space="0" w:color="auto"/>
            <w:left w:val="none" w:sz="0" w:space="0" w:color="auto"/>
            <w:bottom w:val="none" w:sz="0" w:space="0" w:color="auto"/>
            <w:right w:val="none" w:sz="0" w:space="0" w:color="auto"/>
          </w:divBdr>
        </w:div>
        <w:div w:id="1934319796">
          <w:marLeft w:val="274"/>
          <w:marRight w:val="0"/>
          <w:marTop w:val="0"/>
          <w:marBottom w:val="0"/>
          <w:divBdr>
            <w:top w:val="none" w:sz="0" w:space="0" w:color="auto"/>
            <w:left w:val="none" w:sz="0" w:space="0" w:color="auto"/>
            <w:bottom w:val="none" w:sz="0" w:space="0" w:color="auto"/>
            <w:right w:val="none" w:sz="0" w:space="0" w:color="auto"/>
          </w:divBdr>
        </w:div>
        <w:div w:id="1231232862">
          <w:marLeft w:val="274"/>
          <w:marRight w:val="0"/>
          <w:marTop w:val="0"/>
          <w:marBottom w:val="0"/>
          <w:divBdr>
            <w:top w:val="none" w:sz="0" w:space="0" w:color="auto"/>
            <w:left w:val="none" w:sz="0" w:space="0" w:color="auto"/>
            <w:bottom w:val="none" w:sz="0" w:space="0" w:color="auto"/>
            <w:right w:val="none" w:sz="0" w:space="0" w:color="auto"/>
          </w:divBdr>
        </w:div>
      </w:divsChild>
    </w:div>
    <w:div w:id="1771004270">
      <w:bodyDiv w:val="1"/>
      <w:marLeft w:val="0"/>
      <w:marRight w:val="0"/>
      <w:marTop w:val="0"/>
      <w:marBottom w:val="0"/>
      <w:divBdr>
        <w:top w:val="none" w:sz="0" w:space="0" w:color="auto"/>
        <w:left w:val="none" w:sz="0" w:space="0" w:color="auto"/>
        <w:bottom w:val="none" w:sz="0" w:space="0" w:color="auto"/>
        <w:right w:val="none" w:sz="0" w:space="0" w:color="auto"/>
      </w:divBdr>
    </w:div>
    <w:div w:id="1814832225">
      <w:bodyDiv w:val="1"/>
      <w:marLeft w:val="0"/>
      <w:marRight w:val="0"/>
      <w:marTop w:val="0"/>
      <w:marBottom w:val="0"/>
      <w:divBdr>
        <w:top w:val="none" w:sz="0" w:space="0" w:color="auto"/>
        <w:left w:val="none" w:sz="0" w:space="0" w:color="auto"/>
        <w:bottom w:val="none" w:sz="0" w:space="0" w:color="auto"/>
        <w:right w:val="none" w:sz="0" w:space="0" w:color="auto"/>
      </w:divBdr>
    </w:div>
    <w:div w:id="1821144679">
      <w:bodyDiv w:val="1"/>
      <w:marLeft w:val="0"/>
      <w:marRight w:val="0"/>
      <w:marTop w:val="0"/>
      <w:marBottom w:val="0"/>
      <w:divBdr>
        <w:top w:val="none" w:sz="0" w:space="0" w:color="auto"/>
        <w:left w:val="none" w:sz="0" w:space="0" w:color="auto"/>
        <w:bottom w:val="none" w:sz="0" w:space="0" w:color="auto"/>
        <w:right w:val="none" w:sz="0" w:space="0" w:color="auto"/>
      </w:divBdr>
    </w:div>
    <w:div w:id="1824156926">
      <w:bodyDiv w:val="1"/>
      <w:marLeft w:val="0"/>
      <w:marRight w:val="0"/>
      <w:marTop w:val="0"/>
      <w:marBottom w:val="0"/>
      <w:divBdr>
        <w:top w:val="none" w:sz="0" w:space="0" w:color="auto"/>
        <w:left w:val="none" w:sz="0" w:space="0" w:color="auto"/>
        <w:bottom w:val="none" w:sz="0" w:space="0" w:color="auto"/>
        <w:right w:val="none" w:sz="0" w:space="0" w:color="auto"/>
      </w:divBdr>
    </w:div>
    <w:div w:id="1893034526">
      <w:bodyDiv w:val="1"/>
      <w:marLeft w:val="0"/>
      <w:marRight w:val="0"/>
      <w:marTop w:val="0"/>
      <w:marBottom w:val="0"/>
      <w:divBdr>
        <w:top w:val="none" w:sz="0" w:space="0" w:color="auto"/>
        <w:left w:val="none" w:sz="0" w:space="0" w:color="auto"/>
        <w:bottom w:val="none" w:sz="0" w:space="0" w:color="auto"/>
        <w:right w:val="none" w:sz="0" w:space="0" w:color="auto"/>
      </w:divBdr>
    </w:div>
    <w:div w:id="1934391973">
      <w:bodyDiv w:val="1"/>
      <w:marLeft w:val="0"/>
      <w:marRight w:val="0"/>
      <w:marTop w:val="0"/>
      <w:marBottom w:val="0"/>
      <w:divBdr>
        <w:top w:val="none" w:sz="0" w:space="0" w:color="auto"/>
        <w:left w:val="none" w:sz="0" w:space="0" w:color="auto"/>
        <w:bottom w:val="none" w:sz="0" w:space="0" w:color="auto"/>
        <w:right w:val="none" w:sz="0" w:space="0" w:color="auto"/>
      </w:divBdr>
    </w:div>
    <w:div w:id="1955750794">
      <w:bodyDiv w:val="1"/>
      <w:marLeft w:val="0"/>
      <w:marRight w:val="0"/>
      <w:marTop w:val="0"/>
      <w:marBottom w:val="0"/>
      <w:divBdr>
        <w:top w:val="none" w:sz="0" w:space="0" w:color="auto"/>
        <w:left w:val="none" w:sz="0" w:space="0" w:color="auto"/>
        <w:bottom w:val="none" w:sz="0" w:space="0" w:color="auto"/>
        <w:right w:val="none" w:sz="0" w:space="0" w:color="auto"/>
      </w:divBdr>
    </w:div>
    <w:div w:id="195763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eedexpo.com/en/Calendar_of_Events"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reedexpo.com/" TargetMode="External"/><Relationship Id="rId17" Type="http://schemas.openxmlformats.org/officeDocument/2006/relationships/hyperlink" Target="http://twitter.com/#!/ReedExhibition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inara.silva@reedexpo.co.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acebook.com/pages/Reed-Exhibitions/192420930839146" TargetMode="External"/><Relationship Id="rId23" Type="http://schemas.openxmlformats.org/officeDocument/2006/relationships/footer" Target="footer1.xml"/><Relationship Id="rId10" Type="http://schemas.openxmlformats.org/officeDocument/2006/relationships/hyperlink" Target="mailto:s.trewern@saltwater-stone.com" TargetMode="External"/><Relationship Id="rId19" Type="http://schemas.openxmlformats.org/officeDocument/2006/relationships/hyperlink" Target="http://www.linkedin.com/company/6651?trk=tyah" TargetMode="External"/><Relationship Id="rId4" Type="http://schemas.openxmlformats.org/officeDocument/2006/relationships/settings" Target="settings.xml"/><Relationship Id="rId9" Type="http://schemas.openxmlformats.org/officeDocument/2006/relationships/hyperlink" Target="http://www.interspillevent.com" TargetMode="External"/><Relationship Id="rId14" Type="http://schemas.openxmlformats.org/officeDocument/2006/relationships/image" Target="media/image2.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9FCAF-5677-440F-994F-CE07CFA05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1002</Words>
  <Characters>5716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Reed Exhibitions</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Saul Trewern</dc:creator>
  <cp:lastModifiedBy>Kirstie Smith</cp:lastModifiedBy>
  <cp:revision>4</cp:revision>
  <cp:lastPrinted>2018-01-08T10:48:00Z</cp:lastPrinted>
  <dcterms:created xsi:type="dcterms:W3CDTF">2018-03-09T11:27:00Z</dcterms:created>
  <dcterms:modified xsi:type="dcterms:W3CDTF">2018-03-09T11:52:00Z</dcterms:modified>
</cp:coreProperties>
</file>