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E719" w14:textId="77777777" w:rsidR="004D5A02" w:rsidRPr="00D57D8B" w:rsidRDefault="004D5A02" w:rsidP="004D5A02">
      <w:pPr>
        <w:pStyle w:val="VisaDocumentname"/>
        <w:spacing w:line="276" w:lineRule="auto"/>
        <w:rPr>
          <w:rFonts w:cs="Segoe UI"/>
          <w:color w:val="0023A0"/>
          <w:lang w:val="pl-PL"/>
        </w:rPr>
      </w:pPr>
      <w:r w:rsidRPr="00D57D8B">
        <w:rPr>
          <w:rFonts w:cs="Segoe UI"/>
          <w:color w:val="0023A0"/>
          <w:lang w:val="pl-PL"/>
        </w:rPr>
        <w:t>INformacja prasowa</w:t>
      </w:r>
      <w:bookmarkStart w:id="0" w:name="_GoBack"/>
      <w:bookmarkEnd w:id="0"/>
    </w:p>
    <w:p w14:paraId="51ED7383" w14:textId="14C19592" w:rsidR="004D5A02" w:rsidRPr="00D57D8B" w:rsidRDefault="00567815" w:rsidP="004D5A02">
      <w:pPr>
        <w:pStyle w:val="VisaHeadline"/>
        <w:jc w:val="center"/>
        <w:rPr>
          <w:rFonts w:eastAsia="Gulim" w:cs="Segoe UI"/>
          <w:lang w:val="pl-PL" w:eastAsia="ko-KR"/>
        </w:rPr>
      </w:pPr>
      <w:r w:rsidRPr="00D57D8B">
        <w:rPr>
          <w:rFonts w:ascii="Segoe UI" w:hAnsi="Segoe UI" w:cs="Segoe UI"/>
          <w:szCs w:val="40"/>
          <w:lang w:val="pl-PL" w:eastAsia="ko-KR"/>
        </w:rPr>
        <w:t>Globalny star</w:t>
      </w:r>
      <w:r w:rsidR="00F32852" w:rsidRPr="00D57D8B">
        <w:rPr>
          <w:rFonts w:ascii="Segoe UI" w:hAnsi="Segoe UI" w:cs="Segoe UI"/>
          <w:szCs w:val="40"/>
          <w:lang w:val="pl-PL" w:eastAsia="ko-KR"/>
        </w:rPr>
        <w:t xml:space="preserve">t </w:t>
      </w:r>
      <w:r w:rsidRPr="00D57D8B">
        <w:rPr>
          <w:rFonts w:ascii="Segoe UI" w:hAnsi="Segoe UI" w:cs="Segoe UI"/>
          <w:szCs w:val="40"/>
          <w:lang w:val="pl-PL" w:eastAsia="ko-KR"/>
        </w:rPr>
        <w:t xml:space="preserve">platformy </w:t>
      </w:r>
      <w:r w:rsidR="004D5A02" w:rsidRPr="00D57D8B">
        <w:rPr>
          <w:rFonts w:ascii="Segoe UI" w:hAnsi="Segoe UI" w:cs="Segoe UI"/>
          <w:szCs w:val="40"/>
          <w:lang w:val="pl-PL" w:eastAsia="ko-KR"/>
        </w:rPr>
        <w:t>Visa B2B Connect</w:t>
      </w:r>
    </w:p>
    <w:p w14:paraId="6071DCD5" w14:textId="6E786865" w:rsidR="00A36BC0" w:rsidRPr="00D57D8B" w:rsidRDefault="00597ADB" w:rsidP="001113FD">
      <w:pPr>
        <w:jc w:val="center"/>
        <w:rPr>
          <w:rFonts w:ascii="Segoe UI" w:hAnsi="Segoe UI" w:cs="Segoe UI"/>
          <w:lang w:val="pl-PL"/>
        </w:rPr>
      </w:pPr>
      <w:r w:rsidRPr="00D57D8B">
        <w:rPr>
          <w:rFonts w:ascii="Segoe UI" w:hAnsi="Segoe UI" w:cs="Segoe UI"/>
          <w:lang w:val="pl-PL"/>
        </w:rPr>
        <w:br/>
        <w:t xml:space="preserve">Pierwsza tego typu </w:t>
      </w:r>
      <w:r w:rsidR="00AF768B" w:rsidRPr="00D57D8B">
        <w:rPr>
          <w:rFonts w:ascii="Segoe UI" w:hAnsi="Segoe UI" w:cs="Segoe UI"/>
          <w:lang w:val="pl-PL"/>
        </w:rPr>
        <w:t xml:space="preserve">platforma </w:t>
      </w:r>
      <w:r w:rsidR="006E0225" w:rsidRPr="00D57D8B">
        <w:rPr>
          <w:rFonts w:ascii="Segoe UI" w:hAnsi="Segoe UI" w:cs="Segoe UI"/>
          <w:lang w:val="pl-PL"/>
        </w:rPr>
        <w:t xml:space="preserve">obsługująca transgraniczne płatności B2B </w:t>
      </w:r>
      <w:r w:rsidR="001B3E12" w:rsidRPr="00D57D8B">
        <w:rPr>
          <w:rFonts w:ascii="Segoe UI" w:hAnsi="Segoe UI" w:cs="Segoe UI"/>
          <w:lang w:val="pl-PL"/>
        </w:rPr>
        <w:t>upraszcza realizację</w:t>
      </w:r>
      <w:r w:rsidR="001037A7" w:rsidRPr="00D57D8B">
        <w:rPr>
          <w:rFonts w:ascii="Segoe UI" w:hAnsi="Segoe UI" w:cs="Segoe UI"/>
          <w:lang w:val="pl-PL"/>
        </w:rPr>
        <w:t xml:space="preserve"> transakcji,</w:t>
      </w:r>
      <w:r w:rsidR="005A0507" w:rsidRPr="00D57D8B">
        <w:rPr>
          <w:rFonts w:ascii="Segoe UI" w:hAnsi="Segoe UI" w:cs="Segoe UI"/>
          <w:lang w:val="pl-PL"/>
        </w:rPr>
        <w:t xml:space="preserve"> jednocześnie dostarczając</w:t>
      </w:r>
      <w:r w:rsidR="00D262A5" w:rsidRPr="00D57D8B">
        <w:rPr>
          <w:rFonts w:ascii="Segoe UI" w:hAnsi="Segoe UI" w:cs="Segoe UI"/>
          <w:lang w:val="pl-PL"/>
        </w:rPr>
        <w:t xml:space="preserve"> wiele </w:t>
      </w:r>
      <w:r w:rsidR="001B3E12" w:rsidRPr="00D57D8B">
        <w:rPr>
          <w:rFonts w:ascii="Segoe UI" w:hAnsi="Segoe UI" w:cs="Segoe UI"/>
          <w:lang w:val="pl-PL"/>
        </w:rPr>
        <w:t>danych</w:t>
      </w:r>
      <w:r w:rsidR="006E0225" w:rsidRPr="00D57D8B">
        <w:rPr>
          <w:rFonts w:ascii="Segoe UI" w:hAnsi="Segoe UI" w:cs="Segoe UI"/>
          <w:lang w:val="pl-PL"/>
        </w:rPr>
        <w:t xml:space="preserve"> instytucjom finansowym </w:t>
      </w:r>
      <w:r w:rsidR="001113FD" w:rsidRPr="00D57D8B">
        <w:rPr>
          <w:rFonts w:ascii="Segoe UI" w:hAnsi="Segoe UI" w:cs="Segoe UI"/>
          <w:lang w:val="pl-PL"/>
        </w:rPr>
        <w:br/>
      </w:r>
      <w:r w:rsidR="006E0225" w:rsidRPr="00D57D8B">
        <w:rPr>
          <w:rFonts w:ascii="Segoe UI" w:hAnsi="Segoe UI" w:cs="Segoe UI"/>
          <w:lang w:val="pl-PL"/>
        </w:rPr>
        <w:t>i ich klientom korporacyjnym</w:t>
      </w:r>
    </w:p>
    <w:p w14:paraId="67068731" w14:textId="25C94B71" w:rsidR="00541853" w:rsidRPr="00D57D8B" w:rsidRDefault="00E23215" w:rsidP="008745D1">
      <w:pPr>
        <w:jc w:val="both"/>
        <w:rPr>
          <w:rFonts w:ascii="Segoe UI" w:hAnsi="Segoe UI" w:cs="Segoe UI"/>
          <w:lang w:val="pl-PL"/>
        </w:rPr>
      </w:pPr>
      <w:r w:rsidRPr="00AE6A5D">
        <w:rPr>
          <w:rFonts w:ascii="Segoe UI" w:hAnsi="Segoe UI" w:cs="Segoe UI"/>
        </w:rPr>
        <w:br/>
      </w:r>
      <w:r w:rsidR="00A36BC0" w:rsidRPr="00CC4692">
        <w:rPr>
          <w:rFonts w:ascii="Segoe UI" w:hAnsi="Segoe UI" w:cs="Segoe UI"/>
          <w:b/>
          <w:bCs/>
        </w:rPr>
        <w:t>S</w:t>
      </w:r>
      <w:r w:rsidR="00567815" w:rsidRPr="00CC4692">
        <w:rPr>
          <w:rFonts w:ascii="Segoe UI" w:hAnsi="Segoe UI" w:cs="Segoe UI"/>
          <w:b/>
          <w:bCs/>
        </w:rPr>
        <w:t>an Francisco</w:t>
      </w:r>
      <w:r w:rsidR="0009178A" w:rsidRPr="00CC4692">
        <w:rPr>
          <w:rFonts w:ascii="Segoe UI" w:hAnsi="Segoe UI" w:cs="Segoe UI"/>
          <w:b/>
          <w:bCs/>
        </w:rPr>
        <w:t xml:space="preserve"> </w:t>
      </w:r>
      <w:r w:rsidR="006E0225" w:rsidRPr="00CC4692">
        <w:rPr>
          <w:rFonts w:ascii="Segoe UI" w:hAnsi="Segoe UI" w:cs="Segoe UI"/>
          <w:b/>
          <w:bCs/>
        </w:rPr>
        <w:t>–</w:t>
      </w:r>
      <w:r w:rsidR="00BA15DC" w:rsidRPr="00CC4692">
        <w:rPr>
          <w:rFonts w:ascii="Segoe UI" w:hAnsi="Segoe UI" w:cs="Segoe UI"/>
          <w:b/>
          <w:bCs/>
        </w:rPr>
        <w:t xml:space="preserve"> 11</w:t>
      </w:r>
      <w:r w:rsidR="006E0225" w:rsidRPr="00CC4692">
        <w:rPr>
          <w:rFonts w:ascii="Segoe UI" w:hAnsi="Segoe UI" w:cs="Segoe UI"/>
          <w:b/>
          <w:bCs/>
        </w:rPr>
        <w:t xml:space="preserve"> </w:t>
      </w:r>
      <w:proofErr w:type="spellStart"/>
      <w:r w:rsidR="006E0225" w:rsidRPr="00CC4692">
        <w:rPr>
          <w:rFonts w:ascii="Segoe UI" w:hAnsi="Segoe UI" w:cs="Segoe UI"/>
          <w:b/>
          <w:bCs/>
        </w:rPr>
        <w:t>czerwca</w:t>
      </w:r>
      <w:proofErr w:type="spellEnd"/>
      <w:r w:rsidR="00A36BC0" w:rsidRPr="00CC4692">
        <w:rPr>
          <w:rFonts w:ascii="Segoe UI" w:hAnsi="Segoe UI" w:cs="Segoe UI"/>
          <w:b/>
          <w:bCs/>
        </w:rPr>
        <w:t xml:space="preserve"> 2019</w:t>
      </w:r>
      <w:r w:rsidR="006E0225" w:rsidRPr="00CC4692">
        <w:rPr>
          <w:rFonts w:ascii="Segoe UI" w:hAnsi="Segoe UI" w:cs="Segoe UI"/>
          <w:b/>
          <w:bCs/>
        </w:rPr>
        <w:t xml:space="preserve"> r.</w:t>
      </w:r>
      <w:r w:rsidR="00485857" w:rsidRPr="00CC4692">
        <w:rPr>
          <w:rFonts w:ascii="Segoe UI" w:hAnsi="Segoe UI" w:cs="Segoe UI"/>
        </w:rPr>
        <w:t xml:space="preserve"> – Visa Inc. </w:t>
      </w:r>
      <w:r w:rsidR="00485857" w:rsidRPr="00D57D8B">
        <w:rPr>
          <w:rFonts w:ascii="Segoe UI" w:hAnsi="Segoe UI" w:cs="Segoe UI"/>
          <w:lang w:val="pl-PL"/>
        </w:rPr>
        <w:t xml:space="preserve">(NYSE:V) </w:t>
      </w:r>
      <w:r w:rsidR="00211E9B" w:rsidRPr="00D57D8B">
        <w:rPr>
          <w:rFonts w:ascii="Segoe UI" w:hAnsi="Segoe UI" w:cs="Segoe UI"/>
          <w:lang w:val="pl-PL"/>
        </w:rPr>
        <w:t xml:space="preserve">ogłosiła dzisiaj </w:t>
      </w:r>
      <w:r w:rsidR="00614EA8" w:rsidRPr="00D57D8B">
        <w:rPr>
          <w:rFonts w:ascii="Segoe UI" w:hAnsi="Segoe UI" w:cs="Segoe UI"/>
          <w:lang w:val="pl-PL"/>
        </w:rPr>
        <w:t>kom</w:t>
      </w:r>
      <w:r w:rsidR="00BA15DC" w:rsidRPr="00D57D8B">
        <w:rPr>
          <w:rFonts w:ascii="Segoe UI" w:hAnsi="Segoe UI" w:cs="Segoe UI"/>
          <w:lang w:val="pl-PL"/>
        </w:rPr>
        <w:t>erc</w:t>
      </w:r>
      <w:r w:rsidR="00614EA8" w:rsidRPr="00D57D8B">
        <w:rPr>
          <w:rFonts w:ascii="Segoe UI" w:hAnsi="Segoe UI" w:cs="Segoe UI"/>
          <w:lang w:val="pl-PL"/>
        </w:rPr>
        <w:t>yjne uruchomienie</w:t>
      </w:r>
      <w:r w:rsidR="00BA15DC" w:rsidRPr="00D57D8B">
        <w:rPr>
          <w:rFonts w:ascii="Segoe UI" w:hAnsi="Segoe UI" w:cs="Segoe UI"/>
          <w:lang w:val="pl-PL"/>
        </w:rPr>
        <w:t xml:space="preserve"> </w:t>
      </w:r>
      <w:r w:rsidR="00266CD1" w:rsidRPr="00D57D8B">
        <w:rPr>
          <w:rFonts w:ascii="Segoe UI" w:hAnsi="Segoe UI" w:cs="Segoe UI"/>
          <w:lang w:val="pl-PL"/>
        </w:rPr>
        <w:t xml:space="preserve">platformy </w:t>
      </w:r>
      <w:r w:rsidR="00211E9B" w:rsidRPr="00D57D8B">
        <w:rPr>
          <w:rFonts w:ascii="Segoe UI" w:hAnsi="Segoe UI" w:cs="Segoe UI"/>
          <w:lang w:val="pl-PL"/>
        </w:rPr>
        <w:t>Vi</w:t>
      </w:r>
      <w:r w:rsidR="00745B85" w:rsidRPr="00D57D8B">
        <w:rPr>
          <w:rFonts w:ascii="Segoe UI" w:hAnsi="Segoe UI" w:cs="Segoe UI"/>
          <w:lang w:val="pl-PL"/>
        </w:rPr>
        <w:t>sa B2B Connect</w:t>
      </w:r>
      <w:r w:rsidR="00211E9B" w:rsidRPr="00D57D8B">
        <w:rPr>
          <w:rFonts w:ascii="Segoe UI" w:hAnsi="Segoe UI" w:cs="Segoe UI"/>
          <w:lang w:val="pl-PL"/>
        </w:rPr>
        <w:t xml:space="preserve">, </w:t>
      </w:r>
      <w:r w:rsidR="00614EA8" w:rsidRPr="00D57D8B">
        <w:rPr>
          <w:rFonts w:ascii="Segoe UI" w:hAnsi="Segoe UI" w:cs="Segoe UI"/>
          <w:lang w:val="pl-PL"/>
        </w:rPr>
        <w:t>dając</w:t>
      </w:r>
      <w:r w:rsidR="00211E9B" w:rsidRPr="00D57D8B">
        <w:rPr>
          <w:rFonts w:ascii="Segoe UI" w:hAnsi="Segoe UI" w:cs="Segoe UI"/>
          <w:lang w:val="pl-PL"/>
        </w:rPr>
        <w:t xml:space="preserve"> </w:t>
      </w:r>
      <w:r w:rsidR="005A0507" w:rsidRPr="00D57D8B">
        <w:rPr>
          <w:rFonts w:ascii="Segoe UI" w:hAnsi="Segoe UI" w:cs="Segoe UI"/>
          <w:lang w:val="pl-PL"/>
        </w:rPr>
        <w:t xml:space="preserve">tym samym </w:t>
      </w:r>
      <w:r w:rsidR="00211E9B" w:rsidRPr="00D57D8B">
        <w:rPr>
          <w:rFonts w:ascii="Segoe UI" w:hAnsi="Segoe UI" w:cs="Segoe UI"/>
          <w:lang w:val="pl-PL"/>
        </w:rPr>
        <w:t xml:space="preserve">instytucjom finansowym </w:t>
      </w:r>
      <w:r w:rsidR="00614EA8" w:rsidRPr="00D57D8B">
        <w:rPr>
          <w:rFonts w:ascii="Segoe UI" w:hAnsi="Segoe UI" w:cs="Segoe UI"/>
          <w:lang w:val="pl-PL"/>
        </w:rPr>
        <w:t xml:space="preserve">na całym świecie </w:t>
      </w:r>
      <w:r w:rsidR="00211E9B" w:rsidRPr="00D57D8B">
        <w:rPr>
          <w:rFonts w:ascii="Segoe UI" w:hAnsi="Segoe UI" w:cs="Segoe UI"/>
          <w:lang w:val="pl-PL"/>
        </w:rPr>
        <w:t>możliwość szybkiego i bezpiecznego prz</w:t>
      </w:r>
      <w:r w:rsidR="00614EA8" w:rsidRPr="00D57D8B">
        <w:rPr>
          <w:rFonts w:ascii="Segoe UI" w:hAnsi="Segoe UI" w:cs="Segoe UI"/>
          <w:lang w:val="pl-PL"/>
        </w:rPr>
        <w:t>e</w:t>
      </w:r>
      <w:r w:rsidR="00211E9B" w:rsidRPr="00D57D8B">
        <w:rPr>
          <w:rFonts w:ascii="Segoe UI" w:hAnsi="Segoe UI" w:cs="Segoe UI"/>
          <w:lang w:val="pl-PL"/>
        </w:rPr>
        <w:t xml:space="preserve">twarzania transgranicznych płatności korporacyjnych </w:t>
      </w:r>
      <w:r w:rsidR="006E0225" w:rsidRPr="00D57D8B">
        <w:rPr>
          <w:rFonts w:ascii="Segoe UI" w:hAnsi="Segoe UI" w:cs="Segoe UI"/>
          <w:lang w:val="pl-PL"/>
        </w:rPr>
        <w:t>o</w:t>
      </w:r>
      <w:r w:rsidR="001255F7" w:rsidRPr="00D57D8B">
        <w:rPr>
          <w:rFonts w:ascii="Segoe UI" w:hAnsi="Segoe UI" w:cs="Segoe UI"/>
          <w:lang w:val="pl-PL"/>
        </w:rPr>
        <w:t xml:space="preserve"> dużej </w:t>
      </w:r>
      <w:r w:rsidR="00211E9B" w:rsidRPr="00D57D8B">
        <w:rPr>
          <w:rFonts w:ascii="Segoe UI" w:hAnsi="Segoe UI" w:cs="Segoe UI"/>
          <w:lang w:val="pl-PL"/>
        </w:rPr>
        <w:t>wartości.</w:t>
      </w:r>
      <w:r w:rsidR="00B638D0" w:rsidRPr="00D57D8B">
        <w:rPr>
          <w:rStyle w:val="Odwoanieprzypisudolnego"/>
          <w:rFonts w:ascii="Segoe UI" w:hAnsi="Segoe UI" w:cs="Segoe UI"/>
          <w:lang w:val="pl-PL"/>
        </w:rPr>
        <w:footnoteReference w:id="1"/>
      </w:r>
      <w:r w:rsidR="00211E9B" w:rsidRPr="00D57D8B">
        <w:rPr>
          <w:rFonts w:ascii="Segoe UI" w:hAnsi="Segoe UI" w:cs="Segoe UI"/>
          <w:lang w:val="pl-PL"/>
        </w:rPr>
        <w:t xml:space="preserve"> </w:t>
      </w:r>
      <w:r w:rsidR="00E06AA6" w:rsidRPr="00D57D8B">
        <w:rPr>
          <w:rFonts w:ascii="Segoe UI" w:hAnsi="Segoe UI" w:cs="Segoe UI"/>
          <w:lang w:val="pl-PL"/>
        </w:rPr>
        <w:t xml:space="preserve">Początkowo </w:t>
      </w:r>
      <w:r w:rsidR="00120413" w:rsidRPr="00D57D8B">
        <w:rPr>
          <w:rFonts w:ascii="Segoe UI" w:hAnsi="Segoe UI" w:cs="Segoe UI"/>
          <w:lang w:val="pl-PL"/>
        </w:rPr>
        <w:t>Visa B2B Connect</w:t>
      </w:r>
      <w:r w:rsidR="00211E9B" w:rsidRPr="00D57D8B">
        <w:rPr>
          <w:rFonts w:ascii="Segoe UI" w:hAnsi="Segoe UI" w:cs="Segoe UI"/>
          <w:lang w:val="pl-PL"/>
        </w:rPr>
        <w:t xml:space="preserve"> </w:t>
      </w:r>
      <w:r w:rsidR="00E06AA6" w:rsidRPr="00D57D8B">
        <w:rPr>
          <w:rFonts w:ascii="Segoe UI" w:hAnsi="Segoe UI" w:cs="Segoe UI"/>
          <w:lang w:val="pl-PL"/>
        </w:rPr>
        <w:t xml:space="preserve">zostanie </w:t>
      </w:r>
      <w:r w:rsidR="00211E9B" w:rsidRPr="00D57D8B">
        <w:rPr>
          <w:rFonts w:ascii="Segoe UI" w:hAnsi="Segoe UI" w:cs="Segoe UI"/>
          <w:lang w:val="pl-PL"/>
        </w:rPr>
        <w:t>uruch</w:t>
      </w:r>
      <w:r w:rsidR="00614EA8" w:rsidRPr="00D57D8B">
        <w:rPr>
          <w:rFonts w:ascii="Segoe UI" w:hAnsi="Segoe UI" w:cs="Segoe UI"/>
          <w:lang w:val="pl-PL"/>
        </w:rPr>
        <w:t>omiona dla</w:t>
      </w:r>
      <w:r w:rsidR="00211E9B" w:rsidRPr="00D57D8B">
        <w:rPr>
          <w:rFonts w:ascii="Segoe UI" w:hAnsi="Segoe UI" w:cs="Segoe UI"/>
          <w:lang w:val="pl-PL"/>
        </w:rPr>
        <w:t xml:space="preserve"> </w:t>
      </w:r>
      <w:r w:rsidR="00E06AA6" w:rsidRPr="00D57D8B">
        <w:rPr>
          <w:rFonts w:ascii="Segoe UI" w:hAnsi="Segoe UI" w:cs="Segoe UI"/>
          <w:lang w:val="pl-PL"/>
        </w:rPr>
        <w:t xml:space="preserve">ponad </w:t>
      </w:r>
      <w:r w:rsidR="00614EA8" w:rsidRPr="00D57D8B">
        <w:rPr>
          <w:rFonts w:ascii="Segoe UI" w:hAnsi="Segoe UI" w:cs="Segoe UI"/>
          <w:lang w:val="pl-PL"/>
        </w:rPr>
        <w:t>30 korytarzy handlowych,</w:t>
      </w:r>
      <w:r w:rsidR="00C522CC" w:rsidRPr="00D57D8B">
        <w:rPr>
          <w:rFonts w:ascii="Segoe UI" w:hAnsi="Segoe UI" w:cs="Segoe UI"/>
          <w:lang w:val="pl-PL"/>
        </w:rPr>
        <w:t xml:space="preserve"> </w:t>
      </w:r>
      <w:r w:rsidR="00E06AA6" w:rsidRPr="00D57D8B">
        <w:rPr>
          <w:rFonts w:ascii="Segoe UI" w:hAnsi="Segoe UI" w:cs="Segoe UI"/>
          <w:lang w:val="pl-PL"/>
        </w:rPr>
        <w:t xml:space="preserve">natomiast </w:t>
      </w:r>
      <w:r w:rsidR="00C522CC" w:rsidRPr="00D57D8B">
        <w:rPr>
          <w:rFonts w:ascii="Segoe UI" w:hAnsi="Segoe UI" w:cs="Segoe UI"/>
          <w:lang w:val="pl-PL"/>
        </w:rPr>
        <w:t xml:space="preserve">do końca 2019 roku ma być dostępna na </w:t>
      </w:r>
      <w:r w:rsidR="00211E9B" w:rsidRPr="00D57D8B">
        <w:rPr>
          <w:rFonts w:ascii="Segoe UI" w:hAnsi="Segoe UI" w:cs="Segoe UI"/>
          <w:lang w:val="pl-PL"/>
        </w:rPr>
        <w:t>90 rynkach</w:t>
      </w:r>
      <w:r w:rsidR="00120413" w:rsidRPr="00D57D8B">
        <w:rPr>
          <w:rFonts w:ascii="Segoe UI" w:hAnsi="Segoe UI" w:cs="Segoe UI"/>
          <w:lang w:val="pl-PL"/>
        </w:rPr>
        <w:t>.</w:t>
      </w:r>
    </w:p>
    <w:p w14:paraId="388E3F59" w14:textId="2BFC5296" w:rsidR="00F53E28" w:rsidRPr="00D57D8B" w:rsidRDefault="00E06AA6" w:rsidP="008745D1">
      <w:pPr>
        <w:jc w:val="both"/>
        <w:rPr>
          <w:rFonts w:ascii="Segoe UI" w:hAnsi="Segoe UI" w:cs="Segoe UI"/>
          <w:lang w:val="pl-PL"/>
        </w:rPr>
      </w:pPr>
      <w:r w:rsidRPr="00D57D8B">
        <w:rPr>
          <w:rFonts w:ascii="Segoe UI" w:hAnsi="Segoe UI" w:cs="Segoe UI"/>
          <w:lang w:val="pl-PL"/>
        </w:rPr>
        <w:t>„</w:t>
      </w:r>
      <w:r w:rsidR="00A137B5" w:rsidRPr="001450B1">
        <w:rPr>
          <w:rFonts w:ascii="Segoe UI" w:hAnsi="Segoe UI" w:cs="Segoe UI"/>
          <w:lang w:val="pl-PL"/>
        </w:rPr>
        <w:t>Uruchomienie</w:t>
      </w:r>
      <w:r w:rsidR="007565CA" w:rsidRPr="001450B1">
        <w:rPr>
          <w:rFonts w:ascii="Segoe UI" w:hAnsi="Segoe UI" w:cs="Segoe UI"/>
          <w:lang w:val="pl-PL"/>
        </w:rPr>
        <w:t xml:space="preserve"> platformy </w:t>
      </w:r>
      <w:r w:rsidR="0045049B" w:rsidRPr="001450B1">
        <w:rPr>
          <w:rFonts w:ascii="Segoe UI" w:hAnsi="Segoe UI" w:cs="Segoe UI"/>
          <w:lang w:val="pl-PL"/>
        </w:rPr>
        <w:t>Visa B2B Connect</w:t>
      </w:r>
      <w:r w:rsidR="00EC71EA" w:rsidRPr="001450B1">
        <w:rPr>
          <w:rFonts w:ascii="Segoe UI" w:hAnsi="Segoe UI" w:cs="Segoe UI"/>
          <w:lang w:val="pl-PL"/>
        </w:rPr>
        <w:t xml:space="preserve"> stanowi dla branży </w:t>
      </w:r>
      <w:r w:rsidR="004906A7" w:rsidRPr="001450B1">
        <w:rPr>
          <w:rFonts w:ascii="Segoe UI" w:hAnsi="Segoe UI" w:cs="Segoe UI"/>
          <w:lang w:val="pl-PL"/>
        </w:rPr>
        <w:t>płatniczej</w:t>
      </w:r>
      <w:r w:rsidR="00BE0C24" w:rsidRPr="001450B1">
        <w:rPr>
          <w:rFonts w:ascii="Segoe UI" w:hAnsi="Segoe UI" w:cs="Segoe UI"/>
          <w:lang w:val="pl-PL"/>
        </w:rPr>
        <w:t xml:space="preserve"> </w:t>
      </w:r>
      <w:r w:rsidR="00EC71EA" w:rsidRPr="001450B1">
        <w:rPr>
          <w:rFonts w:ascii="Segoe UI" w:hAnsi="Segoe UI" w:cs="Segoe UI"/>
          <w:lang w:val="pl-PL"/>
        </w:rPr>
        <w:t>ważny krok</w:t>
      </w:r>
      <w:r w:rsidR="00A137B5" w:rsidRPr="001450B1">
        <w:rPr>
          <w:rFonts w:ascii="Segoe UI" w:hAnsi="Segoe UI" w:cs="Segoe UI"/>
          <w:lang w:val="pl-PL"/>
        </w:rPr>
        <w:t xml:space="preserve">, który </w:t>
      </w:r>
      <w:r w:rsidR="006E0225" w:rsidRPr="001450B1">
        <w:rPr>
          <w:rFonts w:ascii="Segoe UI" w:hAnsi="Segoe UI" w:cs="Segoe UI"/>
          <w:lang w:val="pl-PL"/>
        </w:rPr>
        <w:t>przyspieszy zmianę sposobu, w jaki</w:t>
      </w:r>
      <w:r w:rsidR="00A137B5" w:rsidRPr="001450B1">
        <w:rPr>
          <w:rFonts w:ascii="Segoe UI" w:hAnsi="Segoe UI" w:cs="Segoe UI"/>
          <w:lang w:val="pl-PL"/>
        </w:rPr>
        <w:t xml:space="preserve"> </w:t>
      </w:r>
      <w:r w:rsidR="006E0225" w:rsidRPr="001450B1">
        <w:rPr>
          <w:rFonts w:ascii="Segoe UI" w:hAnsi="Segoe UI" w:cs="Segoe UI"/>
          <w:lang w:val="pl-PL"/>
        </w:rPr>
        <w:t>realizowane są</w:t>
      </w:r>
      <w:r w:rsidR="00A137B5" w:rsidRPr="001450B1">
        <w:rPr>
          <w:rFonts w:ascii="Segoe UI" w:hAnsi="Segoe UI" w:cs="Segoe UI"/>
          <w:lang w:val="pl-PL"/>
        </w:rPr>
        <w:t xml:space="preserve"> płatności </w:t>
      </w:r>
      <w:r w:rsidR="00D0649E" w:rsidRPr="001450B1">
        <w:rPr>
          <w:rFonts w:ascii="Segoe UI" w:hAnsi="Segoe UI" w:cs="Segoe UI"/>
          <w:lang w:val="pl-PL"/>
        </w:rPr>
        <w:t xml:space="preserve">komercyjne </w:t>
      </w:r>
      <w:r w:rsidR="00A137B5" w:rsidRPr="001450B1">
        <w:rPr>
          <w:rFonts w:ascii="Segoe UI" w:hAnsi="Segoe UI" w:cs="Segoe UI"/>
          <w:lang w:val="pl-PL"/>
        </w:rPr>
        <w:t>między krajami</w:t>
      </w:r>
      <w:r w:rsidR="00D0649E" w:rsidRPr="001450B1">
        <w:rPr>
          <w:rFonts w:ascii="Segoe UI" w:hAnsi="Segoe UI" w:cs="Segoe UI"/>
          <w:lang w:val="pl-PL"/>
        </w:rPr>
        <w:t xml:space="preserve">” – </w:t>
      </w:r>
      <w:r w:rsidR="00A137B5" w:rsidRPr="001450B1">
        <w:rPr>
          <w:rFonts w:ascii="Segoe UI" w:hAnsi="Segoe UI" w:cs="Segoe UI"/>
          <w:lang w:val="pl-PL"/>
        </w:rPr>
        <w:t xml:space="preserve">powiedział </w:t>
      </w:r>
      <w:r w:rsidR="00F53E28" w:rsidRPr="001450B1">
        <w:rPr>
          <w:rFonts w:ascii="Segoe UI" w:hAnsi="Segoe UI" w:cs="Segoe UI"/>
          <w:lang w:val="pl-PL"/>
        </w:rPr>
        <w:t>Kevi</w:t>
      </w:r>
      <w:r w:rsidR="00EF2F19" w:rsidRPr="001450B1">
        <w:rPr>
          <w:rFonts w:ascii="Segoe UI" w:hAnsi="Segoe UI" w:cs="Segoe UI"/>
          <w:lang w:val="pl-PL"/>
        </w:rPr>
        <w:t xml:space="preserve">n Phalen, SVP i </w:t>
      </w:r>
      <w:r w:rsidR="00A137B5" w:rsidRPr="001450B1">
        <w:rPr>
          <w:rFonts w:ascii="Segoe UI" w:hAnsi="Segoe UI" w:cs="Segoe UI"/>
          <w:lang w:val="pl-PL"/>
        </w:rPr>
        <w:t>Global Head</w:t>
      </w:r>
      <w:r w:rsidR="00742027" w:rsidRPr="001450B1">
        <w:rPr>
          <w:rFonts w:ascii="Segoe UI" w:hAnsi="Segoe UI" w:cs="Segoe UI"/>
          <w:lang w:val="pl-PL"/>
        </w:rPr>
        <w:t xml:space="preserve">, </w:t>
      </w:r>
      <w:r w:rsidR="00F53E28" w:rsidRPr="001450B1">
        <w:rPr>
          <w:rFonts w:ascii="Segoe UI" w:hAnsi="Segoe UI" w:cs="Segoe UI"/>
          <w:lang w:val="pl-PL"/>
        </w:rPr>
        <w:t xml:space="preserve">Visa Business Solutions. </w:t>
      </w:r>
      <w:r w:rsidR="00C44EAD" w:rsidRPr="001450B1">
        <w:rPr>
          <w:rFonts w:ascii="Segoe UI" w:hAnsi="Segoe UI" w:cs="Segoe UI"/>
          <w:lang w:val="pl-PL"/>
        </w:rPr>
        <w:t>„</w:t>
      </w:r>
      <w:r w:rsidR="00A137B5" w:rsidRPr="001450B1">
        <w:rPr>
          <w:rFonts w:ascii="Segoe UI" w:hAnsi="Segoe UI" w:cs="Segoe UI"/>
          <w:lang w:val="pl-PL"/>
        </w:rPr>
        <w:t xml:space="preserve">Poprzez </w:t>
      </w:r>
      <w:r w:rsidR="00D17935" w:rsidRPr="001450B1">
        <w:rPr>
          <w:rFonts w:ascii="Segoe UI" w:hAnsi="Segoe UI" w:cs="Segoe UI"/>
          <w:lang w:val="pl-PL"/>
        </w:rPr>
        <w:t>stwo</w:t>
      </w:r>
      <w:r w:rsidR="00A137B5" w:rsidRPr="001450B1">
        <w:rPr>
          <w:rFonts w:ascii="Segoe UI" w:hAnsi="Segoe UI" w:cs="Segoe UI"/>
          <w:lang w:val="pl-PL"/>
        </w:rPr>
        <w:t>rzenie rozwiązania, które</w:t>
      </w:r>
      <w:r w:rsidR="00074202" w:rsidRPr="001450B1">
        <w:rPr>
          <w:rFonts w:ascii="Segoe UI" w:hAnsi="Segoe UI" w:cs="Segoe UI"/>
          <w:lang w:val="pl-PL"/>
        </w:rPr>
        <w:t xml:space="preserve"> </w:t>
      </w:r>
      <w:r w:rsidR="00EC71EA" w:rsidRPr="001450B1">
        <w:rPr>
          <w:rFonts w:ascii="Segoe UI" w:hAnsi="Segoe UI" w:cs="Segoe UI"/>
          <w:lang w:val="pl-PL"/>
        </w:rPr>
        <w:t>ułatwia bezpośrednie transakcje między bankami</w:t>
      </w:r>
      <w:r w:rsidR="007653F1" w:rsidRPr="001450B1">
        <w:rPr>
          <w:rFonts w:ascii="Segoe UI" w:hAnsi="Segoe UI" w:cs="Segoe UI"/>
          <w:lang w:val="pl-PL"/>
        </w:rPr>
        <w:t>,</w:t>
      </w:r>
      <w:r w:rsidR="00EC71EA" w:rsidRPr="001450B1">
        <w:rPr>
          <w:rFonts w:ascii="Segoe UI" w:hAnsi="Segoe UI" w:cs="Segoe UI"/>
          <w:lang w:val="pl-PL"/>
        </w:rPr>
        <w:t xml:space="preserve"> eliminujemy niedogodności </w:t>
      </w:r>
      <w:r w:rsidR="00DF45E8" w:rsidRPr="001450B1">
        <w:rPr>
          <w:rFonts w:ascii="Segoe UI" w:hAnsi="Segoe UI" w:cs="Segoe UI"/>
          <w:lang w:val="pl-PL"/>
        </w:rPr>
        <w:t>związane z kluczowymi problemami branży</w:t>
      </w:r>
      <w:r w:rsidR="00921F87" w:rsidRPr="001450B1">
        <w:rPr>
          <w:rFonts w:ascii="Segoe UI" w:hAnsi="Segoe UI" w:cs="Segoe UI"/>
          <w:lang w:val="pl-PL"/>
        </w:rPr>
        <w:t xml:space="preserve">. </w:t>
      </w:r>
      <w:r w:rsidR="00A137B5" w:rsidRPr="001450B1">
        <w:rPr>
          <w:rFonts w:ascii="Segoe UI" w:hAnsi="Segoe UI" w:cs="Segoe UI"/>
          <w:lang w:val="pl-PL"/>
        </w:rPr>
        <w:t>Dzięki</w:t>
      </w:r>
      <w:r w:rsidR="00921F87" w:rsidRPr="001450B1">
        <w:rPr>
          <w:rFonts w:ascii="Segoe UI" w:hAnsi="Segoe UI" w:cs="Segoe UI"/>
          <w:lang w:val="pl-PL"/>
        </w:rPr>
        <w:t xml:space="preserve"> Visa</w:t>
      </w:r>
      <w:r w:rsidR="00921F87" w:rsidRPr="00D57D8B">
        <w:rPr>
          <w:rFonts w:ascii="Segoe UI" w:hAnsi="Segoe UI" w:cs="Segoe UI"/>
          <w:lang w:val="pl-PL"/>
        </w:rPr>
        <w:t xml:space="preserve"> B2B Connect</w:t>
      </w:r>
      <w:r w:rsidR="00A137B5" w:rsidRPr="00D57D8B">
        <w:rPr>
          <w:rFonts w:ascii="Segoe UI" w:hAnsi="Segoe UI" w:cs="Segoe UI"/>
          <w:lang w:val="pl-PL"/>
        </w:rPr>
        <w:t xml:space="preserve"> płatności będą szybsze i prostsze, przy jednoczesnym zwiększeniu przejrzystości i spójności danych</w:t>
      </w:r>
      <w:r w:rsidR="00C44EAD" w:rsidRPr="00D57D8B">
        <w:rPr>
          <w:rFonts w:ascii="Segoe UI" w:hAnsi="Segoe UI" w:cs="Segoe UI"/>
          <w:lang w:val="pl-PL"/>
        </w:rPr>
        <w:t>”.</w:t>
      </w:r>
    </w:p>
    <w:p w14:paraId="5651FA39" w14:textId="2E73CC0C" w:rsidR="00A137B5" w:rsidRPr="00D57D8B" w:rsidRDefault="00A36BC0" w:rsidP="008745D1">
      <w:pPr>
        <w:jc w:val="both"/>
        <w:rPr>
          <w:rFonts w:ascii="Segoe UI" w:hAnsi="Segoe UI" w:cs="Segoe UI"/>
          <w:lang w:val="pl-PL"/>
        </w:rPr>
      </w:pPr>
      <w:r w:rsidRPr="00D57D8B">
        <w:rPr>
          <w:rFonts w:ascii="Segoe UI" w:hAnsi="Segoe UI" w:cs="Segoe UI"/>
          <w:lang w:val="pl-PL"/>
        </w:rPr>
        <w:t xml:space="preserve">Visa </w:t>
      </w:r>
      <w:r w:rsidR="00116316" w:rsidRPr="00D57D8B">
        <w:rPr>
          <w:rFonts w:ascii="Segoe UI" w:hAnsi="Segoe UI" w:cs="Segoe UI"/>
          <w:lang w:val="pl-PL"/>
        </w:rPr>
        <w:t xml:space="preserve">B2B Connect </w:t>
      </w:r>
      <w:r w:rsidR="00A137B5" w:rsidRPr="00D57D8B">
        <w:rPr>
          <w:rFonts w:ascii="Segoe UI" w:hAnsi="Segoe UI" w:cs="Segoe UI"/>
          <w:lang w:val="pl-PL"/>
        </w:rPr>
        <w:t>u</w:t>
      </w:r>
      <w:r w:rsidR="0067744E" w:rsidRPr="00D57D8B">
        <w:rPr>
          <w:rFonts w:ascii="Segoe UI" w:hAnsi="Segoe UI" w:cs="Segoe UI"/>
          <w:lang w:val="pl-PL"/>
        </w:rPr>
        <w:t xml:space="preserve">sprawnia </w:t>
      </w:r>
      <w:r w:rsidR="00A137B5" w:rsidRPr="00D57D8B">
        <w:rPr>
          <w:rFonts w:ascii="Segoe UI" w:hAnsi="Segoe UI" w:cs="Segoe UI"/>
          <w:lang w:val="pl-PL"/>
        </w:rPr>
        <w:t xml:space="preserve">i </w:t>
      </w:r>
      <w:r w:rsidR="00F72644" w:rsidRPr="00D57D8B">
        <w:rPr>
          <w:rFonts w:ascii="Segoe UI" w:hAnsi="Segoe UI" w:cs="Segoe UI"/>
          <w:lang w:val="pl-PL"/>
        </w:rPr>
        <w:t>skraca czas przetwarzania transgranicznych transakcji korporacyjnych poprzez</w:t>
      </w:r>
      <w:r w:rsidR="003D0C26" w:rsidRPr="00D57D8B">
        <w:rPr>
          <w:rFonts w:ascii="Segoe UI" w:hAnsi="Segoe UI" w:cs="Segoe UI"/>
          <w:lang w:val="pl-PL"/>
        </w:rPr>
        <w:t xml:space="preserve"> </w:t>
      </w:r>
      <w:r w:rsidR="00EF2F19" w:rsidRPr="00D57D8B">
        <w:rPr>
          <w:rFonts w:ascii="Segoe UI" w:hAnsi="Segoe UI" w:cs="Segoe UI"/>
          <w:lang w:val="pl-PL"/>
        </w:rPr>
        <w:t>ich bezpośrednie przesyłanie</w:t>
      </w:r>
      <w:r w:rsidR="00F72644" w:rsidRPr="00D57D8B">
        <w:rPr>
          <w:rFonts w:ascii="Segoe UI" w:hAnsi="Segoe UI" w:cs="Segoe UI"/>
          <w:lang w:val="pl-PL"/>
        </w:rPr>
        <w:t xml:space="preserve"> z banku, z którego pochodzi płatność, do banku beneficjenta</w:t>
      </w:r>
      <w:r w:rsidRPr="00D57D8B">
        <w:rPr>
          <w:rFonts w:ascii="Segoe UI" w:hAnsi="Segoe UI" w:cs="Segoe UI"/>
          <w:lang w:val="pl-PL"/>
        </w:rPr>
        <w:t>.</w:t>
      </w:r>
      <w:r w:rsidR="003D0C26" w:rsidRPr="00D57D8B">
        <w:rPr>
          <w:rFonts w:ascii="Segoe UI" w:hAnsi="Segoe UI" w:cs="Segoe UI"/>
          <w:lang w:val="pl-PL"/>
        </w:rPr>
        <w:t xml:space="preserve"> Platforma </w:t>
      </w:r>
      <w:r w:rsidR="00F72644" w:rsidRPr="00D57D8B">
        <w:rPr>
          <w:rFonts w:ascii="Segoe UI" w:hAnsi="Segoe UI" w:cs="Segoe UI"/>
          <w:lang w:val="pl-PL"/>
        </w:rPr>
        <w:t xml:space="preserve">oparta jest o </w:t>
      </w:r>
      <w:r w:rsidR="004906A7">
        <w:rPr>
          <w:rFonts w:ascii="Segoe UI" w:hAnsi="Segoe UI" w:cs="Segoe UI"/>
          <w:lang w:val="pl-PL"/>
        </w:rPr>
        <w:t>wyjątkowe</w:t>
      </w:r>
      <w:r w:rsidR="004906A7" w:rsidRPr="00D57D8B">
        <w:rPr>
          <w:rFonts w:ascii="Segoe UI" w:hAnsi="Segoe UI" w:cs="Segoe UI"/>
          <w:lang w:val="pl-PL"/>
        </w:rPr>
        <w:t xml:space="preserve"> </w:t>
      </w:r>
      <w:r w:rsidR="00F72644" w:rsidRPr="00D57D8B">
        <w:rPr>
          <w:rFonts w:ascii="Segoe UI" w:hAnsi="Segoe UI" w:cs="Segoe UI"/>
          <w:lang w:val="pl-PL"/>
        </w:rPr>
        <w:t>rozwiązanie określane jako cyfrowa tożsamość</w:t>
      </w:r>
      <w:r w:rsidR="00316BE5" w:rsidRPr="00D57D8B">
        <w:rPr>
          <w:rFonts w:ascii="Segoe UI" w:hAnsi="Segoe UI" w:cs="Segoe UI"/>
          <w:lang w:val="pl-PL"/>
        </w:rPr>
        <w:t>. P</w:t>
      </w:r>
      <w:r w:rsidR="00F72644" w:rsidRPr="00D57D8B">
        <w:rPr>
          <w:rFonts w:ascii="Segoe UI" w:hAnsi="Segoe UI" w:cs="Segoe UI"/>
          <w:lang w:val="pl-PL"/>
        </w:rPr>
        <w:t>olega ono na tokenizowaniu wrażliwych</w:t>
      </w:r>
      <w:r w:rsidR="003B4F39" w:rsidRPr="00D57D8B">
        <w:rPr>
          <w:rFonts w:ascii="Segoe UI" w:hAnsi="Segoe UI" w:cs="Segoe UI"/>
          <w:lang w:val="pl-PL"/>
        </w:rPr>
        <w:t xml:space="preserve"> danych </w:t>
      </w:r>
      <w:r w:rsidR="00F72644" w:rsidRPr="00D57D8B">
        <w:rPr>
          <w:rFonts w:ascii="Segoe UI" w:hAnsi="Segoe UI" w:cs="Segoe UI"/>
          <w:lang w:val="pl-PL"/>
        </w:rPr>
        <w:t xml:space="preserve">biznesowych organizacji, na przykład informacji dotyczących konta bankowego czy numerów </w:t>
      </w:r>
      <w:r w:rsidR="00D17935" w:rsidRPr="00D57D8B">
        <w:rPr>
          <w:rFonts w:ascii="Segoe UI" w:hAnsi="Segoe UI" w:cs="Segoe UI"/>
          <w:lang w:val="pl-PL"/>
        </w:rPr>
        <w:t>rachunków</w:t>
      </w:r>
      <w:r w:rsidR="00F72644" w:rsidRPr="00D57D8B">
        <w:rPr>
          <w:rFonts w:ascii="Segoe UI" w:hAnsi="Segoe UI" w:cs="Segoe UI"/>
          <w:lang w:val="pl-PL"/>
        </w:rPr>
        <w:t xml:space="preserve">. </w:t>
      </w:r>
      <w:r w:rsidR="001B3E12" w:rsidRPr="00D57D8B">
        <w:rPr>
          <w:rFonts w:ascii="Segoe UI" w:hAnsi="Segoe UI" w:cs="Segoe UI"/>
          <w:lang w:val="pl-PL"/>
        </w:rPr>
        <w:t xml:space="preserve">Jest to możliwe dzięki </w:t>
      </w:r>
      <w:r w:rsidR="00F72644" w:rsidRPr="00D57D8B">
        <w:rPr>
          <w:rFonts w:ascii="Segoe UI" w:hAnsi="Segoe UI" w:cs="Segoe UI"/>
          <w:lang w:val="pl-PL"/>
        </w:rPr>
        <w:t>przypisani</w:t>
      </w:r>
      <w:r w:rsidR="001B3E12" w:rsidRPr="00D57D8B">
        <w:rPr>
          <w:rFonts w:ascii="Segoe UI" w:hAnsi="Segoe UI" w:cs="Segoe UI"/>
          <w:lang w:val="pl-PL"/>
        </w:rPr>
        <w:t>u</w:t>
      </w:r>
      <w:r w:rsidR="00F72644" w:rsidRPr="00D57D8B">
        <w:rPr>
          <w:rFonts w:ascii="Segoe UI" w:hAnsi="Segoe UI" w:cs="Segoe UI"/>
          <w:lang w:val="pl-PL"/>
        </w:rPr>
        <w:t xml:space="preserve"> im unikalnego identyfikatora, który </w:t>
      </w:r>
      <w:r w:rsidR="00824254" w:rsidRPr="00D57D8B">
        <w:rPr>
          <w:rFonts w:ascii="Segoe UI" w:hAnsi="Segoe UI" w:cs="Segoe UI"/>
          <w:lang w:val="pl-PL"/>
        </w:rPr>
        <w:t xml:space="preserve">następnie </w:t>
      </w:r>
      <w:r w:rsidR="00F72644" w:rsidRPr="00D57D8B">
        <w:rPr>
          <w:rFonts w:ascii="Segoe UI" w:hAnsi="Segoe UI" w:cs="Segoe UI"/>
          <w:lang w:val="pl-PL"/>
        </w:rPr>
        <w:t>może zostać wykorzystany do usprawnienia transakcji realizowanych za pośrednictwem</w:t>
      </w:r>
      <w:r w:rsidR="00F42ACB" w:rsidRPr="00D57D8B">
        <w:rPr>
          <w:rFonts w:ascii="Segoe UI" w:hAnsi="Segoe UI" w:cs="Segoe UI"/>
          <w:lang w:val="pl-PL"/>
        </w:rPr>
        <w:t xml:space="preserve"> platformy</w:t>
      </w:r>
      <w:r w:rsidRPr="00D57D8B">
        <w:rPr>
          <w:rFonts w:ascii="Segoe UI" w:hAnsi="Segoe UI" w:cs="Segoe UI"/>
          <w:lang w:val="pl-PL"/>
        </w:rPr>
        <w:t xml:space="preserve">. </w:t>
      </w:r>
      <w:r w:rsidR="00F42ACB" w:rsidRPr="00D57D8B">
        <w:rPr>
          <w:rFonts w:ascii="Segoe UI" w:hAnsi="Segoe UI" w:cs="Segoe UI"/>
          <w:lang w:val="pl-PL"/>
        </w:rPr>
        <w:t>Funkcja c</w:t>
      </w:r>
      <w:r w:rsidR="00F72644" w:rsidRPr="00D57D8B">
        <w:rPr>
          <w:rFonts w:ascii="Segoe UI" w:hAnsi="Segoe UI" w:cs="Segoe UI"/>
          <w:lang w:val="pl-PL"/>
        </w:rPr>
        <w:t>yfrow</w:t>
      </w:r>
      <w:r w:rsidR="00F42ACB" w:rsidRPr="00D57D8B">
        <w:rPr>
          <w:rFonts w:ascii="Segoe UI" w:hAnsi="Segoe UI" w:cs="Segoe UI"/>
          <w:lang w:val="pl-PL"/>
        </w:rPr>
        <w:t>ej</w:t>
      </w:r>
      <w:r w:rsidR="00F72644" w:rsidRPr="00D57D8B">
        <w:rPr>
          <w:rFonts w:ascii="Segoe UI" w:hAnsi="Segoe UI" w:cs="Segoe UI"/>
          <w:lang w:val="pl-PL"/>
        </w:rPr>
        <w:t xml:space="preserve"> tożsamoś</w:t>
      </w:r>
      <w:r w:rsidR="00F42ACB" w:rsidRPr="00D57D8B">
        <w:rPr>
          <w:rFonts w:ascii="Segoe UI" w:hAnsi="Segoe UI" w:cs="Segoe UI"/>
          <w:lang w:val="pl-PL"/>
        </w:rPr>
        <w:t>ci</w:t>
      </w:r>
      <w:r w:rsidR="00F72644" w:rsidRPr="00D57D8B">
        <w:rPr>
          <w:rFonts w:ascii="Segoe UI" w:hAnsi="Segoe UI" w:cs="Segoe UI"/>
          <w:lang w:val="pl-PL"/>
        </w:rPr>
        <w:t xml:space="preserve"> </w:t>
      </w:r>
      <w:r w:rsidR="00F42ACB" w:rsidRPr="00D57D8B">
        <w:rPr>
          <w:rFonts w:ascii="Segoe UI" w:hAnsi="Segoe UI" w:cs="Segoe UI"/>
          <w:lang w:val="pl-PL"/>
        </w:rPr>
        <w:t xml:space="preserve">w ramach </w:t>
      </w:r>
      <w:r w:rsidR="00F72644" w:rsidRPr="00D57D8B">
        <w:rPr>
          <w:rFonts w:ascii="Segoe UI" w:hAnsi="Segoe UI" w:cs="Segoe UI"/>
          <w:lang w:val="pl-PL"/>
        </w:rPr>
        <w:t>Visa B2B Connect zmienia sposób, w jaki</w:t>
      </w:r>
      <w:r w:rsidR="00824254" w:rsidRPr="00D57D8B">
        <w:rPr>
          <w:rFonts w:ascii="Segoe UI" w:hAnsi="Segoe UI" w:cs="Segoe UI"/>
          <w:lang w:val="pl-PL"/>
        </w:rPr>
        <w:t xml:space="preserve"> </w:t>
      </w:r>
      <w:r w:rsidR="00F72644" w:rsidRPr="00D57D8B">
        <w:rPr>
          <w:rFonts w:ascii="Segoe UI" w:hAnsi="Segoe UI" w:cs="Segoe UI"/>
          <w:lang w:val="pl-PL"/>
        </w:rPr>
        <w:t>wymi</w:t>
      </w:r>
      <w:r w:rsidR="00824254" w:rsidRPr="00D57D8B">
        <w:rPr>
          <w:rFonts w:ascii="Segoe UI" w:hAnsi="Segoe UI" w:cs="Segoe UI"/>
          <w:lang w:val="pl-PL"/>
        </w:rPr>
        <w:t xml:space="preserve">eniane są </w:t>
      </w:r>
      <w:r w:rsidR="00F72644" w:rsidRPr="00D57D8B">
        <w:rPr>
          <w:rFonts w:ascii="Segoe UI" w:hAnsi="Segoe UI" w:cs="Segoe UI"/>
          <w:lang w:val="pl-PL"/>
        </w:rPr>
        <w:t>informac</w:t>
      </w:r>
      <w:r w:rsidR="00824254" w:rsidRPr="00D57D8B">
        <w:rPr>
          <w:rFonts w:ascii="Segoe UI" w:hAnsi="Segoe UI" w:cs="Segoe UI"/>
          <w:lang w:val="pl-PL"/>
        </w:rPr>
        <w:t xml:space="preserve">je </w:t>
      </w:r>
      <w:r w:rsidR="00F72644" w:rsidRPr="00D57D8B">
        <w:rPr>
          <w:rFonts w:ascii="Segoe UI" w:hAnsi="Segoe UI" w:cs="Segoe UI"/>
          <w:lang w:val="pl-PL"/>
        </w:rPr>
        <w:t>p</w:t>
      </w:r>
      <w:r w:rsidR="00DC683B" w:rsidRPr="00D57D8B">
        <w:rPr>
          <w:rFonts w:ascii="Segoe UI" w:hAnsi="Segoe UI" w:cs="Segoe UI"/>
          <w:lang w:val="pl-PL"/>
        </w:rPr>
        <w:t>odczas</w:t>
      </w:r>
      <w:r w:rsidR="00F72644" w:rsidRPr="00D57D8B">
        <w:rPr>
          <w:rFonts w:ascii="Segoe UI" w:hAnsi="Segoe UI" w:cs="Segoe UI"/>
          <w:lang w:val="pl-PL"/>
        </w:rPr>
        <w:t xml:space="preserve"> przetwarzani</w:t>
      </w:r>
      <w:r w:rsidR="00DC683B" w:rsidRPr="00D57D8B">
        <w:rPr>
          <w:rFonts w:ascii="Segoe UI" w:hAnsi="Segoe UI" w:cs="Segoe UI"/>
          <w:lang w:val="pl-PL"/>
        </w:rPr>
        <w:t>a</w:t>
      </w:r>
      <w:r w:rsidR="00F72644" w:rsidRPr="00D57D8B">
        <w:rPr>
          <w:rFonts w:ascii="Segoe UI" w:hAnsi="Segoe UI" w:cs="Segoe UI"/>
          <w:lang w:val="pl-PL"/>
        </w:rPr>
        <w:t xml:space="preserve"> transgranicznych transakcji typu business-to-business</w:t>
      </w:r>
      <w:r w:rsidRPr="00D57D8B">
        <w:rPr>
          <w:rFonts w:ascii="Segoe UI" w:hAnsi="Segoe UI" w:cs="Segoe UI"/>
          <w:lang w:val="pl-PL"/>
        </w:rPr>
        <w:t>.</w:t>
      </w:r>
      <w:r w:rsidR="00F80809" w:rsidRPr="00D57D8B">
        <w:rPr>
          <w:rFonts w:ascii="Segoe UI" w:hAnsi="Segoe UI" w:cs="Segoe UI"/>
          <w:lang w:val="pl-PL"/>
        </w:rPr>
        <w:t xml:space="preserve"> </w:t>
      </w:r>
    </w:p>
    <w:p w14:paraId="222AC802" w14:textId="6A42B099" w:rsidR="00DF66B7" w:rsidRPr="00D57D8B" w:rsidRDefault="00DC683B" w:rsidP="008745D1">
      <w:pPr>
        <w:jc w:val="both"/>
        <w:rPr>
          <w:rFonts w:ascii="Segoe UI" w:hAnsi="Segoe UI" w:cs="Segoe UI"/>
          <w:lang w:val="pl-PL"/>
        </w:rPr>
      </w:pPr>
      <w:r w:rsidRPr="00D57D8B">
        <w:rPr>
          <w:rFonts w:ascii="Segoe UI" w:hAnsi="Segoe UI" w:cs="Segoe UI"/>
          <w:lang w:val="pl-PL"/>
        </w:rPr>
        <w:t>„</w:t>
      </w:r>
      <w:r w:rsidR="008E4DA8" w:rsidRPr="00D57D8B">
        <w:rPr>
          <w:rFonts w:ascii="Segoe UI" w:hAnsi="Segoe UI" w:cs="Segoe UI"/>
          <w:lang w:val="pl-PL"/>
        </w:rPr>
        <w:t>Cieszymy się</w:t>
      </w:r>
      <w:r w:rsidR="0010279B" w:rsidRPr="00D57D8B">
        <w:rPr>
          <w:rFonts w:ascii="Segoe UI" w:hAnsi="Segoe UI" w:cs="Segoe UI"/>
          <w:lang w:val="pl-PL"/>
        </w:rPr>
        <w:t xml:space="preserve">, że </w:t>
      </w:r>
      <w:r w:rsidR="008E4DA8" w:rsidRPr="00D57D8B">
        <w:rPr>
          <w:rFonts w:ascii="Segoe UI" w:hAnsi="Segoe UI" w:cs="Segoe UI"/>
          <w:lang w:val="pl-PL"/>
        </w:rPr>
        <w:t xml:space="preserve">wytężona praca połączonych zespołów zostaje </w:t>
      </w:r>
      <w:r w:rsidR="0010279B" w:rsidRPr="00D57D8B">
        <w:rPr>
          <w:rFonts w:ascii="Segoe UI" w:hAnsi="Segoe UI" w:cs="Segoe UI"/>
          <w:lang w:val="pl-PL"/>
        </w:rPr>
        <w:t xml:space="preserve">teraz </w:t>
      </w:r>
      <w:r w:rsidR="008E4DA8" w:rsidRPr="00D57D8B">
        <w:rPr>
          <w:rFonts w:ascii="Segoe UI" w:hAnsi="Segoe UI" w:cs="Segoe UI"/>
          <w:lang w:val="pl-PL"/>
        </w:rPr>
        <w:t>zwieńczona komercyjnym uruchomieniem platformy Visa B2B Connect.</w:t>
      </w:r>
      <w:r w:rsidR="0010279B" w:rsidRPr="00D57D8B">
        <w:rPr>
          <w:rFonts w:ascii="Segoe UI" w:hAnsi="Segoe UI" w:cs="Segoe UI"/>
          <w:lang w:val="pl-PL"/>
        </w:rPr>
        <w:t xml:space="preserve"> Commerce Bank uczestniczył w pilotażu tego innowacyjnego rozwiązania, które zmieni sposób przetwarzania transgranicznych transakcji korporacyjnych, przyspieszając je i zwiększając ich transparentność</w:t>
      </w:r>
      <w:r w:rsidR="00DF66B7" w:rsidRPr="00D57D8B">
        <w:rPr>
          <w:rFonts w:ascii="Segoe UI" w:hAnsi="Segoe UI" w:cs="Segoe UI"/>
          <w:lang w:val="pl-PL"/>
        </w:rPr>
        <w:t>” – powiedział Brian Gordon, SVP International Payments and Trade, Commerce Bank.</w:t>
      </w:r>
    </w:p>
    <w:p w14:paraId="35AFC4F8" w14:textId="59E42E1C" w:rsidR="006B5442" w:rsidRPr="00D57D8B" w:rsidRDefault="00EE5362" w:rsidP="008745D1">
      <w:pPr>
        <w:jc w:val="both"/>
        <w:rPr>
          <w:rFonts w:ascii="Segoe UI" w:hAnsi="Segoe UI" w:cs="Segoe UI"/>
          <w:lang w:val="pl-PL"/>
        </w:rPr>
      </w:pPr>
      <w:r w:rsidRPr="00D57D8B">
        <w:rPr>
          <w:rFonts w:ascii="Segoe UI" w:hAnsi="Segoe UI" w:cs="Segoe UI"/>
          <w:lang w:val="pl-PL"/>
        </w:rPr>
        <w:t>„</w:t>
      </w:r>
      <w:r w:rsidR="0008721A">
        <w:rPr>
          <w:rFonts w:ascii="Segoe UI" w:hAnsi="Segoe UI" w:cs="Segoe UI"/>
          <w:lang w:val="pl-PL"/>
        </w:rPr>
        <w:t xml:space="preserve">Uczestniczymy w pilotażu </w:t>
      </w:r>
      <w:r w:rsidR="0008721A" w:rsidRPr="00D57D8B">
        <w:rPr>
          <w:rFonts w:ascii="Segoe UI" w:hAnsi="Segoe UI" w:cs="Segoe UI"/>
          <w:lang w:val="pl-PL"/>
        </w:rPr>
        <w:t>Visa B2B Connect</w:t>
      </w:r>
      <w:r w:rsidR="0008721A">
        <w:rPr>
          <w:rFonts w:ascii="Segoe UI" w:hAnsi="Segoe UI" w:cs="Segoe UI"/>
          <w:lang w:val="pl-PL"/>
        </w:rPr>
        <w:t xml:space="preserve"> i jest to dla nas </w:t>
      </w:r>
      <w:r w:rsidRPr="00D57D8B">
        <w:rPr>
          <w:rFonts w:ascii="Segoe UI" w:hAnsi="Segoe UI" w:cs="Segoe UI"/>
          <w:lang w:val="pl-PL"/>
        </w:rPr>
        <w:t>ekscytujący moment</w:t>
      </w:r>
      <w:r w:rsidR="0008721A">
        <w:rPr>
          <w:rFonts w:ascii="Segoe UI" w:hAnsi="Segoe UI" w:cs="Segoe UI"/>
          <w:lang w:val="pl-PL"/>
        </w:rPr>
        <w:t xml:space="preserve">. </w:t>
      </w:r>
      <w:r w:rsidR="006B5442" w:rsidRPr="00D57D8B">
        <w:rPr>
          <w:rFonts w:ascii="Segoe UI" w:hAnsi="Segoe UI" w:cs="Segoe UI"/>
          <w:lang w:val="pl-PL"/>
        </w:rPr>
        <w:t xml:space="preserve">Ten </w:t>
      </w:r>
      <w:r w:rsidR="00F72644" w:rsidRPr="00D57D8B">
        <w:rPr>
          <w:rFonts w:ascii="Segoe UI" w:hAnsi="Segoe UI" w:cs="Segoe UI"/>
          <w:lang w:val="pl-PL"/>
        </w:rPr>
        <w:t xml:space="preserve">nowoczesny sposób realizowania transgranicznych płatności B2B </w:t>
      </w:r>
      <w:r w:rsidR="001842B0" w:rsidRPr="00D57D8B">
        <w:rPr>
          <w:rFonts w:ascii="Segoe UI" w:hAnsi="Segoe UI" w:cs="Segoe UI"/>
          <w:lang w:val="pl-PL"/>
        </w:rPr>
        <w:t xml:space="preserve">stanowi </w:t>
      </w:r>
      <w:r w:rsidR="004906A7">
        <w:rPr>
          <w:rFonts w:ascii="Segoe UI" w:hAnsi="Segoe UI" w:cs="Segoe UI"/>
          <w:lang w:val="pl-PL"/>
        </w:rPr>
        <w:t>istotną</w:t>
      </w:r>
      <w:r w:rsidR="004906A7" w:rsidRPr="00D57D8B">
        <w:rPr>
          <w:rFonts w:ascii="Segoe UI" w:hAnsi="Segoe UI" w:cs="Segoe UI"/>
          <w:lang w:val="pl-PL"/>
        </w:rPr>
        <w:t xml:space="preserve"> </w:t>
      </w:r>
      <w:r w:rsidR="001842B0" w:rsidRPr="00D57D8B">
        <w:rPr>
          <w:rFonts w:ascii="Segoe UI" w:hAnsi="Segoe UI" w:cs="Segoe UI"/>
          <w:lang w:val="pl-PL"/>
        </w:rPr>
        <w:t>wartość dodaną dla naszych klientów korporacyjnych</w:t>
      </w:r>
      <w:r w:rsidR="00C315D5" w:rsidRPr="00D57D8B">
        <w:rPr>
          <w:rFonts w:ascii="Segoe UI" w:hAnsi="Segoe UI" w:cs="Segoe UI"/>
          <w:lang w:val="pl-PL"/>
        </w:rPr>
        <w:t xml:space="preserve">. </w:t>
      </w:r>
      <w:r w:rsidR="00016378" w:rsidRPr="00D57D8B">
        <w:rPr>
          <w:rFonts w:ascii="Segoe UI" w:hAnsi="Segoe UI" w:cs="Segoe UI"/>
          <w:lang w:val="pl-PL"/>
        </w:rPr>
        <w:t>Szybkość, bezpieczeństwo i kontrola transakcji</w:t>
      </w:r>
      <w:r w:rsidR="002F4F7B" w:rsidRPr="00D57D8B">
        <w:rPr>
          <w:rFonts w:ascii="Segoe UI" w:hAnsi="Segoe UI" w:cs="Segoe UI"/>
          <w:lang w:val="pl-PL"/>
        </w:rPr>
        <w:t>,</w:t>
      </w:r>
      <w:r w:rsidR="00E03C26" w:rsidRPr="00D57D8B">
        <w:rPr>
          <w:rFonts w:ascii="Segoe UI" w:hAnsi="Segoe UI" w:cs="Segoe UI"/>
          <w:lang w:val="pl-PL"/>
        </w:rPr>
        <w:t xml:space="preserve"> a także możliwie</w:t>
      </w:r>
      <w:r w:rsidR="002F4F7B" w:rsidRPr="00D57D8B">
        <w:rPr>
          <w:rFonts w:ascii="Segoe UI" w:hAnsi="Segoe UI" w:cs="Segoe UI"/>
          <w:lang w:val="pl-PL"/>
        </w:rPr>
        <w:t xml:space="preserve"> </w:t>
      </w:r>
      <w:r w:rsidR="00E03C26" w:rsidRPr="00D57D8B">
        <w:rPr>
          <w:rFonts w:ascii="Segoe UI" w:hAnsi="Segoe UI" w:cs="Segoe UI"/>
          <w:lang w:val="pl-PL"/>
        </w:rPr>
        <w:t xml:space="preserve">niski </w:t>
      </w:r>
      <w:r w:rsidR="00550FAA" w:rsidRPr="00D57D8B">
        <w:rPr>
          <w:rFonts w:ascii="Segoe UI" w:hAnsi="Segoe UI" w:cs="Segoe UI"/>
          <w:lang w:val="pl-PL"/>
        </w:rPr>
        <w:lastRenderedPageBreak/>
        <w:t xml:space="preserve">poziom ryzyka </w:t>
      </w:r>
      <w:r w:rsidR="00016378" w:rsidRPr="00D57D8B">
        <w:rPr>
          <w:rFonts w:ascii="Segoe UI" w:hAnsi="Segoe UI" w:cs="Segoe UI"/>
          <w:lang w:val="pl-PL"/>
        </w:rPr>
        <w:t>kontrahenta</w:t>
      </w:r>
      <w:r w:rsidR="00A024E1" w:rsidRPr="00D57D8B">
        <w:rPr>
          <w:rFonts w:ascii="Segoe UI" w:hAnsi="Segoe UI" w:cs="Segoe UI"/>
          <w:lang w:val="pl-PL"/>
        </w:rPr>
        <w:t>,</w:t>
      </w:r>
      <w:r w:rsidR="00550FAA" w:rsidRPr="00D57D8B">
        <w:rPr>
          <w:rFonts w:ascii="Segoe UI" w:hAnsi="Segoe UI" w:cs="Segoe UI"/>
          <w:lang w:val="pl-PL"/>
        </w:rPr>
        <w:t xml:space="preserve"> są</w:t>
      </w:r>
      <w:r w:rsidR="00481EAB" w:rsidRPr="00D57D8B">
        <w:rPr>
          <w:rFonts w:ascii="Segoe UI" w:hAnsi="Segoe UI" w:cs="Segoe UI"/>
          <w:lang w:val="pl-PL"/>
        </w:rPr>
        <w:t xml:space="preserve"> </w:t>
      </w:r>
      <w:r w:rsidR="00550FAA" w:rsidRPr="00D57D8B">
        <w:rPr>
          <w:rFonts w:ascii="Segoe UI" w:hAnsi="Segoe UI" w:cs="Segoe UI"/>
          <w:lang w:val="pl-PL"/>
        </w:rPr>
        <w:t>kluczo</w:t>
      </w:r>
      <w:r w:rsidR="00C315D5" w:rsidRPr="00D57D8B">
        <w:rPr>
          <w:rFonts w:ascii="Segoe UI" w:hAnsi="Segoe UI" w:cs="Segoe UI"/>
          <w:lang w:val="pl-PL"/>
        </w:rPr>
        <w:t xml:space="preserve">we dla prowadzenia </w:t>
      </w:r>
      <w:r w:rsidR="00824254" w:rsidRPr="00D57D8B">
        <w:rPr>
          <w:rFonts w:ascii="Segoe UI" w:hAnsi="Segoe UI" w:cs="Segoe UI"/>
          <w:lang w:val="pl-PL"/>
        </w:rPr>
        <w:t>międzynarodow</w:t>
      </w:r>
      <w:r w:rsidR="004906A7">
        <w:rPr>
          <w:rFonts w:ascii="Segoe UI" w:hAnsi="Segoe UI" w:cs="Segoe UI"/>
          <w:lang w:val="pl-PL"/>
        </w:rPr>
        <w:t>ego biznesu</w:t>
      </w:r>
      <w:r w:rsidR="00C315D5" w:rsidRPr="00D57D8B">
        <w:rPr>
          <w:rFonts w:ascii="Segoe UI" w:hAnsi="Segoe UI" w:cs="Segoe UI"/>
          <w:lang w:val="pl-PL"/>
        </w:rPr>
        <w:t>” –</w:t>
      </w:r>
      <w:r w:rsidR="00DC683B" w:rsidRPr="00D57D8B">
        <w:rPr>
          <w:rFonts w:ascii="Segoe UI" w:hAnsi="Segoe UI" w:cs="Segoe UI"/>
          <w:lang w:val="pl-PL"/>
        </w:rPr>
        <w:t xml:space="preserve"> </w:t>
      </w:r>
      <w:r w:rsidR="00016378" w:rsidRPr="00D57D8B">
        <w:rPr>
          <w:rFonts w:ascii="Segoe UI" w:hAnsi="Segoe UI" w:cs="Segoe UI"/>
          <w:lang w:val="pl-PL"/>
        </w:rPr>
        <w:t xml:space="preserve">powiedział </w:t>
      </w:r>
      <w:r w:rsidR="004E2232" w:rsidRPr="00D57D8B">
        <w:rPr>
          <w:rFonts w:ascii="Segoe UI" w:hAnsi="Segoe UI" w:cs="Segoe UI"/>
          <w:lang w:val="pl-PL"/>
        </w:rPr>
        <w:t>Alessandro Seral</w:t>
      </w:r>
      <w:r w:rsidR="00016378" w:rsidRPr="00D57D8B">
        <w:rPr>
          <w:rFonts w:ascii="Segoe UI" w:hAnsi="Segoe UI" w:cs="Segoe UI"/>
          <w:lang w:val="pl-PL"/>
        </w:rPr>
        <w:t>vo, Director Cornèrcard i</w:t>
      </w:r>
      <w:r w:rsidR="004E2232" w:rsidRPr="00D57D8B">
        <w:rPr>
          <w:rFonts w:ascii="Segoe UI" w:hAnsi="Segoe UI" w:cs="Segoe UI"/>
          <w:lang w:val="pl-PL"/>
        </w:rPr>
        <w:t xml:space="preserve"> Executive Vice President </w:t>
      </w:r>
      <w:r w:rsidR="00016378" w:rsidRPr="00D57D8B">
        <w:rPr>
          <w:rFonts w:ascii="Segoe UI" w:hAnsi="Segoe UI" w:cs="Segoe UI"/>
          <w:lang w:val="pl-PL"/>
        </w:rPr>
        <w:t xml:space="preserve">w </w:t>
      </w:r>
      <w:r w:rsidR="004E2232" w:rsidRPr="00D57D8B">
        <w:rPr>
          <w:rFonts w:ascii="Segoe UI" w:hAnsi="Segoe UI" w:cs="Segoe UI"/>
          <w:lang w:val="pl-PL"/>
        </w:rPr>
        <w:t>Cornèr Bank.</w:t>
      </w:r>
    </w:p>
    <w:p w14:paraId="6AA451F0" w14:textId="4396FB8E" w:rsidR="001F7A93" w:rsidRPr="00D57D8B" w:rsidRDefault="00D17935" w:rsidP="008745D1">
      <w:pPr>
        <w:jc w:val="both"/>
        <w:rPr>
          <w:rFonts w:ascii="Segoe UI" w:hAnsi="Segoe UI" w:cs="Segoe UI"/>
          <w:lang w:val="pl-PL"/>
        </w:rPr>
      </w:pPr>
      <w:r w:rsidRPr="00D57D8B">
        <w:rPr>
          <w:rFonts w:ascii="Segoe UI" w:hAnsi="Segoe UI" w:cs="Segoe UI"/>
          <w:lang w:val="pl-PL"/>
        </w:rPr>
        <w:t xml:space="preserve">Dzięki </w:t>
      </w:r>
      <w:r w:rsidR="002F4F7B" w:rsidRPr="00D57D8B">
        <w:rPr>
          <w:rFonts w:ascii="Segoe UI" w:hAnsi="Segoe UI" w:cs="Segoe UI"/>
          <w:lang w:val="pl-PL"/>
        </w:rPr>
        <w:t>p</w:t>
      </w:r>
      <w:r w:rsidR="00C40FF3" w:rsidRPr="00D57D8B">
        <w:rPr>
          <w:rFonts w:ascii="Segoe UI" w:hAnsi="Segoe UI" w:cs="Segoe UI"/>
          <w:lang w:val="pl-PL"/>
        </w:rPr>
        <w:t xml:space="preserve">artnerom </w:t>
      </w:r>
      <w:r w:rsidR="004906A7" w:rsidRPr="00D57D8B">
        <w:rPr>
          <w:rFonts w:ascii="Segoe UI" w:hAnsi="Segoe UI" w:cs="Segoe UI"/>
          <w:lang w:val="pl-PL"/>
        </w:rPr>
        <w:t xml:space="preserve">takim </w:t>
      </w:r>
      <w:r w:rsidR="002F4F7B" w:rsidRPr="00D57D8B">
        <w:rPr>
          <w:rFonts w:ascii="Segoe UI" w:hAnsi="Segoe UI" w:cs="Segoe UI"/>
          <w:lang w:val="pl-PL"/>
        </w:rPr>
        <w:t xml:space="preserve">jak </w:t>
      </w:r>
      <w:r w:rsidR="00CA29F7" w:rsidRPr="00D57D8B">
        <w:rPr>
          <w:rFonts w:ascii="Segoe UI" w:hAnsi="Segoe UI" w:cs="Segoe UI"/>
          <w:lang w:val="pl-PL"/>
        </w:rPr>
        <w:t>Bottomline</w:t>
      </w:r>
      <w:r w:rsidR="001F7A93" w:rsidRPr="00D57D8B">
        <w:rPr>
          <w:rFonts w:ascii="Segoe UI" w:hAnsi="Segoe UI" w:cs="Segoe UI"/>
          <w:lang w:val="pl-PL"/>
        </w:rPr>
        <w:t xml:space="preserve">, FIS </w:t>
      </w:r>
      <w:r w:rsidR="00E23AC5" w:rsidRPr="00D57D8B">
        <w:rPr>
          <w:rFonts w:ascii="Segoe UI" w:hAnsi="Segoe UI" w:cs="Segoe UI"/>
          <w:lang w:val="pl-PL"/>
        </w:rPr>
        <w:t>i</w:t>
      </w:r>
      <w:r w:rsidR="002F4F7B" w:rsidRPr="00D57D8B">
        <w:rPr>
          <w:rFonts w:ascii="Segoe UI" w:hAnsi="Segoe UI" w:cs="Segoe UI"/>
          <w:lang w:val="pl-PL"/>
        </w:rPr>
        <w:t xml:space="preserve"> </w:t>
      </w:r>
      <w:r w:rsidR="00082C4A" w:rsidRPr="00D57D8B">
        <w:rPr>
          <w:rFonts w:ascii="Segoe UI" w:hAnsi="Segoe UI" w:cs="Segoe UI"/>
          <w:lang w:val="pl-PL"/>
        </w:rPr>
        <w:t>IBM</w:t>
      </w:r>
      <w:r w:rsidR="00C65589" w:rsidRPr="00D57D8B">
        <w:rPr>
          <w:rFonts w:ascii="Segoe UI" w:hAnsi="Segoe UI" w:cs="Segoe UI"/>
          <w:lang w:val="pl-PL"/>
        </w:rPr>
        <w:t>,</w:t>
      </w:r>
      <w:r w:rsidR="00082C4A" w:rsidRPr="00D57D8B">
        <w:rPr>
          <w:rFonts w:ascii="Segoe UI" w:hAnsi="Segoe UI" w:cs="Segoe UI"/>
          <w:lang w:val="pl-PL"/>
        </w:rPr>
        <w:t xml:space="preserve"> </w:t>
      </w:r>
      <w:r w:rsidR="00C40FF3" w:rsidRPr="00D57D8B">
        <w:rPr>
          <w:rFonts w:ascii="Segoe UI" w:hAnsi="Segoe UI" w:cs="Segoe UI"/>
          <w:lang w:val="pl-PL"/>
        </w:rPr>
        <w:t xml:space="preserve">platforma </w:t>
      </w:r>
      <w:r w:rsidR="002F4F7B" w:rsidRPr="00D57D8B">
        <w:rPr>
          <w:rFonts w:ascii="Segoe UI" w:hAnsi="Segoe UI" w:cs="Segoe UI"/>
          <w:lang w:val="pl-PL"/>
        </w:rPr>
        <w:t>Visa B2B Connect</w:t>
      </w:r>
      <w:r w:rsidR="00C40FF3" w:rsidRPr="00D57D8B">
        <w:rPr>
          <w:rFonts w:ascii="Segoe UI" w:hAnsi="Segoe UI" w:cs="Segoe UI"/>
          <w:lang w:val="pl-PL"/>
        </w:rPr>
        <w:t xml:space="preserve"> będzie mogła działać na odpowiednią skalę</w:t>
      </w:r>
      <w:r w:rsidR="00064ECA" w:rsidRPr="00D57D8B">
        <w:rPr>
          <w:rFonts w:ascii="Segoe UI" w:hAnsi="Segoe UI" w:cs="Segoe UI"/>
          <w:lang w:val="pl-PL"/>
        </w:rPr>
        <w:t xml:space="preserve">. </w:t>
      </w:r>
      <w:r w:rsidR="00CA29F7" w:rsidRPr="00D57D8B">
        <w:rPr>
          <w:rFonts w:ascii="Segoe UI" w:hAnsi="Segoe UI" w:cs="Segoe UI"/>
          <w:lang w:val="pl-PL"/>
        </w:rPr>
        <w:t xml:space="preserve">Bottomline </w:t>
      </w:r>
      <w:r w:rsidR="00016378" w:rsidRPr="00D57D8B">
        <w:rPr>
          <w:rFonts w:ascii="Segoe UI" w:hAnsi="Segoe UI" w:cs="Segoe UI"/>
          <w:lang w:val="pl-PL"/>
        </w:rPr>
        <w:t>i</w:t>
      </w:r>
      <w:r w:rsidR="00CA29F7" w:rsidRPr="00D57D8B">
        <w:rPr>
          <w:rFonts w:ascii="Segoe UI" w:hAnsi="Segoe UI" w:cs="Segoe UI"/>
          <w:lang w:val="pl-PL"/>
        </w:rPr>
        <w:t xml:space="preserve"> FIS </w:t>
      </w:r>
      <w:r w:rsidR="00082C4A" w:rsidRPr="00D57D8B">
        <w:rPr>
          <w:rFonts w:ascii="Segoe UI" w:hAnsi="Segoe UI" w:cs="Segoe UI"/>
          <w:lang w:val="pl-PL"/>
        </w:rPr>
        <w:t>wnoszą do platformy dostęp d</w:t>
      </w:r>
      <w:r w:rsidR="001F7A93" w:rsidRPr="00D57D8B">
        <w:rPr>
          <w:rFonts w:ascii="Segoe UI" w:hAnsi="Segoe UI" w:cs="Segoe UI"/>
          <w:lang w:val="pl-PL"/>
        </w:rPr>
        <w:t xml:space="preserve">o </w:t>
      </w:r>
      <w:r w:rsidR="00082C4A" w:rsidRPr="00D57D8B">
        <w:rPr>
          <w:rFonts w:ascii="Segoe UI" w:hAnsi="Segoe UI" w:cs="Segoe UI"/>
          <w:lang w:val="pl-PL"/>
        </w:rPr>
        <w:t>banków</w:t>
      </w:r>
      <w:r w:rsidR="002A4660" w:rsidRPr="00D57D8B">
        <w:rPr>
          <w:rFonts w:ascii="Segoe UI" w:hAnsi="Segoe UI" w:cs="Segoe UI"/>
          <w:lang w:val="pl-PL"/>
        </w:rPr>
        <w:t>, któr</w:t>
      </w:r>
      <w:r w:rsidR="005A059F" w:rsidRPr="00D57D8B">
        <w:rPr>
          <w:rFonts w:ascii="Segoe UI" w:hAnsi="Segoe UI" w:cs="Segoe UI"/>
          <w:lang w:val="pl-PL"/>
        </w:rPr>
        <w:t>e</w:t>
      </w:r>
      <w:r w:rsidR="002A4660" w:rsidRPr="00D57D8B">
        <w:rPr>
          <w:rFonts w:ascii="Segoe UI" w:hAnsi="Segoe UI" w:cs="Segoe UI"/>
          <w:lang w:val="pl-PL"/>
        </w:rPr>
        <w:t xml:space="preserve"> są </w:t>
      </w:r>
      <w:r w:rsidR="00082C4A" w:rsidRPr="00D57D8B">
        <w:rPr>
          <w:rFonts w:ascii="Segoe UI" w:hAnsi="Segoe UI" w:cs="Segoe UI"/>
          <w:lang w:val="pl-PL"/>
        </w:rPr>
        <w:t>ich klientami</w:t>
      </w:r>
      <w:r w:rsidR="00064ECA" w:rsidRPr="00D57D8B">
        <w:rPr>
          <w:rFonts w:ascii="Segoe UI" w:hAnsi="Segoe UI" w:cs="Segoe UI"/>
          <w:lang w:val="pl-PL"/>
        </w:rPr>
        <w:t xml:space="preserve">. Natomiast </w:t>
      </w:r>
      <w:r w:rsidR="00B207E9" w:rsidRPr="00D57D8B">
        <w:rPr>
          <w:rFonts w:ascii="Segoe UI" w:hAnsi="Segoe UI" w:cs="Segoe UI"/>
          <w:lang w:val="pl-PL"/>
        </w:rPr>
        <w:t xml:space="preserve">w ramach </w:t>
      </w:r>
      <w:r w:rsidRPr="00D57D8B">
        <w:rPr>
          <w:rFonts w:ascii="Segoe UI" w:hAnsi="Segoe UI" w:cs="Segoe UI"/>
          <w:lang w:val="pl-PL"/>
        </w:rPr>
        <w:t>p</w:t>
      </w:r>
      <w:r w:rsidR="00E41AD7" w:rsidRPr="00D57D8B">
        <w:rPr>
          <w:rFonts w:ascii="Segoe UI" w:hAnsi="Segoe UI" w:cs="Segoe UI"/>
          <w:lang w:val="pl-PL"/>
        </w:rPr>
        <w:t>artnerstw</w:t>
      </w:r>
      <w:r w:rsidR="00B207E9" w:rsidRPr="00D57D8B">
        <w:rPr>
          <w:rFonts w:ascii="Segoe UI" w:hAnsi="Segoe UI" w:cs="Segoe UI"/>
          <w:lang w:val="pl-PL"/>
        </w:rPr>
        <w:t>a</w:t>
      </w:r>
      <w:r w:rsidR="00E41AD7" w:rsidRPr="00D57D8B">
        <w:rPr>
          <w:rFonts w:ascii="Segoe UI" w:hAnsi="Segoe UI" w:cs="Segoe UI"/>
          <w:lang w:val="pl-PL"/>
        </w:rPr>
        <w:t xml:space="preserve"> z IBM,</w:t>
      </w:r>
      <w:r w:rsidR="00B207E9" w:rsidRPr="00D57D8B">
        <w:rPr>
          <w:rFonts w:ascii="Segoe UI" w:hAnsi="Segoe UI" w:cs="Segoe UI"/>
          <w:lang w:val="pl-PL"/>
        </w:rPr>
        <w:t xml:space="preserve"> Visa zintegrowała swoje główne produkty z Hyperledger Fabric, ro</w:t>
      </w:r>
      <w:r w:rsidR="003150DD" w:rsidRPr="00D57D8B">
        <w:rPr>
          <w:rFonts w:ascii="Segoe UI" w:hAnsi="Segoe UI" w:cs="Segoe UI"/>
          <w:lang w:val="pl-PL"/>
        </w:rPr>
        <w:t>z</w:t>
      </w:r>
      <w:r w:rsidR="00B207E9" w:rsidRPr="00D57D8B">
        <w:rPr>
          <w:rFonts w:ascii="Segoe UI" w:hAnsi="Segoe UI" w:cs="Segoe UI"/>
          <w:lang w:val="pl-PL"/>
        </w:rPr>
        <w:t>wiązaniem o otwartym kodzie źródłowym rozwijanym przez Linux Foundation</w:t>
      </w:r>
      <w:r w:rsidR="002A4660" w:rsidRPr="00D57D8B">
        <w:rPr>
          <w:rFonts w:ascii="Segoe UI" w:hAnsi="Segoe UI" w:cs="Segoe UI"/>
          <w:lang w:val="pl-PL"/>
        </w:rPr>
        <w:t>. Pozwoliło to na ulepszenie procesu</w:t>
      </w:r>
      <w:r w:rsidR="003E3579" w:rsidRPr="00D57D8B">
        <w:rPr>
          <w:rFonts w:ascii="Segoe UI" w:hAnsi="Segoe UI" w:cs="Segoe UI"/>
          <w:lang w:val="pl-PL"/>
        </w:rPr>
        <w:t>,</w:t>
      </w:r>
      <w:r w:rsidR="002A4660" w:rsidRPr="00D57D8B">
        <w:rPr>
          <w:rFonts w:ascii="Segoe UI" w:hAnsi="Segoe UI" w:cs="Segoe UI"/>
          <w:lang w:val="pl-PL"/>
        </w:rPr>
        <w:t xml:space="preserve"> poprzez usprawnienie </w:t>
      </w:r>
      <w:r w:rsidR="00E41AD7" w:rsidRPr="00D57D8B">
        <w:rPr>
          <w:rFonts w:ascii="Segoe UI" w:hAnsi="Segoe UI" w:cs="Segoe UI"/>
          <w:lang w:val="pl-PL"/>
        </w:rPr>
        <w:t>transakcj</w:t>
      </w:r>
      <w:r w:rsidR="002A4660" w:rsidRPr="00D57D8B">
        <w:rPr>
          <w:rFonts w:ascii="Segoe UI" w:hAnsi="Segoe UI" w:cs="Segoe UI"/>
          <w:lang w:val="pl-PL"/>
        </w:rPr>
        <w:t xml:space="preserve">i </w:t>
      </w:r>
      <w:r w:rsidR="00E41AD7" w:rsidRPr="00D57D8B">
        <w:rPr>
          <w:rFonts w:ascii="Segoe UI" w:hAnsi="Segoe UI" w:cs="Segoe UI"/>
          <w:lang w:val="pl-PL"/>
        </w:rPr>
        <w:t>finansow</w:t>
      </w:r>
      <w:r w:rsidR="002A4660" w:rsidRPr="00D57D8B">
        <w:rPr>
          <w:rFonts w:ascii="Segoe UI" w:hAnsi="Segoe UI" w:cs="Segoe UI"/>
          <w:lang w:val="pl-PL"/>
        </w:rPr>
        <w:t>ych</w:t>
      </w:r>
      <w:r w:rsidR="00E41AD7" w:rsidRPr="00D57D8B">
        <w:rPr>
          <w:rFonts w:ascii="Segoe UI" w:hAnsi="Segoe UI" w:cs="Segoe UI"/>
          <w:lang w:val="pl-PL"/>
        </w:rPr>
        <w:t xml:space="preserve"> </w:t>
      </w:r>
      <w:r w:rsidR="002A4660" w:rsidRPr="00D57D8B">
        <w:rPr>
          <w:rFonts w:ascii="Segoe UI" w:hAnsi="Segoe UI" w:cs="Segoe UI"/>
          <w:lang w:val="pl-PL"/>
        </w:rPr>
        <w:t>w ramach skalowalnej i zamkniętej sieci.</w:t>
      </w:r>
    </w:p>
    <w:p w14:paraId="0502AB44" w14:textId="55D8B08B" w:rsidR="00D345B5" w:rsidRPr="00D57D8B" w:rsidRDefault="003C229A" w:rsidP="008745D1">
      <w:pPr>
        <w:jc w:val="both"/>
        <w:rPr>
          <w:rFonts w:ascii="Segoe UI" w:hAnsi="Segoe UI" w:cs="Segoe UI"/>
          <w:lang w:val="pl-PL"/>
        </w:rPr>
      </w:pPr>
      <w:r w:rsidRPr="00D57D8B">
        <w:rPr>
          <w:rFonts w:ascii="Segoe UI" w:hAnsi="Segoe UI" w:cs="Segoe UI"/>
          <w:lang w:val="pl-PL"/>
        </w:rPr>
        <w:t>„</w:t>
      </w:r>
      <w:r w:rsidR="001B3E12" w:rsidRPr="00D57D8B">
        <w:rPr>
          <w:rFonts w:ascii="Segoe UI" w:hAnsi="Segoe UI" w:cs="Segoe UI"/>
          <w:lang w:val="pl-PL"/>
        </w:rPr>
        <w:t>Bottomline jest n</w:t>
      </w:r>
      <w:r w:rsidR="007A3C78" w:rsidRPr="00D57D8B">
        <w:rPr>
          <w:rFonts w:ascii="Segoe UI" w:hAnsi="Segoe UI" w:cs="Segoe UI"/>
          <w:lang w:val="pl-PL"/>
        </w:rPr>
        <w:t>ie</w:t>
      </w:r>
      <w:r w:rsidR="001B3E12" w:rsidRPr="00D57D8B">
        <w:rPr>
          <w:rFonts w:ascii="Segoe UI" w:hAnsi="Segoe UI" w:cs="Segoe UI"/>
          <w:lang w:val="pl-PL"/>
        </w:rPr>
        <w:t>zwykle zadowolone</w:t>
      </w:r>
      <w:r w:rsidR="00824254" w:rsidRPr="00D57D8B">
        <w:rPr>
          <w:rFonts w:ascii="Segoe UI" w:hAnsi="Segoe UI" w:cs="Segoe UI"/>
          <w:lang w:val="pl-PL"/>
        </w:rPr>
        <w:t xml:space="preserve"> z możliwości współpracy </w:t>
      </w:r>
      <w:r w:rsidR="00E23AC5" w:rsidRPr="00D57D8B">
        <w:rPr>
          <w:rFonts w:ascii="Segoe UI" w:hAnsi="Segoe UI" w:cs="Segoe UI"/>
          <w:lang w:val="pl-PL"/>
        </w:rPr>
        <w:t xml:space="preserve">z </w:t>
      </w:r>
      <w:r w:rsidR="00D345B5" w:rsidRPr="00D57D8B">
        <w:rPr>
          <w:rFonts w:ascii="Segoe UI" w:hAnsi="Segoe UI" w:cs="Segoe UI"/>
          <w:lang w:val="pl-PL"/>
        </w:rPr>
        <w:t xml:space="preserve">Visa </w:t>
      </w:r>
      <w:r w:rsidR="00A024E1" w:rsidRPr="00D57D8B">
        <w:rPr>
          <w:rFonts w:ascii="Segoe UI" w:hAnsi="Segoe UI" w:cs="Segoe UI"/>
          <w:lang w:val="pl-PL"/>
        </w:rPr>
        <w:t>nad wdrażaniem innowacji</w:t>
      </w:r>
      <w:r w:rsidR="00766289" w:rsidRPr="00D57D8B">
        <w:rPr>
          <w:rFonts w:ascii="Segoe UI" w:hAnsi="Segoe UI" w:cs="Segoe UI"/>
          <w:lang w:val="pl-PL"/>
        </w:rPr>
        <w:t xml:space="preserve">, które pozwalają </w:t>
      </w:r>
      <w:r w:rsidR="00A024E1" w:rsidRPr="00D57D8B">
        <w:rPr>
          <w:rFonts w:ascii="Segoe UI" w:hAnsi="Segoe UI" w:cs="Segoe UI"/>
          <w:lang w:val="pl-PL"/>
        </w:rPr>
        <w:t>na szybsze realizowanie</w:t>
      </w:r>
      <w:r w:rsidR="00E23AC5" w:rsidRPr="00D57D8B">
        <w:rPr>
          <w:rFonts w:ascii="Segoe UI" w:hAnsi="Segoe UI" w:cs="Segoe UI"/>
          <w:lang w:val="pl-PL"/>
        </w:rPr>
        <w:t xml:space="preserve"> </w:t>
      </w:r>
      <w:r w:rsidR="00766289" w:rsidRPr="00D57D8B">
        <w:rPr>
          <w:rFonts w:ascii="Segoe UI" w:hAnsi="Segoe UI" w:cs="Segoe UI"/>
          <w:lang w:val="pl-PL"/>
        </w:rPr>
        <w:t>transakcji</w:t>
      </w:r>
      <w:r w:rsidR="004906A7" w:rsidRPr="004906A7">
        <w:rPr>
          <w:rFonts w:ascii="Segoe UI" w:hAnsi="Segoe UI" w:cs="Segoe UI"/>
          <w:lang w:val="pl-PL"/>
        </w:rPr>
        <w:t xml:space="preserve"> </w:t>
      </w:r>
      <w:r w:rsidR="004906A7">
        <w:rPr>
          <w:rFonts w:ascii="Segoe UI" w:hAnsi="Segoe UI" w:cs="Segoe UI"/>
          <w:lang w:val="pl-PL"/>
        </w:rPr>
        <w:t>zagranicznych</w:t>
      </w:r>
      <w:r w:rsidRPr="00D57D8B">
        <w:rPr>
          <w:rFonts w:ascii="Segoe UI" w:hAnsi="Segoe UI" w:cs="Segoe UI"/>
          <w:lang w:val="pl-PL"/>
        </w:rPr>
        <w:t xml:space="preserve">” – </w:t>
      </w:r>
      <w:r w:rsidR="00E23AC5" w:rsidRPr="00D57D8B">
        <w:rPr>
          <w:rFonts w:ascii="Segoe UI" w:hAnsi="Segoe UI" w:cs="Segoe UI"/>
          <w:lang w:val="pl-PL"/>
        </w:rPr>
        <w:t>powiedział</w:t>
      </w:r>
      <w:r w:rsidR="001B3E12" w:rsidRPr="00D57D8B">
        <w:rPr>
          <w:rFonts w:ascii="Segoe UI" w:hAnsi="Segoe UI" w:cs="Segoe UI"/>
          <w:lang w:val="pl-PL"/>
        </w:rPr>
        <w:t xml:space="preserve"> Rob Eberle, President i</w:t>
      </w:r>
      <w:r w:rsidR="00E23AC5" w:rsidRPr="00D57D8B">
        <w:rPr>
          <w:rFonts w:ascii="Segoe UI" w:hAnsi="Segoe UI" w:cs="Segoe UI"/>
          <w:lang w:val="pl-PL"/>
        </w:rPr>
        <w:t xml:space="preserve"> CEO w</w:t>
      </w:r>
      <w:r w:rsidR="00D345B5" w:rsidRPr="00D57D8B">
        <w:rPr>
          <w:rFonts w:ascii="Segoe UI" w:hAnsi="Segoe UI" w:cs="Segoe UI"/>
          <w:lang w:val="pl-PL"/>
        </w:rPr>
        <w:t xml:space="preserve"> Bottomline. </w:t>
      </w:r>
      <w:r w:rsidRPr="00D57D8B">
        <w:rPr>
          <w:rFonts w:ascii="Segoe UI" w:hAnsi="Segoe UI" w:cs="Segoe UI"/>
          <w:lang w:val="pl-PL"/>
        </w:rPr>
        <w:t>„</w:t>
      </w:r>
      <w:r w:rsidR="00A024E1" w:rsidRPr="00D57D8B">
        <w:rPr>
          <w:rFonts w:ascii="Segoe UI" w:hAnsi="Segoe UI" w:cs="Segoe UI"/>
          <w:lang w:val="pl-PL"/>
        </w:rPr>
        <w:t>Instytucje</w:t>
      </w:r>
      <w:r w:rsidR="00E23AC5" w:rsidRPr="00D57D8B">
        <w:rPr>
          <w:rFonts w:ascii="Segoe UI" w:hAnsi="Segoe UI" w:cs="Segoe UI"/>
          <w:lang w:val="pl-PL"/>
        </w:rPr>
        <w:t xml:space="preserve"> finansow</w:t>
      </w:r>
      <w:r w:rsidR="00A024E1" w:rsidRPr="00D57D8B">
        <w:rPr>
          <w:rFonts w:ascii="Segoe UI" w:hAnsi="Segoe UI" w:cs="Segoe UI"/>
          <w:lang w:val="pl-PL"/>
        </w:rPr>
        <w:t>e</w:t>
      </w:r>
      <w:r w:rsidR="00E23AC5" w:rsidRPr="00D57D8B">
        <w:rPr>
          <w:rFonts w:ascii="Segoe UI" w:hAnsi="Segoe UI" w:cs="Segoe UI"/>
          <w:lang w:val="pl-PL"/>
        </w:rPr>
        <w:t xml:space="preserve"> na</w:t>
      </w:r>
      <w:r w:rsidR="00824254" w:rsidRPr="00D57D8B">
        <w:rPr>
          <w:rFonts w:ascii="Segoe UI" w:hAnsi="Segoe UI" w:cs="Segoe UI"/>
          <w:lang w:val="pl-PL"/>
        </w:rPr>
        <w:t xml:space="preserve"> </w:t>
      </w:r>
      <w:r w:rsidR="00E23AC5" w:rsidRPr="00D57D8B">
        <w:rPr>
          <w:rFonts w:ascii="Segoe UI" w:hAnsi="Segoe UI" w:cs="Segoe UI"/>
          <w:lang w:val="pl-PL"/>
        </w:rPr>
        <w:t>świecie</w:t>
      </w:r>
      <w:r w:rsidR="003150DD" w:rsidRPr="00D57D8B">
        <w:rPr>
          <w:rFonts w:ascii="Segoe UI" w:hAnsi="Segoe UI" w:cs="Segoe UI"/>
          <w:lang w:val="pl-PL"/>
        </w:rPr>
        <w:t xml:space="preserve">, które są naszymi wspólnymi klientami, </w:t>
      </w:r>
      <w:r w:rsidR="00A024E1" w:rsidRPr="00D57D8B">
        <w:rPr>
          <w:rFonts w:ascii="Segoe UI" w:hAnsi="Segoe UI" w:cs="Segoe UI"/>
          <w:lang w:val="pl-PL"/>
        </w:rPr>
        <w:t xml:space="preserve">zyskają za naszym pośrednictwem dostęp </w:t>
      </w:r>
      <w:r w:rsidR="001211B2" w:rsidRPr="00D57D8B">
        <w:rPr>
          <w:rFonts w:ascii="Segoe UI" w:hAnsi="Segoe UI" w:cs="Segoe UI"/>
          <w:lang w:val="pl-PL"/>
        </w:rPr>
        <w:t xml:space="preserve">do </w:t>
      </w:r>
      <w:r w:rsidR="00A024E1" w:rsidRPr="00D57D8B">
        <w:rPr>
          <w:rFonts w:ascii="Segoe UI" w:hAnsi="Segoe UI" w:cs="Segoe UI"/>
          <w:lang w:val="pl-PL"/>
        </w:rPr>
        <w:t>Visa B2B Connect</w:t>
      </w:r>
      <w:r w:rsidR="003150DD" w:rsidRPr="00D57D8B">
        <w:rPr>
          <w:rFonts w:ascii="Segoe UI" w:hAnsi="Segoe UI" w:cs="Segoe UI"/>
          <w:lang w:val="pl-PL"/>
        </w:rPr>
        <w:t>.</w:t>
      </w:r>
      <w:r w:rsidR="00A024E1" w:rsidRPr="00D57D8B">
        <w:rPr>
          <w:rFonts w:ascii="Segoe UI" w:hAnsi="Segoe UI" w:cs="Segoe UI"/>
          <w:lang w:val="pl-PL"/>
        </w:rPr>
        <w:t xml:space="preserve"> </w:t>
      </w:r>
      <w:r w:rsidR="003150DD" w:rsidRPr="00D57D8B">
        <w:rPr>
          <w:rFonts w:ascii="Segoe UI" w:hAnsi="Segoe UI" w:cs="Segoe UI"/>
          <w:lang w:val="pl-PL"/>
        </w:rPr>
        <w:t>W</w:t>
      </w:r>
      <w:r w:rsidR="00A024E1" w:rsidRPr="00D57D8B">
        <w:rPr>
          <w:rFonts w:ascii="Segoe UI" w:hAnsi="Segoe UI" w:cs="Segoe UI"/>
          <w:lang w:val="pl-PL"/>
        </w:rPr>
        <w:t xml:space="preserve"> ten sposób</w:t>
      </w:r>
      <w:r w:rsidR="003150DD" w:rsidRPr="00D57D8B">
        <w:rPr>
          <w:rFonts w:ascii="Segoe UI" w:hAnsi="Segoe UI" w:cs="Segoe UI"/>
          <w:lang w:val="pl-PL"/>
        </w:rPr>
        <w:t xml:space="preserve"> banki te </w:t>
      </w:r>
      <w:r w:rsidR="00A024E1" w:rsidRPr="00D57D8B">
        <w:rPr>
          <w:rFonts w:ascii="Segoe UI" w:hAnsi="Segoe UI" w:cs="Segoe UI"/>
          <w:lang w:val="pl-PL"/>
        </w:rPr>
        <w:t xml:space="preserve">będą </w:t>
      </w:r>
      <w:r w:rsidR="001211B2" w:rsidRPr="00D57D8B">
        <w:rPr>
          <w:rFonts w:ascii="Segoe UI" w:hAnsi="Segoe UI" w:cs="Segoe UI"/>
          <w:lang w:val="pl-PL"/>
        </w:rPr>
        <w:t>mogły</w:t>
      </w:r>
      <w:r w:rsidR="00A024E1" w:rsidRPr="00D57D8B">
        <w:rPr>
          <w:rFonts w:ascii="Segoe UI" w:hAnsi="Segoe UI" w:cs="Segoe UI"/>
          <w:lang w:val="pl-PL"/>
        </w:rPr>
        <w:t xml:space="preserve"> </w:t>
      </w:r>
      <w:r w:rsidR="001211B2" w:rsidRPr="00D57D8B">
        <w:rPr>
          <w:rFonts w:ascii="Segoe UI" w:hAnsi="Segoe UI" w:cs="Segoe UI"/>
          <w:lang w:val="pl-PL"/>
        </w:rPr>
        <w:t>za</w:t>
      </w:r>
      <w:r w:rsidR="00A024E1" w:rsidRPr="00D57D8B">
        <w:rPr>
          <w:rFonts w:ascii="Segoe UI" w:hAnsi="Segoe UI" w:cs="Segoe UI"/>
          <w:lang w:val="pl-PL"/>
        </w:rPr>
        <w:t>ofer</w:t>
      </w:r>
      <w:r w:rsidR="001211B2" w:rsidRPr="00D57D8B">
        <w:rPr>
          <w:rFonts w:ascii="Segoe UI" w:hAnsi="Segoe UI" w:cs="Segoe UI"/>
          <w:lang w:val="pl-PL"/>
        </w:rPr>
        <w:t xml:space="preserve">ować swoim klientom korporacyjnym </w:t>
      </w:r>
      <w:r w:rsidR="00A024E1" w:rsidRPr="00D57D8B">
        <w:rPr>
          <w:rFonts w:ascii="Segoe UI" w:hAnsi="Segoe UI" w:cs="Segoe UI"/>
          <w:lang w:val="pl-PL"/>
        </w:rPr>
        <w:t>nowe rozwiązania płatnicze</w:t>
      </w:r>
      <w:r w:rsidRPr="00D57D8B">
        <w:rPr>
          <w:rFonts w:ascii="Segoe UI" w:hAnsi="Segoe UI" w:cs="Segoe UI"/>
          <w:lang w:val="pl-PL"/>
        </w:rPr>
        <w:t>”.</w:t>
      </w:r>
    </w:p>
    <w:p w14:paraId="7B43E0F1" w14:textId="74F9ADC4" w:rsidR="00871953" w:rsidRPr="00D57D8B" w:rsidRDefault="003150DD" w:rsidP="008745D1">
      <w:pPr>
        <w:jc w:val="both"/>
        <w:rPr>
          <w:rFonts w:ascii="Segoe UI" w:hAnsi="Segoe UI" w:cs="Segoe UI"/>
          <w:lang w:val="pl-PL"/>
        </w:rPr>
      </w:pPr>
      <w:r w:rsidRPr="00D57D8B">
        <w:rPr>
          <w:rFonts w:ascii="Segoe UI" w:hAnsi="Segoe UI" w:cs="Segoe UI"/>
          <w:lang w:val="pl-PL"/>
        </w:rPr>
        <w:t>„</w:t>
      </w:r>
      <w:r w:rsidR="00871953" w:rsidRPr="00D57D8B">
        <w:rPr>
          <w:rFonts w:ascii="Segoe UI" w:hAnsi="Segoe UI" w:cs="Segoe UI"/>
          <w:lang w:val="pl-PL"/>
        </w:rPr>
        <w:t xml:space="preserve">Wspomaganie </w:t>
      </w:r>
      <w:r w:rsidR="004906A7">
        <w:rPr>
          <w:rFonts w:ascii="Segoe UI" w:hAnsi="Segoe UI" w:cs="Segoe UI"/>
          <w:lang w:val="pl-PL"/>
        </w:rPr>
        <w:t>modernizacji</w:t>
      </w:r>
      <w:r w:rsidR="00871953" w:rsidRPr="00D57D8B">
        <w:rPr>
          <w:rFonts w:ascii="Segoe UI" w:hAnsi="Segoe UI" w:cs="Segoe UI"/>
          <w:lang w:val="pl-PL"/>
        </w:rPr>
        <w:t xml:space="preserve"> instytucji finansowych w zakresie różnych systemów płatności jest głównym założeniem strategii biznesowej FIS. Cieszymy się, że jesteśmy jednym z pierwszych partnerów Visa, który umożliwi naszym wspólnym klientom dostęp na szeroką skalę do platformy Visa B2B Connect” – powiedział Raja Gopalakrishnan, International Head of Banking and Payments, FIS Global Financial Solutions.</w:t>
      </w:r>
    </w:p>
    <w:p w14:paraId="3EC56522" w14:textId="6A007AEB" w:rsidR="004E2232" w:rsidRPr="00D57D8B" w:rsidRDefault="003C229A" w:rsidP="008745D1">
      <w:pPr>
        <w:jc w:val="both"/>
        <w:rPr>
          <w:rFonts w:ascii="Segoe UI" w:hAnsi="Segoe UI" w:cs="Segoe UI"/>
          <w:lang w:val="pl-PL"/>
        </w:rPr>
      </w:pPr>
      <w:r w:rsidRPr="00D57D8B">
        <w:rPr>
          <w:rFonts w:ascii="Segoe UI" w:hAnsi="Segoe UI" w:cs="Segoe UI"/>
          <w:lang w:val="pl-PL"/>
        </w:rPr>
        <w:t>„</w:t>
      </w:r>
      <w:r w:rsidR="007A3C78" w:rsidRPr="00D57D8B">
        <w:rPr>
          <w:rFonts w:ascii="Segoe UI" w:hAnsi="Segoe UI" w:cs="Segoe UI"/>
          <w:lang w:val="pl-PL"/>
        </w:rPr>
        <w:t xml:space="preserve">Współpracując z Visa </w:t>
      </w:r>
      <w:r w:rsidR="001211B2" w:rsidRPr="00D57D8B">
        <w:rPr>
          <w:rFonts w:ascii="Segoe UI" w:hAnsi="Segoe UI" w:cs="Segoe UI"/>
          <w:lang w:val="pl-PL"/>
        </w:rPr>
        <w:t>nad</w:t>
      </w:r>
      <w:r w:rsidR="00871953" w:rsidRPr="00D57D8B">
        <w:rPr>
          <w:rFonts w:ascii="Segoe UI" w:hAnsi="Segoe UI" w:cs="Segoe UI"/>
          <w:lang w:val="pl-PL"/>
        </w:rPr>
        <w:t xml:space="preserve"> platformą </w:t>
      </w:r>
      <w:r w:rsidR="004E2232" w:rsidRPr="00D57D8B">
        <w:rPr>
          <w:rFonts w:ascii="Segoe UI" w:hAnsi="Segoe UI" w:cs="Segoe UI"/>
          <w:lang w:val="pl-PL"/>
        </w:rPr>
        <w:t>Visa B2B Connect</w:t>
      </w:r>
      <w:r w:rsidR="00E03C26" w:rsidRPr="00D57D8B">
        <w:rPr>
          <w:rFonts w:ascii="Segoe UI" w:hAnsi="Segoe UI" w:cs="Segoe UI"/>
          <w:lang w:val="pl-PL"/>
        </w:rPr>
        <w:t xml:space="preserve"> </w:t>
      </w:r>
      <w:r w:rsidR="00871953" w:rsidRPr="00D57D8B">
        <w:rPr>
          <w:rFonts w:ascii="Segoe UI" w:hAnsi="Segoe UI" w:cs="Segoe UI"/>
          <w:lang w:val="pl-PL"/>
        </w:rPr>
        <w:t>łączymy zdolności światowego lidera w zakresie płatności elektronicznych z</w:t>
      </w:r>
      <w:r w:rsidR="0090774B" w:rsidRPr="00D57D8B">
        <w:rPr>
          <w:rFonts w:ascii="Segoe UI" w:hAnsi="Segoe UI" w:cs="Segoe UI"/>
          <w:lang w:val="pl-PL"/>
        </w:rPr>
        <w:t xml:space="preserve"> naszą specjalistyczną wiedzą dotyczącą skalowania technologii rozproszonych rejestrów. </w:t>
      </w:r>
      <w:r w:rsidR="00481EAB" w:rsidRPr="00D57D8B">
        <w:rPr>
          <w:rFonts w:ascii="Segoe UI" w:hAnsi="Segoe UI" w:cs="Segoe UI"/>
          <w:lang w:val="pl-PL"/>
        </w:rPr>
        <w:t xml:space="preserve">To </w:t>
      </w:r>
      <w:r w:rsidR="004906A7">
        <w:rPr>
          <w:rFonts w:ascii="Segoe UI" w:hAnsi="Segoe UI" w:cs="Segoe UI"/>
          <w:lang w:val="pl-PL"/>
        </w:rPr>
        <w:t>szczególny</w:t>
      </w:r>
      <w:r w:rsidR="004906A7" w:rsidRPr="00D57D8B">
        <w:rPr>
          <w:rFonts w:ascii="Segoe UI" w:hAnsi="Segoe UI" w:cs="Segoe UI"/>
          <w:lang w:val="pl-PL"/>
        </w:rPr>
        <w:t xml:space="preserve"> </w:t>
      </w:r>
      <w:r w:rsidR="00481EAB" w:rsidRPr="00D57D8B">
        <w:rPr>
          <w:rFonts w:ascii="Segoe UI" w:hAnsi="Segoe UI" w:cs="Segoe UI"/>
          <w:lang w:val="pl-PL"/>
        </w:rPr>
        <w:t xml:space="preserve">przykład tego, w jaki sposób architektura oparta o </w:t>
      </w:r>
      <w:r w:rsidR="004E2232" w:rsidRPr="00D57D8B">
        <w:rPr>
          <w:rFonts w:ascii="Segoe UI" w:hAnsi="Segoe UI" w:cs="Segoe UI"/>
          <w:lang w:val="pl-PL"/>
        </w:rPr>
        <w:t>blockchain</w:t>
      </w:r>
      <w:r w:rsidR="00481EAB" w:rsidRPr="00D57D8B">
        <w:rPr>
          <w:rFonts w:ascii="Segoe UI" w:hAnsi="Segoe UI" w:cs="Segoe UI"/>
          <w:lang w:val="pl-PL"/>
        </w:rPr>
        <w:t xml:space="preserve"> może zmieniać łańcuchy wartości</w:t>
      </w:r>
      <w:r w:rsidR="004E2232" w:rsidRPr="00D57D8B">
        <w:rPr>
          <w:rFonts w:ascii="Segoe UI" w:hAnsi="Segoe UI" w:cs="Segoe UI"/>
          <w:lang w:val="pl-PL"/>
        </w:rPr>
        <w:t xml:space="preserve"> B2B</w:t>
      </w:r>
      <w:r w:rsidR="0090774B" w:rsidRPr="00D57D8B">
        <w:rPr>
          <w:rFonts w:ascii="Segoe UI" w:hAnsi="Segoe UI" w:cs="Segoe UI"/>
          <w:lang w:val="pl-PL"/>
        </w:rPr>
        <w:t xml:space="preserve">, </w:t>
      </w:r>
      <w:r w:rsidR="00481EAB" w:rsidRPr="00D57D8B">
        <w:rPr>
          <w:rFonts w:ascii="Segoe UI" w:hAnsi="Segoe UI" w:cs="Segoe UI"/>
          <w:lang w:val="pl-PL"/>
        </w:rPr>
        <w:t>umożliwi</w:t>
      </w:r>
      <w:r w:rsidR="0090774B" w:rsidRPr="00D57D8B">
        <w:rPr>
          <w:rFonts w:ascii="Segoe UI" w:hAnsi="Segoe UI" w:cs="Segoe UI"/>
          <w:lang w:val="pl-PL"/>
        </w:rPr>
        <w:t xml:space="preserve">ając </w:t>
      </w:r>
      <w:r w:rsidR="00E92D34" w:rsidRPr="00D57D8B">
        <w:rPr>
          <w:rFonts w:ascii="Segoe UI" w:hAnsi="Segoe UI" w:cs="Segoe UI"/>
          <w:lang w:val="pl-PL"/>
        </w:rPr>
        <w:t xml:space="preserve">dokonywanie </w:t>
      </w:r>
      <w:r w:rsidR="00481EAB" w:rsidRPr="00D57D8B">
        <w:rPr>
          <w:rFonts w:ascii="Segoe UI" w:hAnsi="Segoe UI" w:cs="Segoe UI"/>
          <w:lang w:val="pl-PL"/>
        </w:rPr>
        <w:t>bezpieczn</w:t>
      </w:r>
      <w:r w:rsidR="00E92D34" w:rsidRPr="00D57D8B">
        <w:rPr>
          <w:rFonts w:ascii="Segoe UI" w:hAnsi="Segoe UI" w:cs="Segoe UI"/>
          <w:lang w:val="pl-PL"/>
        </w:rPr>
        <w:t>ych</w:t>
      </w:r>
      <w:r w:rsidR="00481EAB" w:rsidRPr="00D57D8B">
        <w:rPr>
          <w:rFonts w:ascii="Segoe UI" w:hAnsi="Segoe UI" w:cs="Segoe UI"/>
          <w:lang w:val="pl-PL"/>
        </w:rPr>
        <w:t xml:space="preserve"> i</w:t>
      </w:r>
      <w:r w:rsidR="0090774B" w:rsidRPr="00D57D8B">
        <w:rPr>
          <w:rFonts w:ascii="Segoe UI" w:hAnsi="Segoe UI" w:cs="Segoe UI"/>
          <w:lang w:val="pl-PL"/>
        </w:rPr>
        <w:t xml:space="preserve"> </w:t>
      </w:r>
      <w:r w:rsidR="004906A7">
        <w:rPr>
          <w:rFonts w:ascii="Segoe UI" w:hAnsi="Segoe UI" w:cs="Segoe UI"/>
          <w:lang w:val="pl-PL"/>
        </w:rPr>
        <w:t>przejrzystych</w:t>
      </w:r>
      <w:r w:rsidR="004906A7" w:rsidRPr="00D57D8B">
        <w:rPr>
          <w:rFonts w:ascii="Segoe UI" w:hAnsi="Segoe UI" w:cs="Segoe UI"/>
          <w:lang w:val="pl-PL"/>
        </w:rPr>
        <w:t xml:space="preserve"> </w:t>
      </w:r>
      <w:r w:rsidR="00481EAB" w:rsidRPr="00D57D8B">
        <w:rPr>
          <w:rFonts w:ascii="Segoe UI" w:hAnsi="Segoe UI" w:cs="Segoe UI"/>
          <w:lang w:val="pl-PL"/>
        </w:rPr>
        <w:t>transakcj</w:t>
      </w:r>
      <w:r w:rsidR="00E92D34" w:rsidRPr="00D57D8B">
        <w:rPr>
          <w:rFonts w:ascii="Segoe UI" w:hAnsi="Segoe UI" w:cs="Segoe UI"/>
          <w:lang w:val="pl-PL"/>
        </w:rPr>
        <w:t>i</w:t>
      </w:r>
      <w:r w:rsidRPr="00D57D8B">
        <w:rPr>
          <w:rFonts w:ascii="Segoe UI" w:hAnsi="Segoe UI" w:cs="Segoe UI"/>
          <w:lang w:val="pl-PL"/>
        </w:rPr>
        <w:t xml:space="preserve">” – </w:t>
      </w:r>
      <w:r w:rsidR="00481EAB" w:rsidRPr="00D57D8B">
        <w:rPr>
          <w:rFonts w:ascii="Segoe UI" w:hAnsi="Segoe UI" w:cs="Segoe UI"/>
          <w:lang w:val="pl-PL"/>
        </w:rPr>
        <w:t>powiedziała</w:t>
      </w:r>
      <w:r w:rsidR="004E2232" w:rsidRPr="00D57D8B">
        <w:rPr>
          <w:rFonts w:ascii="Segoe UI" w:hAnsi="Segoe UI" w:cs="Segoe UI"/>
          <w:lang w:val="pl-PL"/>
        </w:rPr>
        <w:t xml:space="preserve"> Marie Wieck, G</w:t>
      </w:r>
      <w:r w:rsidR="00112657" w:rsidRPr="00D57D8B">
        <w:rPr>
          <w:rFonts w:ascii="Segoe UI" w:hAnsi="Segoe UI" w:cs="Segoe UI"/>
          <w:lang w:val="pl-PL"/>
        </w:rPr>
        <w:t>eneral Manager, IBM Blockchain.</w:t>
      </w:r>
    </w:p>
    <w:p w14:paraId="517CE90B" w14:textId="7FDD0CE6" w:rsidR="00193AFE" w:rsidRPr="00D57D8B" w:rsidRDefault="00D936AD" w:rsidP="001450B1">
      <w:pPr>
        <w:jc w:val="both"/>
        <w:rPr>
          <w:rFonts w:ascii="Segoe UI" w:hAnsi="Segoe UI" w:cs="Segoe UI"/>
          <w:lang w:val="pl-PL"/>
        </w:rPr>
      </w:pPr>
      <w:r w:rsidRPr="00CD519E">
        <w:rPr>
          <w:rFonts w:ascii="Segoe UI" w:hAnsi="Segoe UI" w:cs="Segoe UI"/>
          <w:lang w:val="pl-PL"/>
        </w:rPr>
        <w:t>„</w:t>
      </w:r>
      <w:r w:rsidR="008E737D" w:rsidRPr="00CD519E">
        <w:rPr>
          <w:rFonts w:ascii="Segoe UI" w:hAnsi="Segoe UI" w:cs="Segoe UI"/>
          <w:lang w:val="pl-PL"/>
        </w:rPr>
        <w:t>Visa B2B Connect</w:t>
      </w:r>
      <w:r w:rsidR="0079753C" w:rsidRPr="00CD519E">
        <w:rPr>
          <w:rFonts w:ascii="Segoe UI" w:hAnsi="Segoe UI" w:cs="Segoe UI"/>
          <w:lang w:val="pl-PL"/>
        </w:rPr>
        <w:t xml:space="preserve"> łączy </w:t>
      </w:r>
      <w:r w:rsidR="008E737D" w:rsidRPr="00CD519E">
        <w:rPr>
          <w:rFonts w:ascii="Segoe UI" w:hAnsi="Segoe UI" w:cs="Segoe UI"/>
          <w:lang w:val="pl-PL"/>
        </w:rPr>
        <w:t xml:space="preserve">nasze </w:t>
      </w:r>
      <w:r w:rsidR="001450B1" w:rsidRPr="00CD519E">
        <w:rPr>
          <w:rFonts w:ascii="Segoe UI" w:hAnsi="Segoe UI" w:cs="Segoe UI"/>
          <w:lang w:val="pl-PL"/>
        </w:rPr>
        <w:t xml:space="preserve">dotychczasowe </w:t>
      </w:r>
      <w:r w:rsidR="008E737D" w:rsidRPr="00CD519E">
        <w:rPr>
          <w:rFonts w:ascii="Segoe UI" w:hAnsi="Segoe UI" w:cs="Segoe UI"/>
          <w:lang w:val="pl-PL"/>
        </w:rPr>
        <w:t>osiągnięcia</w:t>
      </w:r>
      <w:r w:rsidR="001450B1" w:rsidRPr="00CD519E">
        <w:rPr>
          <w:rFonts w:ascii="Segoe UI" w:hAnsi="Segoe UI" w:cs="Segoe UI"/>
          <w:lang w:val="pl-PL"/>
        </w:rPr>
        <w:t xml:space="preserve"> i </w:t>
      </w:r>
      <w:r w:rsidR="008E737D" w:rsidRPr="00CD519E">
        <w:rPr>
          <w:rFonts w:ascii="Segoe UI" w:hAnsi="Segoe UI" w:cs="Segoe UI"/>
          <w:lang w:val="pl-PL"/>
        </w:rPr>
        <w:t>specjalistyczną wiedzę w zakresie cyberbezpieczeństwa</w:t>
      </w:r>
      <w:r w:rsidR="0079753C" w:rsidRPr="00CD519E">
        <w:rPr>
          <w:rFonts w:ascii="Segoe UI" w:hAnsi="Segoe UI" w:cs="Segoe UI"/>
          <w:lang w:val="pl-PL"/>
        </w:rPr>
        <w:t xml:space="preserve"> i </w:t>
      </w:r>
      <w:r w:rsidR="008E737D" w:rsidRPr="00CD519E">
        <w:rPr>
          <w:rFonts w:ascii="Segoe UI" w:hAnsi="Segoe UI" w:cs="Segoe UI"/>
          <w:lang w:val="pl-PL"/>
        </w:rPr>
        <w:t xml:space="preserve">ochrony danych oraz </w:t>
      </w:r>
      <w:r w:rsidR="004906A7" w:rsidRPr="00CD519E">
        <w:rPr>
          <w:rFonts w:ascii="Segoe UI" w:hAnsi="Segoe UI" w:cs="Segoe UI"/>
          <w:lang w:val="pl-PL"/>
        </w:rPr>
        <w:t xml:space="preserve">zasięg </w:t>
      </w:r>
      <w:r w:rsidR="008E737D" w:rsidRPr="00CD519E">
        <w:rPr>
          <w:rFonts w:ascii="Segoe UI" w:hAnsi="Segoe UI" w:cs="Segoe UI"/>
          <w:lang w:val="pl-PL"/>
        </w:rPr>
        <w:t>naszej platformy</w:t>
      </w:r>
      <w:r w:rsidR="0079753C" w:rsidRPr="00CD519E">
        <w:rPr>
          <w:rFonts w:ascii="Segoe UI" w:hAnsi="Segoe UI" w:cs="Segoe UI"/>
          <w:lang w:val="pl-PL"/>
        </w:rPr>
        <w:t xml:space="preserve"> z nowymi elementami, jak technologia rozproszonych rejestrów tak, aby spełniać potrzeby tej branży</w:t>
      </w:r>
      <w:r w:rsidR="00193AFE" w:rsidRPr="00CD519E">
        <w:rPr>
          <w:rFonts w:ascii="Segoe UI" w:hAnsi="Segoe UI" w:cs="Segoe UI"/>
          <w:lang w:val="pl-PL"/>
        </w:rPr>
        <w:t xml:space="preserve">” – powiedział Sam Hamilton, SVP, Data Product Development w Visa. „Stanowi to fundament dla usługi, która </w:t>
      </w:r>
      <w:r w:rsidR="00A82081" w:rsidRPr="00CD519E">
        <w:rPr>
          <w:rFonts w:ascii="Segoe UI" w:hAnsi="Segoe UI" w:cs="Segoe UI"/>
          <w:lang w:val="pl-PL"/>
        </w:rPr>
        <w:t>ma potencjał, aby przekształcić transgraniczne</w:t>
      </w:r>
      <w:r w:rsidR="00E92D34" w:rsidRPr="00CD519E">
        <w:rPr>
          <w:rFonts w:ascii="Segoe UI" w:hAnsi="Segoe UI" w:cs="Segoe UI"/>
          <w:lang w:val="pl-PL"/>
        </w:rPr>
        <w:t xml:space="preserve"> płatności</w:t>
      </w:r>
      <w:r w:rsidR="00A82081" w:rsidRPr="00CD519E">
        <w:rPr>
          <w:rFonts w:ascii="Segoe UI" w:hAnsi="Segoe UI" w:cs="Segoe UI"/>
          <w:lang w:val="pl-PL"/>
        </w:rPr>
        <w:t>”.</w:t>
      </w:r>
    </w:p>
    <w:p w14:paraId="23E36CD1" w14:textId="69BDA435" w:rsidR="00A36BC0" w:rsidRPr="00D57D8B" w:rsidRDefault="00D936AD" w:rsidP="008745D1">
      <w:pPr>
        <w:shd w:val="clear" w:color="auto" w:fill="FFFFFF"/>
        <w:jc w:val="both"/>
        <w:rPr>
          <w:rFonts w:ascii="Segoe UI" w:hAnsi="Segoe UI" w:cs="Segoe UI"/>
          <w:lang w:val="pl-PL"/>
        </w:rPr>
      </w:pPr>
      <w:r w:rsidRPr="00D57D8B">
        <w:rPr>
          <w:rFonts w:ascii="Segoe UI" w:hAnsi="Segoe UI" w:cs="Segoe UI"/>
          <w:lang w:val="pl-PL"/>
        </w:rPr>
        <w:t>W</w:t>
      </w:r>
      <w:r w:rsidR="00481EAB" w:rsidRPr="00D57D8B">
        <w:rPr>
          <w:rFonts w:ascii="Segoe UI" w:hAnsi="Segoe UI" w:cs="Segoe UI"/>
          <w:lang w:val="pl-PL"/>
        </w:rPr>
        <w:t xml:space="preserve">ięcej informacji na temat </w:t>
      </w:r>
      <w:r w:rsidR="00163ED1" w:rsidRPr="00D57D8B">
        <w:rPr>
          <w:rFonts w:ascii="Segoe UI" w:hAnsi="Segoe UI" w:cs="Segoe UI"/>
          <w:lang w:val="pl-PL"/>
        </w:rPr>
        <w:t xml:space="preserve">Visa </w:t>
      </w:r>
      <w:r w:rsidR="00481EAB" w:rsidRPr="00D57D8B">
        <w:rPr>
          <w:rFonts w:ascii="Segoe UI" w:hAnsi="Segoe UI" w:cs="Segoe UI"/>
          <w:lang w:val="pl-PL"/>
        </w:rPr>
        <w:t>B2B Connect</w:t>
      </w:r>
      <w:r w:rsidRPr="00D57D8B">
        <w:rPr>
          <w:rFonts w:ascii="Segoe UI" w:hAnsi="Segoe UI" w:cs="Segoe UI"/>
          <w:lang w:val="pl-PL"/>
        </w:rPr>
        <w:t xml:space="preserve"> można</w:t>
      </w:r>
      <w:r w:rsidR="00321F90" w:rsidRPr="00D57D8B">
        <w:rPr>
          <w:rFonts w:ascii="Segoe UI" w:hAnsi="Segoe UI" w:cs="Segoe UI"/>
          <w:lang w:val="pl-PL"/>
        </w:rPr>
        <w:t xml:space="preserve"> uzyskać </w:t>
      </w:r>
      <w:r w:rsidRPr="00D57D8B">
        <w:rPr>
          <w:rFonts w:ascii="Segoe UI" w:hAnsi="Segoe UI" w:cs="Segoe UI"/>
          <w:lang w:val="pl-PL"/>
        </w:rPr>
        <w:t xml:space="preserve">na </w:t>
      </w:r>
      <w:r w:rsidR="00481EAB" w:rsidRPr="00D57D8B">
        <w:rPr>
          <w:rFonts w:ascii="Segoe UI" w:hAnsi="Segoe UI" w:cs="Segoe UI"/>
          <w:lang w:val="pl-PL"/>
        </w:rPr>
        <w:t>stron</w:t>
      </w:r>
      <w:r w:rsidRPr="00D57D8B">
        <w:rPr>
          <w:rFonts w:ascii="Segoe UI" w:hAnsi="Segoe UI" w:cs="Segoe UI"/>
          <w:lang w:val="pl-PL"/>
        </w:rPr>
        <w:t>ie</w:t>
      </w:r>
      <w:r w:rsidR="00A36BC0" w:rsidRPr="00D57D8B">
        <w:rPr>
          <w:rFonts w:ascii="Segoe UI" w:hAnsi="Segoe UI" w:cs="Segoe UI"/>
          <w:lang w:val="pl-PL"/>
        </w:rPr>
        <w:t xml:space="preserve"> </w:t>
      </w:r>
      <w:hyperlink r:id="rId8" w:history="1">
        <w:r w:rsidR="00A36BC0" w:rsidRPr="00D57D8B">
          <w:rPr>
            <w:rStyle w:val="Hipercze"/>
            <w:rFonts w:ascii="Segoe UI" w:hAnsi="Segoe UI" w:cs="Segoe UI"/>
            <w:lang w:val="pl-PL"/>
          </w:rPr>
          <w:t>www.visa.com/visab2bconnect</w:t>
        </w:r>
      </w:hyperlink>
      <w:r w:rsidRPr="00D57D8B">
        <w:rPr>
          <w:rStyle w:val="Hipercze"/>
          <w:rFonts w:ascii="Segoe UI" w:hAnsi="Segoe UI" w:cs="Segoe UI"/>
          <w:u w:val="none"/>
          <w:lang w:val="pl-PL"/>
        </w:rPr>
        <w:t xml:space="preserve"> </w:t>
      </w:r>
      <w:r w:rsidRPr="00D57D8B">
        <w:rPr>
          <w:rStyle w:val="Hipercze"/>
          <w:rFonts w:ascii="Segoe UI" w:hAnsi="Segoe UI" w:cs="Segoe UI"/>
          <w:color w:val="auto"/>
          <w:u w:val="none"/>
          <w:lang w:val="pl-PL"/>
        </w:rPr>
        <w:t xml:space="preserve">lub </w:t>
      </w:r>
      <w:r w:rsidR="00321F90" w:rsidRPr="00D57D8B">
        <w:rPr>
          <w:rStyle w:val="Hipercze"/>
          <w:rFonts w:ascii="Segoe UI" w:hAnsi="Segoe UI" w:cs="Segoe UI"/>
          <w:color w:val="auto"/>
          <w:u w:val="none"/>
          <w:lang w:val="pl-PL"/>
        </w:rPr>
        <w:t xml:space="preserve">kontaktując się </w:t>
      </w:r>
      <w:r w:rsidRPr="00D57D8B">
        <w:rPr>
          <w:rStyle w:val="Hipercze"/>
          <w:rFonts w:ascii="Segoe UI" w:hAnsi="Segoe UI" w:cs="Segoe UI"/>
          <w:color w:val="auto"/>
          <w:u w:val="none"/>
          <w:lang w:val="pl-PL"/>
        </w:rPr>
        <w:t>e-mailow</w:t>
      </w:r>
      <w:r w:rsidR="00321F90" w:rsidRPr="00D57D8B">
        <w:rPr>
          <w:rStyle w:val="Hipercze"/>
          <w:rFonts w:ascii="Segoe UI" w:hAnsi="Segoe UI" w:cs="Segoe UI"/>
          <w:color w:val="auto"/>
          <w:u w:val="none"/>
          <w:lang w:val="pl-PL"/>
        </w:rPr>
        <w:t>o</w:t>
      </w:r>
      <w:r w:rsidRPr="00D57D8B">
        <w:rPr>
          <w:rStyle w:val="Hipercze"/>
          <w:rFonts w:ascii="Segoe UI" w:hAnsi="Segoe UI" w:cs="Segoe UI"/>
          <w:color w:val="auto"/>
          <w:u w:val="none"/>
          <w:lang w:val="pl-PL"/>
        </w:rPr>
        <w:t xml:space="preserve">: </w:t>
      </w:r>
      <w:hyperlink r:id="rId9" w:tgtFrame="_blank" w:history="1">
        <w:r w:rsidR="00A36BC0" w:rsidRPr="00D57D8B">
          <w:rPr>
            <w:rStyle w:val="Hipercze"/>
            <w:rFonts w:ascii="Segoe UI" w:hAnsi="Segoe UI" w:cs="Segoe UI"/>
            <w:lang w:val="pl-PL"/>
          </w:rPr>
          <w:t>VisaB2BConnect@visa.com</w:t>
        </w:r>
      </w:hyperlink>
      <w:r w:rsidR="00A36BC0" w:rsidRPr="00D57D8B">
        <w:rPr>
          <w:rFonts w:ascii="Segoe UI" w:hAnsi="Segoe UI" w:cs="Segoe UI"/>
          <w:lang w:val="pl-PL"/>
        </w:rPr>
        <w:t>.</w:t>
      </w:r>
    </w:p>
    <w:p w14:paraId="073C856E" w14:textId="4CAFF382" w:rsidR="00783E39" w:rsidRPr="00CC4692" w:rsidRDefault="00E23215" w:rsidP="00783E39">
      <w:pPr>
        <w:jc w:val="both"/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</w:pPr>
      <w:bookmarkStart w:id="1" w:name="_Hlk528327471"/>
      <w:r w:rsidRPr="00AE6A5D">
        <w:rPr>
          <w:rFonts w:ascii="Segoe UI" w:hAnsi="Segoe UI" w:cs="Segoe UI"/>
          <w:b/>
          <w:bCs/>
        </w:rPr>
        <w:br/>
      </w:r>
      <w:r w:rsidR="00783E39" w:rsidRPr="00CC4692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O Visa Inc.</w:t>
      </w:r>
    </w:p>
    <w:p w14:paraId="37D77A71" w14:textId="77777777" w:rsidR="00783E39" w:rsidRPr="00D57D8B" w:rsidRDefault="00783E39" w:rsidP="00783E39">
      <w:pPr>
        <w:jc w:val="both"/>
        <w:rPr>
          <w:rFonts w:ascii="Segoe UI" w:eastAsia="Times New Roman" w:hAnsi="Segoe UI" w:cs="Segoe UI"/>
          <w:bCs/>
          <w:sz w:val="20"/>
          <w:szCs w:val="20"/>
          <w:lang w:val="pl-PL" w:eastAsia="en-GB"/>
        </w:rPr>
      </w:pPr>
      <w:r w:rsidRPr="00CC4692">
        <w:rPr>
          <w:rFonts w:ascii="Segoe UI" w:eastAsia="Times New Roman" w:hAnsi="Segoe UI" w:cs="Segoe UI"/>
          <w:bCs/>
          <w:sz w:val="20"/>
          <w:szCs w:val="20"/>
          <w:lang w:eastAsia="en-GB"/>
        </w:rPr>
        <w:t xml:space="preserve">Visa Inc. </w:t>
      </w:r>
      <w:r w:rsidRPr="00D57D8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VisaNet – umożliwia dokonywanie bezpiecznych i skutecznych płatności na całym świecie i może </w:t>
      </w:r>
      <w:r w:rsidRPr="00D57D8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lastRenderedPageBreak/>
        <w:t xml:space="preserve">przetwarzać w ciągu sekundy ponad 65 tys. operacji. Niesłabnący nacisk, jaki firma kładzie na innowacyjność, sprzyja szybkiemu wzrostowi handlu z wykorzystaniem wszelkich urządzeń połączonych z internetem,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0" w:history="1">
        <w:r w:rsidRPr="00D57D8B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www.visaeurope.com</w:t>
        </w:r>
      </w:hyperlink>
      <w:r w:rsidRPr="00D57D8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i </w:t>
      </w:r>
      <w:hyperlink r:id="rId11" w:history="1">
        <w:r w:rsidRPr="00D57D8B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www.visa.pl</w:t>
        </w:r>
      </w:hyperlink>
      <w:r w:rsidRPr="00D57D8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, na blogu </w:t>
      </w:r>
      <w:hyperlink r:id="rId12" w:history="1">
        <w:r w:rsidRPr="00D57D8B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vision.visaeurope.com</w:t>
        </w:r>
      </w:hyperlink>
      <w:r w:rsidRPr="00D57D8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oraz na </w:t>
      </w:r>
      <w:proofErr w:type="spellStart"/>
      <w:r w:rsidRPr="00D57D8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Twitterze</w:t>
      </w:r>
      <w:proofErr w:type="spellEnd"/>
      <w:r w:rsidRPr="00D57D8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</w:t>
      </w:r>
      <w:hyperlink r:id="rId13" w:history="1">
        <w:r w:rsidRPr="00D57D8B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D57D8B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VisaNewsEurope</w:t>
        </w:r>
        <w:proofErr w:type="spellEnd"/>
      </w:hyperlink>
      <w:r w:rsidRPr="00D57D8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i </w:t>
      </w:r>
      <w:hyperlink r:id="rId14" w:history="1">
        <w:r w:rsidRPr="00D57D8B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D57D8B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Visa_PL</w:t>
        </w:r>
        <w:proofErr w:type="spellEnd"/>
      </w:hyperlink>
      <w:r w:rsidRPr="00D57D8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.</w:t>
      </w:r>
    </w:p>
    <w:p w14:paraId="48C8A0DB" w14:textId="07D451C0" w:rsidR="00783E39" w:rsidRPr="00D57D8B" w:rsidRDefault="00783E39" w:rsidP="00783E39">
      <w:pPr>
        <w:jc w:val="both"/>
        <w:rPr>
          <w:rStyle w:val="Hipercze"/>
          <w:rFonts w:ascii="Segoe UI" w:hAnsi="Segoe UI" w:cs="Segoe UI"/>
          <w:sz w:val="20"/>
          <w:szCs w:val="20"/>
          <w:lang w:val="pl-PL"/>
        </w:rPr>
      </w:pPr>
      <w:r w:rsidRPr="00D57D8B">
        <w:rPr>
          <w:rFonts w:ascii="Segoe UI" w:hAnsi="Segoe UI" w:cs="Segoe UI"/>
          <w:lang w:val="pl-PL"/>
        </w:rPr>
        <w:br/>
      </w:r>
      <w:r w:rsidRPr="00D57D8B">
        <w:rPr>
          <w:rFonts w:ascii="Segoe UI" w:eastAsia="Times New Roman" w:hAnsi="Segoe UI" w:cs="Segoe UI"/>
          <w:b/>
          <w:sz w:val="20"/>
          <w:szCs w:val="20"/>
          <w:lang w:val="pl-PL" w:eastAsia="de-DE"/>
        </w:rPr>
        <w:t>Kontakt dla mediów:</w:t>
      </w:r>
      <w:r w:rsidRPr="00D57D8B">
        <w:rPr>
          <w:rFonts w:ascii="Segoe UI" w:eastAsia="Times New Roman" w:hAnsi="Segoe UI" w:cs="Segoe UI"/>
          <w:b/>
          <w:sz w:val="20"/>
          <w:szCs w:val="20"/>
          <w:lang w:val="pl-PL" w:eastAsia="de-DE"/>
        </w:rPr>
        <w:br/>
      </w:r>
      <w:r w:rsidRPr="00D57D8B">
        <w:rPr>
          <w:rFonts w:ascii="Segoe UI" w:eastAsia="Times New Roman" w:hAnsi="Segoe UI" w:cs="Segoe UI"/>
          <w:sz w:val="20"/>
          <w:szCs w:val="20"/>
          <w:lang w:val="pl-PL" w:eastAsia="de-DE"/>
        </w:rPr>
        <w:t>Jarosław Soroczyński</w:t>
      </w:r>
      <w:r w:rsidRPr="00D57D8B">
        <w:rPr>
          <w:rFonts w:ascii="Segoe UI" w:eastAsia="Times New Roman" w:hAnsi="Segoe UI" w:cs="Segoe UI"/>
          <w:sz w:val="20"/>
          <w:szCs w:val="20"/>
          <w:lang w:val="pl-PL" w:eastAsia="de-DE"/>
        </w:rPr>
        <w:br/>
      </w:r>
      <w:proofErr w:type="spellStart"/>
      <w:r w:rsidRPr="00D57D8B">
        <w:rPr>
          <w:rFonts w:ascii="Segoe UI" w:eastAsia="Times New Roman" w:hAnsi="Segoe UI" w:cs="Segoe UI"/>
          <w:sz w:val="20"/>
          <w:szCs w:val="20"/>
          <w:lang w:val="pl-PL" w:eastAsia="de-DE"/>
        </w:rPr>
        <w:t>Grayling</w:t>
      </w:r>
      <w:proofErr w:type="spellEnd"/>
      <w:r w:rsidRPr="00D57D8B">
        <w:rPr>
          <w:rFonts w:ascii="Segoe UI" w:eastAsia="Times New Roman" w:hAnsi="Segoe UI" w:cs="Segoe UI"/>
          <w:sz w:val="20"/>
          <w:szCs w:val="20"/>
          <w:lang w:val="pl-PL" w:eastAsia="de-DE"/>
        </w:rPr>
        <w:t> Poland</w:t>
      </w:r>
      <w:r w:rsidRPr="00D57D8B">
        <w:rPr>
          <w:rFonts w:ascii="Segoe UI" w:eastAsia="Times New Roman" w:hAnsi="Segoe UI" w:cs="Segoe UI"/>
          <w:sz w:val="20"/>
          <w:szCs w:val="20"/>
          <w:lang w:val="pl-PL" w:eastAsia="de-DE"/>
        </w:rPr>
        <w:br/>
        <w:t>+48 601 090 747</w:t>
      </w:r>
      <w:r w:rsidRPr="00D57D8B">
        <w:rPr>
          <w:rFonts w:cs="Arial"/>
          <w:color w:val="000000"/>
          <w:sz w:val="20"/>
          <w:szCs w:val="20"/>
          <w:lang w:val="pl-PL"/>
        </w:rPr>
        <w:t xml:space="preserve"> </w:t>
      </w:r>
      <w:r w:rsidRPr="00D57D8B">
        <w:rPr>
          <w:rFonts w:cs="Arial"/>
          <w:color w:val="000000"/>
          <w:sz w:val="20"/>
          <w:szCs w:val="20"/>
          <w:lang w:val="pl-PL"/>
        </w:rPr>
        <w:br/>
      </w:r>
      <w:hyperlink r:id="rId15" w:history="1">
        <w:r w:rsidRPr="00D57D8B">
          <w:rPr>
            <w:rStyle w:val="Hipercze"/>
            <w:rFonts w:ascii="Segoe UI" w:eastAsia="Times New Roman" w:hAnsi="Segoe UI" w:cs="Segoe UI"/>
            <w:sz w:val="20"/>
            <w:szCs w:val="20"/>
            <w:lang w:val="pl-PL" w:eastAsia="de-DE"/>
          </w:rPr>
          <w:t>jaroslaw.soroczynski@grayling.com</w:t>
        </w:r>
      </w:hyperlink>
      <w:r w:rsidRPr="00D57D8B">
        <w:rPr>
          <w:rFonts w:ascii="Segoe UI" w:eastAsia="Times New Roman" w:hAnsi="Segoe UI" w:cs="Segoe UI"/>
          <w:sz w:val="20"/>
          <w:szCs w:val="20"/>
          <w:lang w:val="pl-PL" w:eastAsia="de-DE"/>
        </w:rPr>
        <w:br/>
      </w:r>
      <w:hyperlink r:id="rId16" w:history="1">
        <w:r w:rsidRPr="00D57D8B">
          <w:rPr>
            <w:rStyle w:val="Hipercze"/>
            <w:rFonts w:ascii="Segoe UI" w:eastAsia="Times New Roman" w:hAnsi="Segoe UI" w:cs="Segoe UI"/>
            <w:sz w:val="20"/>
            <w:szCs w:val="20"/>
            <w:lang w:val="pl-PL" w:eastAsia="de-DE"/>
          </w:rPr>
          <w:t>visa.pl@grayling.com</w:t>
        </w:r>
      </w:hyperlink>
      <w:bookmarkEnd w:id="1"/>
    </w:p>
    <w:p w14:paraId="0CBAC63F" w14:textId="4D531AD1" w:rsidR="00A36BC0" w:rsidRPr="00D57D8B" w:rsidRDefault="00A36BC0" w:rsidP="00A36BC0">
      <w:pPr>
        <w:rPr>
          <w:rFonts w:ascii="Segoe UI" w:hAnsi="Segoe UI" w:cs="Segoe UI"/>
          <w:lang w:val="pl-PL"/>
        </w:rPr>
      </w:pPr>
    </w:p>
    <w:sectPr w:rsidR="00A36BC0" w:rsidRPr="00D57D8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30F1" w14:textId="77777777" w:rsidR="002219F5" w:rsidRDefault="002219F5" w:rsidP="00026B49">
      <w:pPr>
        <w:spacing w:after="0" w:line="240" w:lineRule="auto"/>
      </w:pPr>
      <w:r>
        <w:separator/>
      </w:r>
    </w:p>
  </w:endnote>
  <w:endnote w:type="continuationSeparator" w:id="0">
    <w:p w14:paraId="747CDCBF" w14:textId="77777777" w:rsidR="002219F5" w:rsidRDefault="002219F5" w:rsidP="000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EE9B" w14:textId="77777777" w:rsidR="002219F5" w:rsidRDefault="002219F5" w:rsidP="00026B49">
      <w:pPr>
        <w:spacing w:after="0" w:line="240" w:lineRule="auto"/>
      </w:pPr>
      <w:r>
        <w:separator/>
      </w:r>
    </w:p>
  </w:footnote>
  <w:footnote w:type="continuationSeparator" w:id="0">
    <w:p w14:paraId="0754D83C" w14:textId="77777777" w:rsidR="002219F5" w:rsidRDefault="002219F5" w:rsidP="00026B49">
      <w:pPr>
        <w:spacing w:after="0" w:line="240" w:lineRule="auto"/>
      </w:pPr>
      <w:r>
        <w:continuationSeparator/>
      </w:r>
    </w:p>
  </w:footnote>
  <w:footnote w:id="1">
    <w:p w14:paraId="70FCC9F1" w14:textId="35B651FB" w:rsidR="00B638D0" w:rsidRPr="00B638D0" w:rsidRDefault="00B638D0">
      <w:pPr>
        <w:pStyle w:val="Tekstprzypisudolnego"/>
        <w:rPr>
          <w:lang w:val="pl-PL"/>
        </w:rPr>
      </w:pPr>
      <w:r w:rsidRPr="00AE6A5D">
        <w:rPr>
          <w:rStyle w:val="Odwoanieprzypisudolnego"/>
        </w:rPr>
        <w:footnoteRef/>
      </w:r>
      <w:r w:rsidRPr="00AE6A5D">
        <w:rPr>
          <w:lang w:val="pl-PL"/>
        </w:rPr>
        <w:t xml:space="preserve"> </w:t>
      </w:r>
      <w:r w:rsidR="000636A5" w:rsidRPr="00AE6A5D">
        <w:rPr>
          <w:lang w:val="pl-PL"/>
        </w:rPr>
        <w:t>Dostępność rozwiązania różni się w zależności od kraju.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EDEE" w14:textId="4D77E681" w:rsidR="004D5A02" w:rsidRPr="00B368BA" w:rsidRDefault="004D5A02">
    <w:pPr>
      <w:pStyle w:val="Nagwek"/>
      <w:rPr>
        <w:color w:val="FF0000"/>
        <w:lang w:val="pl-PL"/>
      </w:rPr>
    </w:pPr>
    <w:r w:rsidRPr="003E5918">
      <w:rPr>
        <w:rFonts w:cs="Segoe UI"/>
        <w:noProof/>
        <w:color w:val="0023A0"/>
        <w:lang w:val="en-GB" w:eastAsia="en-GB"/>
      </w:rPr>
      <w:drawing>
        <wp:anchor distT="0" distB="0" distL="114300" distR="114300" simplePos="0" relativeHeight="251657728" behindDoc="0" locked="0" layoutInCell="1" allowOverlap="1" wp14:anchorId="6A4D62D5" wp14:editId="69E155C2">
          <wp:simplePos x="0" y="0"/>
          <wp:positionH relativeFrom="page">
            <wp:posOffset>5829300</wp:posOffset>
          </wp:positionH>
          <wp:positionV relativeFrom="page">
            <wp:posOffset>50800</wp:posOffset>
          </wp:positionV>
          <wp:extent cx="1481328" cy="832104"/>
          <wp:effectExtent l="0" t="0" r="5080" b="6350"/>
          <wp:wrapNone/>
          <wp:docPr id="3" name="Picture 3" descr="C:\Users\mordoyne\Desktop\templates\forms_vb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ordoyne\Desktop\templates\forms_v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9FD"/>
    <w:multiLevelType w:val="hybridMultilevel"/>
    <w:tmpl w:val="7FDC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57"/>
    <w:rsid w:val="00003181"/>
    <w:rsid w:val="000111C3"/>
    <w:rsid w:val="00012839"/>
    <w:rsid w:val="00016378"/>
    <w:rsid w:val="00020A9D"/>
    <w:rsid w:val="0002329E"/>
    <w:rsid w:val="00026B49"/>
    <w:rsid w:val="0003495A"/>
    <w:rsid w:val="000352BC"/>
    <w:rsid w:val="000427B4"/>
    <w:rsid w:val="00047E5C"/>
    <w:rsid w:val="00051449"/>
    <w:rsid w:val="000636A5"/>
    <w:rsid w:val="00064ECA"/>
    <w:rsid w:val="00073180"/>
    <w:rsid w:val="00074202"/>
    <w:rsid w:val="000754FF"/>
    <w:rsid w:val="00082C4A"/>
    <w:rsid w:val="0008721A"/>
    <w:rsid w:val="00090B52"/>
    <w:rsid w:val="0009178A"/>
    <w:rsid w:val="0009470F"/>
    <w:rsid w:val="00096E26"/>
    <w:rsid w:val="000B0EA2"/>
    <w:rsid w:val="000B5E61"/>
    <w:rsid w:val="000E2B78"/>
    <w:rsid w:val="000E5E74"/>
    <w:rsid w:val="000E7876"/>
    <w:rsid w:val="000F28F3"/>
    <w:rsid w:val="000F63FB"/>
    <w:rsid w:val="00100141"/>
    <w:rsid w:val="0010279B"/>
    <w:rsid w:val="001037A7"/>
    <w:rsid w:val="00103D2C"/>
    <w:rsid w:val="001113FD"/>
    <w:rsid w:val="00112657"/>
    <w:rsid w:val="001150AC"/>
    <w:rsid w:val="00116316"/>
    <w:rsid w:val="00120413"/>
    <w:rsid w:val="001211B2"/>
    <w:rsid w:val="001255F7"/>
    <w:rsid w:val="0012683D"/>
    <w:rsid w:val="0013511E"/>
    <w:rsid w:val="0014332E"/>
    <w:rsid w:val="001450B1"/>
    <w:rsid w:val="00156D55"/>
    <w:rsid w:val="00163ED1"/>
    <w:rsid w:val="0016745B"/>
    <w:rsid w:val="001842B0"/>
    <w:rsid w:val="00193AFE"/>
    <w:rsid w:val="0019560A"/>
    <w:rsid w:val="001A28B9"/>
    <w:rsid w:val="001B3E12"/>
    <w:rsid w:val="001B3F62"/>
    <w:rsid w:val="001B4E26"/>
    <w:rsid w:val="001C6FA4"/>
    <w:rsid w:val="001E00F2"/>
    <w:rsid w:val="001E4131"/>
    <w:rsid w:val="001E5AE5"/>
    <w:rsid w:val="001E5D36"/>
    <w:rsid w:val="001F20E4"/>
    <w:rsid w:val="001F5D47"/>
    <w:rsid w:val="001F68BF"/>
    <w:rsid w:val="001F7A93"/>
    <w:rsid w:val="002051A3"/>
    <w:rsid w:val="00211E9B"/>
    <w:rsid w:val="00220BF5"/>
    <w:rsid w:val="002219F5"/>
    <w:rsid w:val="00224ED4"/>
    <w:rsid w:val="00233EE5"/>
    <w:rsid w:val="00245E2A"/>
    <w:rsid w:val="002470C1"/>
    <w:rsid w:val="00256763"/>
    <w:rsid w:val="00266CD1"/>
    <w:rsid w:val="0028234F"/>
    <w:rsid w:val="002948DE"/>
    <w:rsid w:val="002A4660"/>
    <w:rsid w:val="002B5139"/>
    <w:rsid w:val="002B5B2B"/>
    <w:rsid w:val="002C10C9"/>
    <w:rsid w:val="002C207A"/>
    <w:rsid w:val="002C3C61"/>
    <w:rsid w:val="002E181C"/>
    <w:rsid w:val="002F3A1B"/>
    <w:rsid w:val="002F42FA"/>
    <w:rsid w:val="002F4F7B"/>
    <w:rsid w:val="00305115"/>
    <w:rsid w:val="003150DD"/>
    <w:rsid w:val="00316BE5"/>
    <w:rsid w:val="00321F90"/>
    <w:rsid w:val="0033793F"/>
    <w:rsid w:val="00340DC7"/>
    <w:rsid w:val="00361428"/>
    <w:rsid w:val="00363B5A"/>
    <w:rsid w:val="00366B80"/>
    <w:rsid w:val="0038053C"/>
    <w:rsid w:val="00397D8E"/>
    <w:rsid w:val="00397F27"/>
    <w:rsid w:val="003A36A0"/>
    <w:rsid w:val="003A6FDC"/>
    <w:rsid w:val="003B3B29"/>
    <w:rsid w:val="003B3CA2"/>
    <w:rsid w:val="003B4F39"/>
    <w:rsid w:val="003B63CF"/>
    <w:rsid w:val="003C229A"/>
    <w:rsid w:val="003C779A"/>
    <w:rsid w:val="003D0C26"/>
    <w:rsid w:val="003D0D6D"/>
    <w:rsid w:val="003D26DA"/>
    <w:rsid w:val="003D64BB"/>
    <w:rsid w:val="003D7033"/>
    <w:rsid w:val="003E21DD"/>
    <w:rsid w:val="003E3579"/>
    <w:rsid w:val="003E7B80"/>
    <w:rsid w:val="003F0B1C"/>
    <w:rsid w:val="003F250B"/>
    <w:rsid w:val="0040026D"/>
    <w:rsid w:val="00400AC6"/>
    <w:rsid w:val="004032E7"/>
    <w:rsid w:val="00406A06"/>
    <w:rsid w:val="00415C55"/>
    <w:rsid w:val="0043515D"/>
    <w:rsid w:val="00435F4C"/>
    <w:rsid w:val="004425BB"/>
    <w:rsid w:val="00447B8B"/>
    <w:rsid w:val="0045049B"/>
    <w:rsid w:val="0046060E"/>
    <w:rsid w:val="00475481"/>
    <w:rsid w:val="0047791C"/>
    <w:rsid w:val="00481EAB"/>
    <w:rsid w:val="00483E34"/>
    <w:rsid w:val="00485857"/>
    <w:rsid w:val="004906A7"/>
    <w:rsid w:val="00494E5B"/>
    <w:rsid w:val="004A4940"/>
    <w:rsid w:val="004A6846"/>
    <w:rsid w:val="004C206B"/>
    <w:rsid w:val="004C4446"/>
    <w:rsid w:val="004C54AF"/>
    <w:rsid w:val="004D5A02"/>
    <w:rsid w:val="004D6689"/>
    <w:rsid w:val="004E2232"/>
    <w:rsid w:val="00516D7D"/>
    <w:rsid w:val="00534DEF"/>
    <w:rsid w:val="00541853"/>
    <w:rsid w:val="00550FAA"/>
    <w:rsid w:val="00556D7C"/>
    <w:rsid w:val="0056158F"/>
    <w:rsid w:val="00565BBE"/>
    <w:rsid w:val="00566597"/>
    <w:rsid w:val="00567815"/>
    <w:rsid w:val="005804E7"/>
    <w:rsid w:val="00585D80"/>
    <w:rsid w:val="005871EE"/>
    <w:rsid w:val="00590777"/>
    <w:rsid w:val="005940AF"/>
    <w:rsid w:val="00594D3B"/>
    <w:rsid w:val="00597ADB"/>
    <w:rsid w:val="005A0507"/>
    <w:rsid w:val="005A059F"/>
    <w:rsid w:val="005A5638"/>
    <w:rsid w:val="005A6458"/>
    <w:rsid w:val="005B1EED"/>
    <w:rsid w:val="005B5612"/>
    <w:rsid w:val="005C72CF"/>
    <w:rsid w:val="005D175B"/>
    <w:rsid w:val="005D2528"/>
    <w:rsid w:val="005D3C92"/>
    <w:rsid w:val="005D7543"/>
    <w:rsid w:val="00601A48"/>
    <w:rsid w:val="00602328"/>
    <w:rsid w:val="0060724E"/>
    <w:rsid w:val="00614EA8"/>
    <w:rsid w:val="00620C0C"/>
    <w:rsid w:val="0062204D"/>
    <w:rsid w:val="006245A6"/>
    <w:rsid w:val="00632B7F"/>
    <w:rsid w:val="0065494D"/>
    <w:rsid w:val="0067668E"/>
    <w:rsid w:val="0067744E"/>
    <w:rsid w:val="00685682"/>
    <w:rsid w:val="006903EE"/>
    <w:rsid w:val="00693B2D"/>
    <w:rsid w:val="006A1015"/>
    <w:rsid w:val="006A3B6A"/>
    <w:rsid w:val="006A3F30"/>
    <w:rsid w:val="006B5442"/>
    <w:rsid w:val="006B71B5"/>
    <w:rsid w:val="006B7414"/>
    <w:rsid w:val="006B7BEF"/>
    <w:rsid w:val="006B7E5D"/>
    <w:rsid w:val="006C6DD7"/>
    <w:rsid w:val="006D17E3"/>
    <w:rsid w:val="006E0225"/>
    <w:rsid w:val="00701397"/>
    <w:rsid w:val="00706E24"/>
    <w:rsid w:val="00711F73"/>
    <w:rsid w:val="00714852"/>
    <w:rsid w:val="007265D4"/>
    <w:rsid w:val="00731DF9"/>
    <w:rsid w:val="00736727"/>
    <w:rsid w:val="00737CF9"/>
    <w:rsid w:val="0074091B"/>
    <w:rsid w:val="00740D1D"/>
    <w:rsid w:val="00742027"/>
    <w:rsid w:val="00742FCB"/>
    <w:rsid w:val="00745B85"/>
    <w:rsid w:val="007526E4"/>
    <w:rsid w:val="007533CC"/>
    <w:rsid w:val="007565CA"/>
    <w:rsid w:val="007653F1"/>
    <w:rsid w:val="00766289"/>
    <w:rsid w:val="007676E3"/>
    <w:rsid w:val="00776395"/>
    <w:rsid w:val="00777662"/>
    <w:rsid w:val="00783E39"/>
    <w:rsid w:val="0078672A"/>
    <w:rsid w:val="0079753C"/>
    <w:rsid w:val="007A3C1B"/>
    <w:rsid w:val="007A3C78"/>
    <w:rsid w:val="007C1375"/>
    <w:rsid w:val="007C4DDE"/>
    <w:rsid w:val="007C53BE"/>
    <w:rsid w:val="007D5DCC"/>
    <w:rsid w:val="007D7BDF"/>
    <w:rsid w:val="007E1112"/>
    <w:rsid w:val="007E2A9A"/>
    <w:rsid w:val="007E51EE"/>
    <w:rsid w:val="00811609"/>
    <w:rsid w:val="00813DFE"/>
    <w:rsid w:val="008228EF"/>
    <w:rsid w:val="00824254"/>
    <w:rsid w:val="008356DA"/>
    <w:rsid w:val="00835A45"/>
    <w:rsid w:val="008647FA"/>
    <w:rsid w:val="00871953"/>
    <w:rsid w:val="0087286B"/>
    <w:rsid w:val="00874433"/>
    <w:rsid w:val="008745D1"/>
    <w:rsid w:val="00890744"/>
    <w:rsid w:val="00891826"/>
    <w:rsid w:val="0089324B"/>
    <w:rsid w:val="00897BA0"/>
    <w:rsid w:val="008A008C"/>
    <w:rsid w:val="008A2285"/>
    <w:rsid w:val="008C26A6"/>
    <w:rsid w:val="008C73B0"/>
    <w:rsid w:val="008D51A5"/>
    <w:rsid w:val="008D7FBD"/>
    <w:rsid w:val="008E4DA8"/>
    <w:rsid w:val="008E6681"/>
    <w:rsid w:val="008E670D"/>
    <w:rsid w:val="008E737D"/>
    <w:rsid w:val="008F4027"/>
    <w:rsid w:val="00900BB8"/>
    <w:rsid w:val="00902C38"/>
    <w:rsid w:val="00904453"/>
    <w:rsid w:val="0090774B"/>
    <w:rsid w:val="00921F87"/>
    <w:rsid w:val="009264B5"/>
    <w:rsid w:val="00926969"/>
    <w:rsid w:val="00943F65"/>
    <w:rsid w:val="00946FC8"/>
    <w:rsid w:val="009477A9"/>
    <w:rsid w:val="00950A67"/>
    <w:rsid w:val="00957C65"/>
    <w:rsid w:val="00960F35"/>
    <w:rsid w:val="009916EE"/>
    <w:rsid w:val="00995EF2"/>
    <w:rsid w:val="009962AD"/>
    <w:rsid w:val="009A08EE"/>
    <w:rsid w:val="009A7D8A"/>
    <w:rsid w:val="009B4D8E"/>
    <w:rsid w:val="009B5326"/>
    <w:rsid w:val="009C005E"/>
    <w:rsid w:val="009C0AC9"/>
    <w:rsid w:val="009C2992"/>
    <w:rsid w:val="009C4584"/>
    <w:rsid w:val="009D044A"/>
    <w:rsid w:val="009D61DD"/>
    <w:rsid w:val="009E5BFE"/>
    <w:rsid w:val="009E6257"/>
    <w:rsid w:val="009E6474"/>
    <w:rsid w:val="00A01656"/>
    <w:rsid w:val="00A024E1"/>
    <w:rsid w:val="00A034BC"/>
    <w:rsid w:val="00A05ED6"/>
    <w:rsid w:val="00A137B5"/>
    <w:rsid w:val="00A21FFB"/>
    <w:rsid w:val="00A2337E"/>
    <w:rsid w:val="00A36BC0"/>
    <w:rsid w:val="00A36C55"/>
    <w:rsid w:val="00A6693F"/>
    <w:rsid w:val="00A676AE"/>
    <w:rsid w:val="00A8207A"/>
    <w:rsid w:val="00A82081"/>
    <w:rsid w:val="00A96CE0"/>
    <w:rsid w:val="00A977C8"/>
    <w:rsid w:val="00AA45AB"/>
    <w:rsid w:val="00AA6322"/>
    <w:rsid w:val="00AC5539"/>
    <w:rsid w:val="00AE1EF9"/>
    <w:rsid w:val="00AE49F5"/>
    <w:rsid w:val="00AE4D13"/>
    <w:rsid w:val="00AE6A5D"/>
    <w:rsid w:val="00AE7C83"/>
    <w:rsid w:val="00AF0F6D"/>
    <w:rsid w:val="00AF1B7F"/>
    <w:rsid w:val="00AF4D88"/>
    <w:rsid w:val="00AF768B"/>
    <w:rsid w:val="00B052B8"/>
    <w:rsid w:val="00B1667A"/>
    <w:rsid w:val="00B207E9"/>
    <w:rsid w:val="00B22779"/>
    <w:rsid w:val="00B2586B"/>
    <w:rsid w:val="00B32667"/>
    <w:rsid w:val="00B367D9"/>
    <w:rsid w:val="00B368BA"/>
    <w:rsid w:val="00B405A1"/>
    <w:rsid w:val="00B40E44"/>
    <w:rsid w:val="00B45B5D"/>
    <w:rsid w:val="00B501BF"/>
    <w:rsid w:val="00B50B29"/>
    <w:rsid w:val="00B638D0"/>
    <w:rsid w:val="00B71123"/>
    <w:rsid w:val="00B715E6"/>
    <w:rsid w:val="00B75A0A"/>
    <w:rsid w:val="00B77087"/>
    <w:rsid w:val="00B8012E"/>
    <w:rsid w:val="00B85BCC"/>
    <w:rsid w:val="00B85C6D"/>
    <w:rsid w:val="00B90AF6"/>
    <w:rsid w:val="00BA0E21"/>
    <w:rsid w:val="00BA0FFB"/>
    <w:rsid w:val="00BA15DC"/>
    <w:rsid w:val="00BB20AA"/>
    <w:rsid w:val="00BB3EE0"/>
    <w:rsid w:val="00BB55A0"/>
    <w:rsid w:val="00BC03A1"/>
    <w:rsid w:val="00BC4440"/>
    <w:rsid w:val="00BC57C0"/>
    <w:rsid w:val="00BD1EEE"/>
    <w:rsid w:val="00BD2562"/>
    <w:rsid w:val="00BD57D3"/>
    <w:rsid w:val="00BD6425"/>
    <w:rsid w:val="00BE0C24"/>
    <w:rsid w:val="00BE6AD5"/>
    <w:rsid w:val="00BF1476"/>
    <w:rsid w:val="00BF512F"/>
    <w:rsid w:val="00C00EC6"/>
    <w:rsid w:val="00C0273F"/>
    <w:rsid w:val="00C04650"/>
    <w:rsid w:val="00C116CA"/>
    <w:rsid w:val="00C222DE"/>
    <w:rsid w:val="00C315D5"/>
    <w:rsid w:val="00C32338"/>
    <w:rsid w:val="00C40FF3"/>
    <w:rsid w:val="00C44EAD"/>
    <w:rsid w:val="00C505EC"/>
    <w:rsid w:val="00C522CC"/>
    <w:rsid w:val="00C53083"/>
    <w:rsid w:val="00C60C9B"/>
    <w:rsid w:val="00C65589"/>
    <w:rsid w:val="00C73C6D"/>
    <w:rsid w:val="00C80B16"/>
    <w:rsid w:val="00C82352"/>
    <w:rsid w:val="00C834B3"/>
    <w:rsid w:val="00C85C99"/>
    <w:rsid w:val="00C9298C"/>
    <w:rsid w:val="00C93827"/>
    <w:rsid w:val="00C95F25"/>
    <w:rsid w:val="00CA29F7"/>
    <w:rsid w:val="00CA4B1A"/>
    <w:rsid w:val="00CB68F6"/>
    <w:rsid w:val="00CC4692"/>
    <w:rsid w:val="00CC6B49"/>
    <w:rsid w:val="00CD519E"/>
    <w:rsid w:val="00CD61E2"/>
    <w:rsid w:val="00CD7847"/>
    <w:rsid w:val="00CE3FAB"/>
    <w:rsid w:val="00CF6A0E"/>
    <w:rsid w:val="00D0649E"/>
    <w:rsid w:val="00D0792F"/>
    <w:rsid w:val="00D1380C"/>
    <w:rsid w:val="00D17935"/>
    <w:rsid w:val="00D2532C"/>
    <w:rsid w:val="00D25CA9"/>
    <w:rsid w:val="00D25E6C"/>
    <w:rsid w:val="00D262A5"/>
    <w:rsid w:val="00D30208"/>
    <w:rsid w:val="00D32FDD"/>
    <w:rsid w:val="00D345B5"/>
    <w:rsid w:val="00D378B5"/>
    <w:rsid w:val="00D466E7"/>
    <w:rsid w:val="00D57D8B"/>
    <w:rsid w:val="00D60495"/>
    <w:rsid w:val="00D678B3"/>
    <w:rsid w:val="00D73DD5"/>
    <w:rsid w:val="00D75FFF"/>
    <w:rsid w:val="00D92F01"/>
    <w:rsid w:val="00D936AD"/>
    <w:rsid w:val="00DA4636"/>
    <w:rsid w:val="00DB5C82"/>
    <w:rsid w:val="00DC2CF5"/>
    <w:rsid w:val="00DC5526"/>
    <w:rsid w:val="00DC683B"/>
    <w:rsid w:val="00DE3C7D"/>
    <w:rsid w:val="00DF45E8"/>
    <w:rsid w:val="00DF66B7"/>
    <w:rsid w:val="00E03C26"/>
    <w:rsid w:val="00E06AA6"/>
    <w:rsid w:val="00E073AE"/>
    <w:rsid w:val="00E1622A"/>
    <w:rsid w:val="00E23215"/>
    <w:rsid w:val="00E23AC5"/>
    <w:rsid w:val="00E30B62"/>
    <w:rsid w:val="00E41AD7"/>
    <w:rsid w:val="00E467AE"/>
    <w:rsid w:val="00E5588A"/>
    <w:rsid w:val="00E56E3C"/>
    <w:rsid w:val="00E727AE"/>
    <w:rsid w:val="00E73FB7"/>
    <w:rsid w:val="00E92D34"/>
    <w:rsid w:val="00EA0DEA"/>
    <w:rsid w:val="00EA5A05"/>
    <w:rsid w:val="00EA5F2D"/>
    <w:rsid w:val="00EB0D1F"/>
    <w:rsid w:val="00EB4E8D"/>
    <w:rsid w:val="00EC71EA"/>
    <w:rsid w:val="00EE5362"/>
    <w:rsid w:val="00EF2F19"/>
    <w:rsid w:val="00EF38E3"/>
    <w:rsid w:val="00F01763"/>
    <w:rsid w:val="00F02861"/>
    <w:rsid w:val="00F14BB4"/>
    <w:rsid w:val="00F157B2"/>
    <w:rsid w:val="00F15D57"/>
    <w:rsid w:val="00F201F0"/>
    <w:rsid w:val="00F309C3"/>
    <w:rsid w:val="00F3184A"/>
    <w:rsid w:val="00F31D22"/>
    <w:rsid w:val="00F32852"/>
    <w:rsid w:val="00F401E8"/>
    <w:rsid w:val="00F42ACB"/>
    <w:rsid w:val="00F44B84"/>
    <w:rsid w:val="00F4683B"/>
    <w:rsid w:val="00F53E28"/>
    <w:rsid w:val="00F72644"/>
    <w:rsid w:val="00F77CED"/>
    <w:rsid w:val="00F80809"/>
    <w:rsid w:val="00F82619"/>
    <w:rsid w:val="00F842D5"/>
    <w:rsid w:val="00F90DE9"/>
    <w:rsid w:val="00F925EA"/>
    <w:rsid w:val="00F969DC"/>
    <w:rsid w:val="00FA07A4"/>
    <w:rsid w:val="00FC0F7C"/>
    <w:rsid w:val="00FC6CA7"/>
    <w:rsid w:val="00FD1755"/>
    <w:rsid w:val="00FE2301"/>
    <w:rsid w:val="00FE3E52"/>
    <w:rsid w:val="00FF0861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E54F9A"/>
  <w15:docId w15:val="{D02AEC27-0648-48F1-97A8-160A59A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5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857"/>
    <w:rPr>
      <w:sz w:val="20"/>
      <w:szCs w:val="20"/>
    </w:rPr>
  </w:style>
  <w:style w:type="paragraph" w:customStyle="1" w:styleId="VisaHeadline">
    <w:name w:val="Visa Headline"/>
    <w:uiPriority w:val="99"/>
    <w:rsid w:val="00485857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paragraph" w:customStyle="1" w:styleId="s23">
    <w:name w:val="s23"/>
    <w:basedOn w:val="Normalny"/>
    <w:uiPriority w:val="99"/>
    <w:rsid w:val="004858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4858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F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C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2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49"/>
  </w:style>
  <w:style w:type="paragraph" w:styleId="Stopka">
    <w:name w:val="footer"/>
    <w:basedOn w:val="Normalny"/>
    <w:link w:val="StopkaZnak"/>
    <w:uiPriority w:val="99"/>
    <w:unhideWhenUsed/>
    <w:rsid w:val="0002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8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8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8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A1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A1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5D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57C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A3C78"/>
    <w:pPr>
      <w:spacing w:after="0" w:line="240" w:lineRule="auto"/>
    </w:pPr>
  </w:style>
  <w:style w:type="paragraph" w:customStyle="1" w:styleId="VisaDocumentname">
    <w:name w:val="Visa Document name"/>
    <w:uiPriority w:val="99"/>
    <w:rsid w:val="004D5A02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7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971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6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8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6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5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4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25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30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8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7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1153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6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65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74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93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21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.com/visab2bconnect" TargetMode="External"/><Relationship Id="rId13" Type="http://schemas.openxmlformats.org/officeDocument/2006/relationships/hyperlink" Target="https://twitter.com/VisaNewsEuro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ion.visaeurope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isa.pl@grayl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roslaw.soroczynski@grayling.com" TargetMode="External"/><Relationship Id="rId10" Type="http://schemas.openxmlformats.org/officeDocument/2006/relationships/hyperlink" Target="http://www.visaeurop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saB2BConnect@visa.com" TargetMode="External"/><Relationship Id="rId14" Type="http://schemas.openxmlformats.org/officeDocument/2006/relationships/hyperlink" Target="https://twitter.com/VIS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C06A-0FC2-45EB-90ED-FD8F71D8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Phalen, Kevin</dc:creator>
  <cp:keywords/>
  <dc:description/>
  <cp:lastModifiedBy>Jaroslaw Soroczynski</cp:lastModifiedBy>
  <cp:revision>11</cp:revision>
  <cp:lastPrinted>2019-06-10T11:31:00Z</cp:lastPrinted>
  <dcterms:created xsi:type="dcterms:W3CDTF">2019-06-10T15:25:00Z</dcterms:created>
  <dcterms:modified xsi:type="dcterms:W3CDTF">2019-06-11T09:05:00Z</dcterms:modified>
</cp:coreProperties>
</file>