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AAA86" w14:textId="65B784D9" w:rsidR="00BB6B6C" w:rsidRPr="004D3A38" w:rsidRDefault="00BB6B6C" w:rsidP="00BB6B6C">
      <w:pPr>
        <w:rPr>
          <w:rFonts w:ascii="Helvetica Neue UltraLight" w:hAnsi="Helvetica Neue UltraLight"/>
          <w:b/>
        </w:rPr>
      </w:pPr>
    </w:p>
    <w:p w14:paraId="445C8A9B" w14:textId="77777777" w:rsidR="00DA3905" w:rsidRPr="004D3A38" w:rsidRDefault="00DA3905" w:rsidP="00BB6B6C">
      <w:pPr>
        <w:rPr>
          <w:rFonts w:ascii="Helvetica Neue UltraLight" w:hAnsi="Helvetica Neue UltraLight"/>
          <w:b/>
        </w:rPr>
      </w:pPr>
    </w:p>
    <w:p w14:paraId="2D3E486E" w14:textId="77777777" w:rsidR="00DA3905" w:rsidRPr="004D3A38" w:rsidRDefault="00DA3905" w:rsidP="00BB6B6C">
      <w:pPr>
        <w:rPr>
          <w:rFonts w:ascii="Helvetica Neue UltraLight" w:hAnsi="Helvetica Neue UltraLight"/>
          <w:b/>
        </w:rPr>
      </w:pPr>
    </w:p>
    <w:p w14:paraId="496D81EC" w14:textId="01B1ADA7" w:rsidR="00BB6B6C" w:rsidRPr="004D3A38" w:rsidRDefault="00BB6B6C" w:rsidP="00BB6B6C">
      <w:pPr>
        <w:rPr>
          <w:rFonts w:ascii="Helvetica Neue UltraLight" w:hAnsi="Helvetica Neue UltraLight"/>
          <w:b/>
          <w:sz w:val="20"/>
        </w:rPr>
      </w:pPr>
      <w:r w:rsidRPr="004D3A38">
        <w:rPr>
          <w:rFonts w:ascii="Helvetica Neue UltraLight" w:hAnsi="Helvetica Neue UltraLight"/>
          <w:b/>
        </w:rPr>
        <w:t>PRESS</w:t>
      </w:r>
      <w:r w:rsidR="004A6B5B" w:rsidRPr="004D3A38">
        <w:rPr>
          <w:rFonts w:ascii="Helvetica Neue UltraLight" w:hAnsi="Helvetica Neue UltraLight"/>
          <w:b/>
        </w:rPr>
        <w:t>MEDDELANDE</w:t>
      </w:r>
      <w:r w:rsidR="003D6E18" w:rsidRPr="004D3A38">
        <w:rPr>
          <w:rFonts w:ascii="Helvetica Neue UltraLight" w:hAnsi="Helvetica Neue UltraLight"/>
          <w:b/>
          <w:sz w:val="20"/>
        </w:rPr>
        <w:t xml:space="preserve"> </w:t>
      </w:r>
      <w:r w:rsidR="003D6E18" w:rsidRPr="004D3A38">
        <w:rPr>
          <w:rFonts w:ascii="Helvetica Neue UltraLight" w:hAnsi="Helvetica Neue UltraLight"/>
          <w:b/>
          <w:sz w:val="20"/>
        </w:rPr>
        <w:tab/>
      </w:r>
      <w:r w:rsidR="003D6E18" w:rsidRPr="004D3A38">
        <w:rPr>
          <w:rFonts w:ascii="Helvetica Neue UltraLight" w:hAnsi="Helvetica Neue UltraLight"/>
          <w:b/>
          <w:sz w:val="20"/>
        </w:rPr>
        <w:tab/>
      </w:r>
      <w:r w:rsidR="003D6E18" w:rsidRPr="004D3A38">
        <w:rPr>
          <w:rFonts w:ascii="Helvetica Neue UltraLight" w:hAnsi="Helvetica Neue UltraLight"/>
          <w:b/>
          <w:sz w:val="20"/>
        </w:rPr>
        <w:tab/>
      </w:r>
      <w:r w:rsidR="003D6E18" w:rsidRPr="004A3A28">
        <w:rPr>
          <w:rFonts w:ascii="Helvetica Neue UltraLight" w:hAnsi="Helvetica Neue UltraLight"/>
          <w:b/>
          <w:sz w:val="18"/>
        </w:rPr>
        <w:t xml:space="preserve">      </w:t>
      </w:r>
      <w:r w:rsidR="008F73AB">
        <w:rPr>
          <w:rFonts w:ascii="Helvetica Neue UltraLight" w:hAnsi="Helvetica Neue UltraLight"/>
          <w:b/>
          <w:sz w:val="18"/>
        </w:rPr>
        <w:t xml:space="preserve">            </w:t>
      </w:r>
      <w:r w:rsidR="004665CD">
        <w:rPr>
          <w:rFonts w:ascii="Helvetica Neue UltraLight" w:hAnsi="Helvetica Neue UltraLight"/>
          <w:b/>
          <w:sz w:val="18"/>
        </w:rPr>
        <w:t>Stockholm,</w:t>
      </w:r>
      <w:r w:rsidR="008F73AB">
        <w:rPr>
          <w:rFonts w:ascii="Helvetica Neue UltraLight" w:hAnsi="Helvetica Neue UltraLight"/>
          <w:b/>
          <w:sz w:val="18"/>
        </w:rPr>
        <w:t xml:space="preserve"> </w:t>
      </w:r>
      <w:bookmarkStart w:id="0" w:name="_GoBack"/>
      <w:bookmarkEnd w:id="0"/>
      <w:r w:rsidR="00A02227">
        <w:rPr>
          <w:rFonts w:ascii="Helvetica Neue UltraLight" w:hAnsi="Helvetica Neue UltraLight"/>
          <w:b/>
          <w:sz w:val="18"/>
        </w:rPr>
        <w:t>mars</w:t>
      </w:r>
      <w:r w:rsidR="004A3A28" w:rsidRPr="004A3A28">
        <w:rPr>
          <w:rFonts w:ascii="Helvetica Neue UltraLight" w:hAnsi="Helvetica Neue UltraLight"/>
          <w:b/>
          <w:sz w:val="18"/>
        </w:rPr>
        <w:t xml:space="preserve"> </w:t>
      </w:r>
      <w:r w:rsidR="00201FED" w:rsidRPr="004A3A28">
        <w:rPr>
          <w:rFonts w:ascii="Helvetica Neue UltraLight" w:hAnsi="Helvetica Neue UltraLight"/>
          <w:b/>
          <w:sz w:val="18"/>
        </w:rPr>
        <w:t>201</w:t>
      </w:r>
      <w:r w:rsidR="00E6596C">
        <w:rPr>
          <w:rFonts w:ascii="Helvetica Neue UltraLight" w:hAnsi="Helvetica Neue UltraLight"/>
          <w:b/>
          <w:sz w:val="18"/>
        </w:rPr>
        <w:t>4</w:t>
      </w:r>
    </w:p>
    <w:p w14:paraId="4A47A7FE" w14:textId="09C70101" w:rsidR="00742099" w:rsidRDefault="00742099" w:rsidP="00CC18E9">
      <w:pPr>
        <w:rPr>
          <w:rFonts w:ascii="Arial" w:hAnsi="Arial"/>
        </w:rPr>
      </w:pPr>
    </w:p>
    <w:p w14:paraId="327E3C3C" w14:textId="3E35E64B" w:rsidR="00742099" w:rsidRPr="00D55661" w:rsidRDefault="00A02227" w:rsidP="00CC18E9">
      <w:pPr>
        <w:rPr>
          <w:rFonts w:ascii="Helvetica Neue Light" w:hAnsi="Helvetica Neue Light"/>
          <w:u w:val="single"/>
        </w:rPr>
      </w:pPr>
      <w:r w:rsidRPr="00D55661">
        <w:rPr>
          <w:rFonts w:ascii="Helvetica Neue Light" w:hAnsi="Helvetica Neue Light"/>
          <w:u w:val="single"/>
        </w:rPr>
        <w:t>The Wine Companys tips på bröllopspresent:</w:t>
      </w:r>
    </w:p>
    <w:p w14:paraId="4ED09079" w14:textId="7235439A" w:rsidR="007C6A94" w:rsidRDefault="00FF7552" w:rsidP="00CC18E9">
      <w:pPr>
        <w:rPr>
          <w:rFonts w:ascii="Helvetica Neue UltraLight" w:hAnsi="Helvetica Neue UltraLight"/>
          <w:sz w:val="48"/>
          <w:szCs w:val="32"/>
        </w:rPr>
      </w:pPr>
      <w:r>
        <w:rPr>
          <w:rFonts w:ascii="Helvetica Neue UltraLight" w:hAnsi="Helvetica Neue UltraLight"/>
          <w:sz w:val="48"/>
          <w:szCs w:val="32"/>
        </w:rPr>
        <w:t>En bröllopsgåva att njuta av längre</w:t>
      </w:r>
    </w:p>
    <w:p w14:paraId="3E4C9B1F" w14:textId="77777777" w:rsidR="0063692D" w:rsidRDefault="0063692D" w:rsidP="00CC18E9">
      <w:pPr>
        <w:rPr>
          <w:rFonts w:ascii="Palatino" w:hAnsi="Palatino"/>
          <w:sz w:val="22"/>
        </w:rPr>
      </w:pPr>
    </w:p>
    <w:p w14:paraId="0DC3B364" w14:textId="6133F306" w:rsidR="00573044" w:rsidRDefault="00FF7552" w:rsidP="00583B87">
      <w:pPr>
        <w:rPr>
          <w:rFonts w:ascii="Helvetica Neue Light" w:hAnsi="Helvetica Neue Light"/>
          <w:i/>
          <w:sz w:val="22"/>
        </w:rPr>
      </w:pPr>
      <w:r>
        <w:rPr>
          <w:rFonts w:ascii="Helvetica Neue Light" w:hAnsi="Helvetica Neue Light"/>
          <w:i/>
          <w:sz w:val="22"/>
        </w:rPr>
        <w:t xml:space="preserve">Att hitta rätt bröllopspresent kan vara både svårt och tidskrävande. Det ska vara något med tanke, gärna unikt och något som brudparet har glädje av länge. The Wine Company tipsar om viner som ska lagras i ett, fem och tio år – ett perfekt sätt för brudparet att fira sina kommande bröllopsdagar på ett romantiskt och välsmakande sätt. </w:t>
      </w:r>
    </w:p>
    <w:p w14:paraId="59203C50" w14:textId="77777777" w:rsidR="00B93B13" w:rsidRDefault="00B93B13" w:rsidP="00583B87">
      <w:pPr>
        <w:rPr>
          <w:rFonts w:ascii="Helvetica Neue Light" w:hAnsi="Helvetica Neue Light"/>
          <w:i/>
          <w:sz w:val="22"/>
        </w:rPr>
      </w:pPr>
    </w:p>
    <w:p w14:paraId="0C93988A" w14:textId="5349A499" w:rsidR="00DD1012" w:rsidRDefault="00FF7552" w:rsidP="00583B87">
      <w:pPr>
        <w:rPr>
          <w:rFonts w:ascii="Palatino" w:hAnsi="Palatino"/>
          <w:sz w:val="22"/>
        </w:rPr>
      </w:pPr>
      <w:r>
        <w:rPr>
          <w:rFonts w:ascii="Palatino" w:hAnsi="Palatino"/>
          <w:sz w:val="22"/>
        </w:rPr>
        <w:t>Bröllop är för det mesta en härlig tillställning för alla inblandade, få tillfällen präglas av lika mycket kärlek och romantik. Som gäst känns det ofta viktigt att ge en present som brudparet ska ha glädje av, som de inte redan har och som de helst inte får av flera andra bröllopsgäster.</w:t>
      </w:r>
    </w:p>
    <w:p w14:paraId="0C0FC01C" w14:textId="77777777" w:rsidR="00FF7552" w:rsidRDefault="00FF7552" w:rsidP="00583B87">
      <w:pPr>
        <w:rPr>
          <w:rFonts w:ascii="Palatino" w:hAnsi="Palatino"/>
          <w:sz w:val="22"/>
        </w:rPr>
      </w:pPr>
    </w:p>
    <w:p w14:paraId="4B3C64C9" w14:textId="66F35FBD" w:rsidR="00FF7552" w:rsidRPr="00FF7552" w:rsidRDefault="00FF7552" w:rsidP="00583B87">
      <w:pPr>
        <w:rPr>
          <w:rFonts w:ascii="Palatino" w:hAnsi="Palatino"/>
          <w:sz w:val="22"/>
        </w:rPr>
      </w:pPr>
      <w:r>
        <w:rPr>
          <w:rFonts w:ascii="Palatino" w:hAnsi="Palatino"/>
          <w:sz w:val="22"/>
        </w:rPr>
        <w:t xml:space="preserve">Vin som bröllopsgåva är inte helt ovanligt, många har redan upptäckt fördelarna med att ge vin. Det är en ofta uppskattad present, går förhållandevis snabbt och enkelt att köpa och det gör inget om de får samma present av flera gäster. Genom att ge bort vin som ska lagras i ett, fem och tio år har brudparet också något härligt att se fram emot på kommande bröllopsdagar. </w:t>
      </w:r>
    </w:p>
    <w:p w14:paraId="6C41F29B" w14:textId="77777777" w:rsidR="00162145" w:rsidRDefault="00162145" w:rsidP="00583B87">
      <w:pPr>
        <w:rPr>
          <w:rFonts w:ascii="Palatino" w:hAnsi="Palatino"/>
          <w:sz w:val="22"/>
        </w:rPr>
      </w:pPr>
    </w:p>
    <w:p w14:paraId="63C29C13" w14:textId="0EBB4428" w:rsidR="00162145" w:rsidRPr="00B00A3C" w:rsidRDefault="001D352C" w:rsidP="00162145">
      <w:pPr>
        <w:rPr>
          <w:rFonts w:ascii="Palatino" w:hAnsi="Palatino"/>
          <w:sz w:val="22"/>
        </w:rPr>
      </w:pPr>
      <w:r w:rsidRPr="00B00A3C">
        <w:rPr>
          <w:rFonts w:ascii="Palatino" w:hAnsi="Palatino"/>
          <w:sz w:val="22"/>
        </w:rPr>
        <w:t xml:space="preserve">– </w:t>
      </w:r>
      <w:r w:rsidR="00DD1012" w:rsidRPr="00B00A3C">
        <w:rPr>
          <w:rFonts w:ascii="Palatino" w:hAnsi="Palatino"/>
          <w:sz w:val="22"/>
        </w:rPr>
        <w:t>Ett bröllop är ju förknippat med romantik och glädje</w:t>
      </w:r>
      <w:r w:rsidR="006F0AA1" w:rsidRPr="00B00A3C">
        <w:rPr>
          <w:rFonts w:ascii="Palatino" w:hAnsi="Palatino"/>
          <w:sz w:val="22"/>
        </w:rPr>
        <w:t xml:space="preserve"> </w:t>
      </w:r>
      <w:r w:rsidRPr="00B00A3C">
        <w:rPr>
          <w:rFonts w:ascii="Palatino" w:hAnsi="Palatino"/>
          <w:sz w:val="22"/>
        </w:rPr>
        <w:t xml:space="preserve">och det är väldigt härligt att få bevittna brudparets dag. Många kanske redan har fått en inbjudan till ett bröllop </w:t>
      </w:r>
      <w:r w:rsidR="003E69A7" w:rsidRPr="00B00A3C">
        <w:rPr>
          <w:rFonts w:ascii="Palatino" w:hAnsi="Palatino"/>
          <w:sz w:val="22"/>
        </w:rPr>
        <w:t xml:space="preserve">i vår och </w:t>
      </w:r>
      <w:r w:rsidRPr="00B00A3C">
        <w:rPr>
          <w:rFonts w:ascii="Palatino" w:hAnsi="Palatino"/>
          <w:sz w:val="22"/>
        </w:rPr>
        <w:t xml:space="preserve">då kan det vara </w:t>
      </w:r>
      <w:r w:rsidR="00D55661">
        <w:rPr>
          <w:rFonts w:ascii="Palatino" w:hAnsi="Palatino"/>
          <w:sz w:val="22"/>
        </w:rPr>
        <w:t>en bra idé</w:t>
      </w:r>
      <w:r w:rsidRPr="00B00A3C">
        <w:rPr>
          <w:rFonts w:ascii="Palatino" w:hAnsi="Palatino"/>
          <w:sz w:val="22"/>
        </w:rPr>
        <w:t xml:space="preserve"> att börja tänka på vad man ska ge bort. Viner är</w:t>
      </w:r>
      <w:r w:rsidR="00FF7552">
        <w:rPr>
          <w:rFonts w:ascii="Palatino" w:hAnsi="Palatino"/>
          <w:sz w:val="22"/>
        </w:rPr>
        <w:t xml:space="preserve"> ofta en uppskattad present som är förhållandevis enkel att köpa. </w:t>
      </w:r>
      <w:r w:rsidRPr="00B00A3C">
        <w:rPr>
          <w:rFonts w:ascii="Palatino" w:hAnsi="Palatino"/>
          <w:sz w:val="22"/>
        </w:rPr>
        <w:t xml:space="preserve">Vi har valt ut tre viner som brudparet </w:t>
      </w:r>
      <w:r w:rsidR="003E69A7" w:rsidRPr="00B00A3C">
        <w:rPr>
          <w:rFonts w:ascii="Palatino" w:hAnsi="Palatino"/>
          <w:sz w:val="22"/>
        </w:rPr>
        <w:t xml:space="preserve">med fördel </w:t>
      </w:r>
      <w:r w:rsidR="00FF7552">
        <w:rPr>
          <w:rFonts w:ascii="Palatino" w:hAnsi="Palatino"/>
          <w:sz w:val="22"/>
        </w:rPr>
        <w:t>kan öppna på sitt ett- fem- och tio</w:t>
      </w:r>
      <w:r w:rsidRPr="00B00A3C">
        <w:rPr>
          <w:rFonts w:ascii="Palatino" w:hAnsi="Palatino"/>
          <w:sz w:val="22"/>
        </w:rPr>
        <w:t xml:space="preserve">årsjubileum för att på så sätt bli påmind om </w:t>
      </w:r>
      <w:r w:rsidR="003E69A7" w:rsidRPr="00B00A3C">
        <w:rPr>
          <w:rFonts w:ascii="Palatino" w:hAnsi="Palatino"/>
          <w:sz w:val="22"/>
        </w:rPr>
        <w:t xml:space="preserve">bröllopsdagen, säger </w:t>
      </w:r>
      <w:r w:rsidR="008F4563">
        <w:rPr>
          <w:rFonts w:ascii="Palatino" w:hAnsi="Palatino"/>
          <w:sz w:val="22"/>
        </w:rPr>
        <w:t xml:space="preserve">Christelle </w:t>
      </w:r>
      <w:proofErr w:type="spellStart"/>
      <w:r w:rsidR="008F4563" w:rsidRPr="008F4563">
        <w:rPr>
          <w:rFonts w:ascii="Palatino" w:hAnsi="Palatino"/>
          <w:sz w:val="22"/>
        </w:rPr>
        <w:t>Rickert</w:t>
      </w:r>
      <w:proofErr w:type="spellEnd"/>
      <w:r w:rsidR="00CF13D1" w:rsidRPr="008F4563">
        <w:rPr>
          <w:rFonts w:ascii="Palatino" w:hAnsi="Palatino"/>
          <w:sz w:val="22"/>
        </w:rPr>
        <w:t>, Marketing Manager</w:t>
      </w:r>
      <w:r w:rsidR="00CF13D1" w:rsidRPr="00B00A3C">
        <w:rPr>
          <w:rFonts w:ascii="Palatino" w:hAnsi="Palatino"/>
          <w:sz w:val="22"/>
        </w:rPr>
        <w:t xml:space="preserve"> på The Wine Company.</w:t>
      </w:r>
    </w:p>
    <w:p w14:paraId="62EBED9C" w14:textId="77777777" w:rsidR="00C154D3" w:rsidRDefault="00C154D3" w:rsidP="00583B87">
      <w:pPr>
        <w:rPr>
          <w:rFonts w:ascii="Palatino" w:hAnsi="Palatino"/>
          <w:sz w:val="22"/>
        </w:rPr>
      </w:pPr>
    </w:p>
    <w:p w14:paraId="08FE0202" w14:textId="5DBA8B0C" w:rsidR="00C154D3" w:rsidRDefault="00C10F65" w:rsidP="00583B87">
      <w:pPr>
        <w:rPr>
          <w:rFonts w:ascii="Palatino" w:hAnsi="Palatino"/>
          <w:b/>
          <w:sz w:val="22"/>
          <w:u w:val="single"/>
        </w:rPr>
      </w:pPr>
      <w:r w:rsidRPr="00CF13D1">
        <w:rPr>
          <w:rFonts w:ascii="Palatino" w:hAnsi="Palatino"/>
          <w:b/>
          <w:sz w:val="22"/>
          <w:u w:val="single"/>
        </w:rPr>
        <w:t>The Wine Comp</w:t>
      </w:r>
      <w:r w:rsidR="00CF13D1" w:rsidRPr="00CF13D1">
        <w:rPr>
          <w:rFonts w:ascii="Palatino" w:hAnsi="Palatino"/>
          <w:b/>
          <w:sz w:val="22"/>
          <w:u w:val="single"/>
        </w:rPr>
        <w:t>anys lista över viner som passar utmärkt som bröllopspresent:</w:t>
      </w:r>
    </w:p>
    <w:p w14:paraId="4E553B14" w14:textId="77777777" w:rsidR="00CD7F86" w:rsidRDefault="00CD7F86" w:rsidP="00583B87">
      <w:pPr>
        <w:rPr>
          <w:rFonts w:ascii="Palatino" w:hAnsi="Palatino"/>
          <w:b/>
          <w:sz w:val="22"/>
          <w:u w:val="single"/>
        </w:rPr>
      </w:pPr>
    </w:p>
    <w:p w14:paraId="1066C6B7" w14:textId="77777777" w:rsidR="007D6784" w:rsidRPr="00D55661" w:rsidRDefault="007D6784" w:rsidP="00583B87">
      <w:pPr>
        <w:rPr>
          <w:rFonts w:ascii="Palatino" w:hAnsi="Palatino"/>
          <w:b/>
          <w:sz w:val="20"/>
          <w:u w:val="single"/>
        </w:rPr>
      </w:pPr>
      <w:r w:rsidRPr="00D55661">
        <w:rPr>
          <w:rFonts w:ascii="Palatino" w:hAnsi="Palatino"/>
          <w:b/>
          <w:sz w:val="20"/>
          <w:u w:val="single"/>
        </w:rPr>
        <w:t>Till ettårsdagen:</w:t>
      </w:r>
    </w:p>
    <w:p w14:paraId="70E7DA21" w14:textId="595F630C" w:rsidR="007D6784" w:rsidRPr="00D55661" w:rsidRDefault="007D6784" w:rsidP="00583B87">
      <w:pPr>
        <w:rPr>
          <w:rFonts w:ascii="Palatino" w:hAnsi="Palatino"/>
          <w:b/>
          <w:sz w:val="20"/>
        </w:rPr>
      </w:pPr>
      <w:r w:rsidRPr="00D55661">
        <w:rPr>
          <w:rFonts w:ascii="Palatino" w:hAnsi="Palatino"/>
          <w:b/>
          <w:sz w:val="20"/>
        </w:rPr>
        <w:t>Champagne Duval-Leroy Blanc de Blanc 2004, Frankrike</w:t>
      </w:r>
    </w:p>
    <w:p w14:paraId="09A819A1" w14:textId="1540DF1F" w:rsidR="007D6784" w:rsidRPr="00D55661" w:rsidRDefault="00EB0306" w:rsidP="00583B87">
      <w:pPr>
        <w:rPr>
          <w:rFonts w:ascii="Palatino" w:hAnsi="Palatino"/>
          <w:sz w:val="20"/>
        </w:rPr>
      </w:pPr>
      <w:r w:rsidRPr="00D55661">
        <w:rPr>
          <w:rFonts w:ascii="Palatino" w:hAnsi="Palatino"/>
          <w:sz w:val="20"/>
        </w:rPr>
        <w:t xml:space="preserve">Denna </w:t>
      </w:r>
      <w:proofErr w:type="spellStart"/>
      <w:r w:rsidRPr="00D55661">
        <w:rPr>
          <w:rFonts w:ascii="Palatino" w:hAnsi="Palatino"/>
          <w:sz w:val="20"/>
        </w:rPr>
        <w:t>vintage</w:t>
      </w:r>
      <w:proofErr w:type="spellEnd"/>
      <w:r w:rsidRPr="00D55661">
        <w:rPr>
          <w:rFonts w:ascii="Palatino" w:hAnsi="Palatino"/>
          <w:sz w:val="20"/>
        </w:rPr>
        <w:t>-champagne passa</w:t>
      </w:r>
      <w:r w:rsidR="00D55661">
        <w:rPr>
          <w:rFonts w:ascii="Palatino" w:hAnsi="Palatino"/>
          <w:sz w:val="20"/>
        </w:rPr>
        <w:t>r utmärkt att fira in den ettåri</w:t>
      </w:r>
      <w:r w:rsidRPr="00D55661">
        <w:rPr>
          <w:rFonts w:ascii="Palatino" w:hAnsi="Palatino"/>
          <w:sz w:val="20"/>
        </w:rPr>
        <w:t xml:space="preserve">ga bröllopsdagen med. Den är inte bara elegant och har hög kvalitet, utan även en fin karaktär med inslag av kanel, fikon, choklad. Champagnen är dessutom alldeles lagom smörig när de första bubblorna når munnen.  </w:t>
      </w:r>
    </w:p>
    <w:p w14:paraId="7FD6474B" w14:textId="42E5F873" w:rsidR="007D6784" w:rsidRPr="00D55661" w:rsidRDefault="007D6784" w:rsidP="00583B87">
      <w:pPr>
        <w:rPr>
          <w:rFonts w:ascii="Palatino" w:hAnsi="Palatino"/>
          <w:sz w:val="20"/>
        </w:rPr>
      </w:pPr>
      <w:r w:rsidRPr="00D55661">
        <w:rPr>
          <w:rFonts w:ascii="Palatino" w:hAnsi="Palatino"/>
          <w:b/>
          <w:sz w:val="20"/>
        </w:rPr>
        <w:t xml:space="preserve">Artikelnummer: </w:t>
      </w:r>
      <w:r w:rsidRPr="00D55661">
        <w:rPr>
          <w:rFonts w:ascii="Palatino" w:hAnsi="Palatino" w:cs="Helvetica"/>
          <w:sz w:val="20"/>
          <w:szCs w:val="22"/>
          <w:lang w:eastAsia="sv-SE"/>
        </w:rPr>
        <w:t xml:space="preserve">5240691 </w:t>
      </w:r>
      <w:r w:rsidRPr="00D55661">
        <w:rPr>
          <w:rFonts w:ascii="Palatino" w:hAnsi="Palatino"/>
          <w:b/>
          <w:sz w:val="20"/>
        </w:rPr>
        <w:t xml:space="preserve">Pris: </w:t>
      </w:r>
      <w:r w:rsidRPr="00D55661">
        <w:rPr>
          <w:rFonts w:ascii="Palatino" w:hAnsi="Palatino"/>
          <w:sz w:val="20"/>
        </w:rPr>
        <w:t>429 kr</w:t>
      </w:r>
    </w:p>
    <w:p w14:paraId="6B603D97" w14:textId="77777777" w:rsidR="007D6784" w:rsidRPr="00D55661" w:rsidRDefault="007D6784" w:rsidP="00583B87">
      <w:pPr>
        <w:rPr>
          <w:rFonts w:ascii="Palatino" w:hAnsi="Palatino"/>
          <w:sz w:val="20"/>
        </w:rPr>
      </w:pPr>
    </w:p>
    <w:p w14:paraId="6627CABB" w14:textId="57E9FEAA" w:rsidR="007D6784" w:rsidRPr="00D55661" w:rsidRDefault="007D6784" w:rsidP="00583B87">
      <w:pPr>
        <w:rPr>
          <w:rFonts w:ascii="Palatino" w:hAnsi="Palatino"/>
          <w:b/>
          <w:sz w:val="20"/>
          <w:u w:val="single"/>
        </w:rPr>
      </w:pPr>
      <w:r w:rsidRPr="00D55661">
        <w:rPr>
          <w:rFonts w:ascii="Palatino" w:hAnsi="Palatino"/>
          <w:b/>
          <w:sz w:val="20"/>
          <w:u w:val="single"/>
        </w:rPr>
        <w:t>Till femårsdagen:</w:t>
      </w:r>
    </w:p>
    <w:p w14:paraId="1F9951F6" w14:textId="7623E043" w:rsidR="007D6784" w:rsidRPr="00D55661" w:rsidRDefault="007D6784" w:rsidP="00583B87">
      <w:pPr>
        <w:rPr>
          <w:rFonts w:ascii="Palatino" w:hAnsi="Palatino"/>
          <w:b/>
          <w:sz w:val="20"/>
        </w:rPr>
      </w:pPr>
      <w:proofErr w:type="spellStart"/>
      <w:r w:rsidRPr="00D55661">
        <w:rPr>
          <w:rFonts w:ascii="Palatino" w:hAnsi="Palatino"/>
          <w:b/>
          <w:sz w:val="20"/>
        </w:rPr>
        <w:t>Baigorri</w:t>
      </w:r>
      <w:proofErr w:type="spellEnd"/>
      <w:r w:rsidRPr="00D55661">
        <w:rPr>
          <w:rFonts w:ascii="Palatino" w:hAnsi="Palatino"/>
          <w:b/>
          <w:sz w:val="20"/>
        </w:rPr>
        <w:t xml:space="preserve"> </w:t>
      </w:r>
      <w:proofErr w:type="spellStart"/>
      <w:r w:rsidRPr="00D55661">
        <w:rPr>
          <w:rFonts w:ascii="Palatino" w:hAnsi="Palatino"/>
          <w:b/>
          <w:sz w:val="20"/>
        </w:rPr>
        <w:t>Reserva</w:t>
      </w:r>
      <w:proofErr w:type="spellEnd"/>
      <w:r w:rsidRPr="00D55661">
        <w:rPr>
          <w:rFonts w:ascii="Palatino" w:hAnsi="Palatino"/>
          <w:b/>
          <w:sz w:val="20"/>
        </w:rPr>
        <w:t xml:space="preserve"> 2005, Spanien</w:t>
      </w:r>
    </w:p>
    <w:p w14:paraId="6BC67FA9" w14:textId="416E6D2B" w:rsidR="007D6784" w:rsidRPr="00D55661" w:rsidRDefault="00EB0306" w:rsidP="00583B87">
      <w:pPr>
        <w:rPr>
          <w:rFonts w:ascii="Palatino" w:hAnsi="Palatino"/>
          <w:sz w:val="20"/>
        </w:rPr>
      </w:pPr>
      <w:r w:rsidRPr="00D55661">
        <w:rPr>
          <w:rFonts w:ascii="Palatino" w:hAnsi="Palatino"/>
          <w:sz w:val="20"/>
        </w:rPr>
        <w:t>2005 års årgång hör till en av de bästa årgångarna i Rioja. Vinet doftar mjukt av katrinplommon, fikon och viol. En fin syra tillsammans med mjuka tan</w:t>
      </w:r>
      <w:r w:rsidR="00D55661">
        <w:rPr>
          <w:rFonts w:ascii="Palatino" w:hAnsi="Palatino"/>
          <w:sz w:val="20"/>
        </w:rPr>
        <w:t xml:space="preserve">niner och sval elegans i denna </w:t>
      </w:r>
      <w:proofErr w:type="spellStart"/>
      <w:r w:rsidR="00D55661">
        <w:rPr>
          <w:rFonts w:ascii="Palatino" w:hAnsi="Palatino"/>
          <w:sz w:val="20"/>
        </w:rPr>
        <w:t>R</w:t>
      </w:r>
      <w:r w:rsidR="00D55661" w:rsidRPr="00D55661">
        <w:rPr>
          <w:rFonts w:ascii="Palatino" w:hAnsi="Palatino"/>
          <w:sz w:val="20"/>
        </w:rPr>
        <w:t>eserva</w:t>
      </w:r>
      <w:proofErr w:type="spellEnd"/>
      <w:r w:rsidR="00D55661" w:rsidRPr="00D55661">
        <w:rPr>
          <w:rFonts w:ascii="Palatino" w:hAnsi="Palatino"/>
          <w:sz w:val="20"/>
        </w:rPr>
        <w:t xml:space="preserve"> ger en komplex karaktär och är ett utmärkt val när det är dags att </w:t>
      </w:r>
      <w:r w:rsidR="00D55661">
        <w:rPr>
          <w:rFonts w:ascii="Palatino" w:hAnsi="Palatino"/>
          <w:sz w:val="20"/>
        </w:rPr>
        <w:t>fira</w:t>
      </w:r>
      <w:r w:rsidR="00B86B0F">
        <w:rPr>
          <w:rFonts w:ascii="Palatino" w:hAnsi="Palatino"/>
          <w:sz w:val="20"/>
        </w:rPr>
        <w:t xml:space="preserve"> den fem</w:t>
      </w:r>
      <w:r w:rsidR="00D55661" w:rsidRPr="00D55661">
        <w:rPr>
          <w:rFonts w:ascii="Palatino" w:hAnsi="Palatino"/>
          <w:sz w:val="20"/>
        </w:rPr>
        <w:t xml:space="preserve">åriga bröllopsdagen. </w:t>
      </w:r>
    </w:p>
    <w:p w14:paraId="0670667C" w14:textId="6B92E3E1" w:rsidR="007D6784" w:rsidRPr="00D55661" w:rsidRDefault="007D6784" w:rsidP="00583B87">
      <w:pPr>
        <w:rPr>
          <w:rFonts w:ascii="Palatino" w:hAnsi="Palatino" w:cs="Helvetica"/>
          <w:sz w:val="20"/>
          <w:szCs w:val="22"/>
          <w:lang w:eastAsia="sv-SE"/>
        </w:rPr>
      </w:pPr>
      <w:r w:rsidRPr="00D55661">
        <w:rPr>
          <w:rFonts w:ascii="Palatino" w:hAnsi="Palatino"/>
          <w:b/>
          <w:sz w:val="20"/>
        </w:rPr>
        <w:t xml:space="preserve">Artikelnummer: </w:t>
      </w:r>
      <w:r w:rsidRPr="00D55661">
        <w:rPr>
          <w:rFonts w:ascii="Palatino" w:hAnsi="Palatino" w:cs="Helvetica"/>
          <w:sz w:val="20"/>
          <w:szCs w:val="22"/>
          <w:lang w:eastAsia="sv-SE"/>
        </w:rPr>
        <w:t>5213644</w:t>
      </w:r>
      <w:r w:rsidR="00B00A3C" w:rsidRPr="00D55661">
        <w:rPr>
          <w:rFonts w:ascii="Palatino" w:hAnsi="Palatino" w:cs="Helvetica"/>
          <w:sz w:val="20"/>
          <w:szCs w:val="22"/>
          <w:lang w:eastAsia="sv-SE"/>
        </w:rPr>
        <w:t xml:space="preserve"> </w:t>
      </w:r>
      <w:r w:rsidR="00B00A3C" w:rsidRPr="00D55661">
        <w:rPr>
          <w:rFonts w:ascii="Palatino" w:hAnsi="Palatino" w:cs="Helvetica"/>
          <w:b/>
          <w:sz w:val="20"/>
          <w:szCs w:val="22"/>
          <w:lang w:eastAsia="sv-SE"/>
        </w:rPr>
        <w:t xml:space="preserve">Pris: </w:t>
      </w:r>
      <w:r w:rsidR="00B00A3C" w:rsidRPr="00D55661">
        <w:rPr>
          <w:rFonts w:ascii="Palatino" w:hAnsi="Palatino" w:cs="Helvetica"/>
          <w:sz w:val="20"/>
          <w:szCs w:val="22"/>
          <w:lang w:eastAsia="sv-SE"/>
        </w:rPr>
        <w:t>190 kr</w:t>
      </w:r>
    </w:p>
    <w:p w14:paraId="40903344" w14:textId="77777777" w:rsidR="00B00A3C" w:rsidRPr="00D55661" w:rsidRDefault="00B00A3C" w:rsidP="00583B87">
      <w:pPr>
        <w:rPr>
          <w:rFonts w:ascii="Palatino" w:hAnsi="Palatino" w:cs="Helvetica"/>
          <w:sz w:val="20"/>
          <w:szCs w:val="22"/>
          <w:lang w:eastAsia="sv-SE"/>
        </w:rPr>
      </w:pPr>
    </w:p>
    <w:p w14:paraId="770B98D8" w14:textId="2D5BBB07" w:rsidR="00B00A3C" w:rsidRPr="00D55661" w:rsidRDefault="00B00A3C" w:rsidP="00583B87">
      <w:pPr>
        <w:rPr>
          <w:rFonts w:ascii="Palatino" w:hAnsi="Palatino" w:cs="Helvetica"/>
          <w:b/>
          <w:sz w:val="20"/>
          <w:szCs w:val="22"/>
          <w:u w:val="single"/>
          <w:lang w:eastAsia="sv-SE"/>
        </w:rPr>
      </w:pPr>
      <w:r w:rsidRPr="00D55661">
        <w:rPr>
          <w:rFonts w:ascii="Palatino" w:hAnsi="Palatino" w:cs="Helvetica"/>
          <w:b/>
          <w:sz w:val="20"/>
          <w:szCs w:val="22"/>
          <w:u w:val="single"/>
          <w:lang w:eastAsia="sv-SE"/>
        </w:rPr>
        <w:t>Till tioårsdagen:</w:t>
      </w:r>
    </w:p>
    <w:p w14:paraId="12F37F99" w14:textId="55E31601" w:rsidR="00B00A3C" w:rsidRPr="00D55661" w:rsidRDefault="00B00A3C" w:rsidP="00583B87">
      <w:pPr>
        <w:rPr>
          <w:rFonts w:ascii="Palatino" w:hAnsi="Palatino" w:cs="Helvetica"/>
          <w:b/>
          <w:sz w:val="20"/>
          <w:szCs w:val="22"/>
          <w:lang w:eastAsia="sv-SE"/>
        </w:rPr>
      </w:pPr>
      <w:r w:rsidRPr="00D55661">
        <w:rPr>
          <w:rFonts w:ascii="Palatino" w:hAnsi="Palatino" w:cs="Helvetica"/>
          <w:b/>
          <w:sz w:val="20"/>
          <w:szCs w:val="22"/>
          <w:lang w:eastAsia="sv-SE"/>
        </w:rPr>
        <w:t xml:space="preserve">Monte </w:t>
      </w:r>
      <w:proofErr w:type="spellStart"/>
      <w:r w:rsidRPr="00D55661">
        <w:rPr>
          <w:rFonts w:ascii="Palatino" w:hAnsi="Palatino" w:cs="Helvetica"/>
          <w:b/>
          <w:sz w:val="20"/>
          <w:szCs w:val="22"/>
          <w:lang w:eastAsia="sv-SE"/>
        </w:rPr>
        <w:t>Zovo</w:t>
      </w:r>
      <w:proofErr w:type="spellEnd"/>
      <w:r w:rsidRPr="00D55661">
        <w:rPr>
          <w:rFonts w:ascii="Palatino" w:hAnsi="Palatino" w:cs="Helvetica"/>
          <w:b/>
          <w:sz w:val="20"/>
          <w:szCs w:val="22"/>
          <w:lang w:eastAsia="sv-SE"/>
        </w:rPr>
        <w:t xml:space="preserve"> </w:t>
      </w:r>
      <w:proofErr w:type="spellStart"/>
      <w:r w:rsidRPr="00D55661">
        <w:rPr>
          <w:rFonts w:ascii="Palatino" w:hAnsi="Palatino" w:cs="Helvetica"/>
          <w:b/>
          <w:sz w:val="20"/>
          <w:szCs w:val="22"/>
          <w:lang w:eastAsia="sv-SE"/>
        </w:rPr>
        <w:t>Amarone</w:t>
      </w:r>
      <w:proofErr w:type="spellEnd"/>
      <w:r w:rsidRPr="00D55661">
        <w:rPr>
          <w:rFonts w:ascii="Palatino" w:hAnsi="Palatino" w:cs="Helvetica"/>
          <w:b/>
          <w:sz w:val="20"/>
          <w:szCs w:val="22"/>
          <w:lang w:eastAsia="sv-SE"/>
        </w:rPr>
        <w:t xml:space="preserve"> della </w:t>
      </w:r>
      <w:proofErr w:type="spellStart"/>
      <w:r w:rsidRPr="00D55661">
        <w:rPr>
          <w:rFonts w:ascii="Palatino" w:hAnsi="Palatino" w:cs="Helvetica"/>
          <w:b/>
          <w:sz w:val="20"/>
          <w:szCs w:val="22"/>
          <w:lang w:eastAsia="sv-SE"/>
        </w:rPr>
        <w:t>Valpolicella</w:t>
      </w:r>
      <w:proofErr w:type="spellEnd"/>
      <w:r w:rsidRPr="00D55661">
        <w:rPr>
          <w:rFonts w:ascii="Palatino" w:hAnsi="Palatino" w:cs="Helvetica"/>
          <w:b/>
          <w:sz w:val="20"/>
          <w:szCs w:val="22"/>
          <w:lang w:eastAsia="sv-SE"/>
        </w:rPr>
        <w:t xml:space="preserve"> 2009, Italien</w:t>
      </w:r>
    </w:p>
    <w:p w14:paraId="701AB7AB" w14:textId="05CBA76D" w:rsidR="00B00A3C" w:rsidRPr="00D55661" w:rsidRDefault="00B86B0F" w:rsidP="00583B87">
      <w:pPr>
        <w:rPr>
          <w:rFonts w:ascii="Palatino" w:hAnsi="Palatino" w:cs="Helvetica"/>
          <w:sz w:val="20"/>
          <w:szCs w:val="22"/>
          <w:lang w:eastAsia="sv-SE"/>
        </w:rPr>
      </w:pPr>
      <w:r>
        <w:rPr>
          <w:rFonts w:ascii="Palatino" w:hAnsi="Palatino" w:cs="Helvetica"/>
          <w:sz w:val="20"/>
          <w:szCs w:val="22"/>
          <w:lang w:eastAsia="sv-SE"/>
        </w:rPr>
        <w:t>När det är dags att fira den tio</w:t>
      </w:r>
      <w:r w:rsidR="00D55661" w:rsidRPr="00D55661">
        <w:rPr>
          <w:rFonts w:ascii="Palatino" w:hAnsi="Palatino" w:cs="Helvetica"/>
          <w:sz w:val="20"/>
          <w:szCs w:val="22"/>
          <w:lang w:eastAsia="sv-SE"/>
        </w:rPr>
        <w:t xml:space="preserve">åriga bröllopsdagen kan det med fördel göras med bravur. Denna </w:t>
      </w:r>
      <w:proofErr w:type="spellStart"/>
      <w:r w:rsidR="00D55661" w:rsidRPr="00D55661">
        <w:rPr>
          <w:rFonts w:ascii="Palatino" w:hAnsi="Palatino" w:cs="Helvetica"/>
          <w:sz w:val="20"/>
          <w:szCs w:val="22"/>
          <w:lang w:eastAsia="sv-SE"/>
        </w:rPr>
        <w:t>Amarone</w:t>
      </w:r>
      <w:proofErr w:type="spellEnd"/>
      <w:r w:rsidR="00D55661" w:rsidRPr="00D55661">
        <w:rPr>
          <w:rFonts w:ascii="Palatino" w:hAnsi="Palatino" w:cs="Helvetica"/>
          <w:sz w:val="20"/>
          <w:szCs w:val="22"/>
          <w:lang w:eastAsia="sv-SE"/>
        </w:rPr>
        <w:t xml:space="preserve"> har en härligt rubinröd färg med toner av mogna plommon, körsbär och med en svag doft av russin och hallon. Tack vare att vinet framställs av </w:t>
      </w:r>
      <w:proofErr w:type="spellStart"/>
      <w:r w:rsidR="00D55661" w:rsidRPr="00D55661">
        <w:rPr>
          <w:rFonts w:ascii="Palatino" w:hAnsi="Palatino" w:cs="Helvetica"/>
          <w:sz w:val="20"/>
          <w:szCs w:val="22"/>
          <w:lang w:eastAsia="sv-SE"/>
        </w:rPr>
        <w:t>Corvina</w:t>
      </w:r>
      <w:proofErr w:type="spellEnd"/>
      <w:r w:rsidR="00D55661" w:rsidRPr="00D55661">
        <w:rPr>
          <w:rFonts w:ascii="Palatino" w:hAnsi="Palatino" w:cs="Helvetica"/>
          <w:sz w:val="20"/>
          <w:szCs w:val="22"/>
          <w:lang w:eastAsia="sv-SE"/>
        </w:rPr>
        <w:t xml:space="preserve">- </w:t>
      </w:r>
      <w:proofErr w:type="spellStart"/>
      <w:r w:rsidR="00D55661" w:rsidRPr="00D55661">
        <w:rPr>
          <w:rFonts w:ascii="Palatino" w:hAnsi="Palatino" w:cs="Helvetica"/>
          <w:sz w:val="20"/>
          <w:szCs w:val="22"/>
          <w:lang w:eastAsia="sv-SE"/>
        </w:rPr>
        <w:t>Rondinella</w:t>
      </w:r>
      <w:proofErr w:type="spellEnd"/>
      <w:r w:rsidR="00D55661" w:rsidRPr="00D55661">
        <w:rPr>
          <w:rFonts w:ascii="Palatino" w:hAnsi="Palatino" w:cs="Helvetica"/>
          <w:sz w:val="20"/>
          <w:szCs w:val="22"/>
          <w:lang w:eastAsia="sv-SE"/>
        </w:rPr>
        <w:t xml:space="preserve">- och Molinaradruvor som får torka i minst fyra månader, ger det ett sammetslent vin. </w:t>
      </w:r>
    </w:p>
    <w:p w14:paraId="4E25F9FA" w14:textId="10F39474" w:rsidR="00B00A3C" w:rsidRPr="00D55661" w:rsidRDefault="00B00A3C" w:rsidP="00583B87">
      <w:pPr>
        <w:rPr>
          <w:rFonts w:ascii="Palatino" w:hAnsi="Palatino"/>
          <w:b/>
          <w:sz w:val="20"/>
        </w:rPr>
      </w:pPr>
      <w:r w:rsidRPr="00D55661">
        <w:rPr>
          <w:rFonts w:ascii="Palatino" w:hAnsi="Palatino" w:cs="Helvetica"/>
          <w:b/>
          <w:sz w:val="20"/>
          <w:szCs w:val="22"/>
          <w:lang w:eastAsia="sv-SE"/>
        </w:rPr>
        <w:t>Artikelnummer:</w:t>
      </w:r>
      <w:r w:rsidRPr="00D55661">
        <w:rPr>
          <w:rFonts w:ascii="Palatino" w:hAnsi="Palatino" w:cs="Helvetica"/>
          <w:sz w:val="20"/>
          <w:szCs w:val="22"/>
          <w:lang w:eastAsia="sv-SE"/>
        </w:rPr>
        <w:t xml:space="preserve"> 5223378 </w:t>
      </w:r>
      <w:r w:rsidRPr="00D55661">
        <w:rPr>
          <w:rFonts w:ascii="Palatino" w:hAnsi="Palatino" w:cs="Helvetica"/>
          <w:b/>
          <w:sz w:val="20"/>
          <w:szCs w:val="22"/>
          <w:lang w:eastAsia="sv-SE"/>
        </w:rPr>
        <w:t>Pris:</w:t>
      </w:r>
      <w:r w:rsidRPr="00D55661">
        <w:rPr>
          <w:rFonts w:ascii="Palatino" w:hAnsi="Palatino" w:cs="Helvetica"/>
          <w:sz w:val="20"/>
          <w:szCs w:val="22"/>
          <w:lang w:eastAsia="sv-SE"/>
        </w:rPr>
        <w:t xml:space="preserve"> 269 kr</w:t>
      </w:r>
    </w:p>
    <w:p w14:paraId="27CB129C" w14:textId="77777777" w:rsidR="00D55661" w:rsidRDefault="00D55661" w:rsidP="00F266DF">
      <w:pPr>
        <w:tabs>
          <w:tab w:val="left" w:pos="851"/>
        </w:tabs>
        <w:spacing w:line="276" w:lineRule="auto"/>
        <w:rPr>
          <w:rFonts w:ascii="Palatino" w:hAnsi="Palatino"/>
          <w:sz w:val="22"/>
        </w:rPr>
      </w:pPr>
    </w:p>
    <w:p w14:paraId="77A81695" w14:textId="1EFFB81D" w:rsidR="00E62E12" w:rsidRPr="00A02227" w:rsidRDefault="00A02227" w:rsidP="00F266DF">
      <w:pPr>
        <w:tabs>
          <w:tab w:val="left" w:pos="851"/>
        </w:tabs>
        <w:spacing w:line="276" w:lineRule="auto"/>
        <w:rPr>
          <w:rFonts w:ascii="Palatino" w:hAnsi="Palatino"/>
          <w:sz w:val="22"/>
          <w:szCs w:val="20"/>
        </w:rPr>
      </w:pPr>
      <w:r w:rsidRPr="00A02227">
        <w:rPr>
          <w:rFonts w:ascii="Palatino" w:hAnsi="Palatino"/>
          <w:sz w:val="22"/>
          <w:szCs w:val="20"/>
        </w:rPr>
        <w:t>Som alltid med viner är det bäst att lagra dem mörkt och svalt (ca 12 °C) och gärna liggande.</w:t>
      </w:r>
    </w:p>
    <w:p w14:paraId="575F39A4" w14:textId="73D5A081" w:rsidR="001766BF" w:rsidRDefault="001766BF" w:rsidP="005C1D51">
      <w:pPr>
        <w:spacing w:line="276" w:lineRule="auto"/>
        <w:rPr>
          <w:rFonts w:ascii="Palatino" w:hAnsi="Palatino"/>
          <w:sz w:val="20"/>
          <w:szCs w:val="20"/>
          <w:u w:val="single"/>
        </w:rPr>
      </w:pPr>
    </w:p>
    <w:p w14:paraId="606B32C2" w14:textId="00AC6E6B" w:rsidR="00FC228F" w:rsidRPr="00CA41A2" w:rsidRDefault="00FC228F" w:rsidP="005C1D51">
      <w:pPr>
        <w:spacing w:line="276" w:lineRule="auto"/>
        <w:rPr>
          <w:rFonts w:ascii="Palatino" w:hAnsi="Palatino"/>
          <w:sz w:val="20"/>
          <w:szCs w:val="20"/>
        </w:rPr>
      </w:pPr>
      <w:r w:rsidRPr="00CA41A2">
        <w:rPr>
          <w:rFonts w:ascii="Palatino" w:hAnsi="Palatino"/>
          <w:sz w:val="20"/>
          <w:szCs w:val="20"/>
          <w:u w:val="single"/>
        </w:rPr>
        <w:t>För mer information</w:t>
      </w:r>
      <w:r w:rsidR="006359C3" w:rsidRPr="00CA41A2">
        <w:rPr>
          <w:rFonts w:ascii="Palatino" w:hAnsi="Palatino"/>
          <w:sz w:val="20"/>
          <w:szCs w:val="20"/>
          <w:u w:val="single"/>
        </w:rPr>
        <w:t xml:space="preserve"> och produktprover</w:t>
      </w:r>
      <w:r w:rsidRPr="00CA41A2">
        <w:rPr>
          <w:rFonts w:ascii="Palatino" w:hAnsi="Palatino"/>
          <w:sz w:val="20"/>
          <w:szCs w:val="20"/>
          <w:u w:val="single"/>
        </w:rPr>
        <w:t>, kontakta:</w:t>
      </w:r>
    </w:p>
    <w:p w14:paraId="1C068660" w14:textId="0B32DC22" w:rsidR="005C1D51" w:rsidRPr="0035492E" w:rsidRDefault="005C1D51" w:rsidP="00741C9C">
      <w:pPr>
        <w:widowControl w:val="0"/>
        <w:autoSpaceDE w:val="0"/>
        <w:autoSpaceDN w:val="0"/>
        <w:adjustRightInd w:val="0"/>
        <w:rPr>
          <w:rFonts w:ascii="Palatino" w:hAnsi="Palatino" w:cs="Helvetica"/>
          <w:sz w:val="20"/>
          <w:szCs w:val="20"/>
          <w:lang w:eastAsia="sv-SE"/>
        </w:rPr>
      </w:pPr>
      <w:r w:rsidRPr="00CA41A2">
        <w:rPr>
          <w:rFonts w:ascii="Palatino" w:hAnsi="Palatino" w:cs="Helvetica"/>
          <w:sz w:val="20"/>
          <w:szCs w:val="20"/>
          <w:lang w:eastAsia="sv-SE"/>
        </w:rPr>
        <w:t xml:space="preserve">Therése Engström </w:t>
      </w:r>
      <w:proofErr w:type="spellStart"/>
      <w:r w:rsidRPr="00CA41A2">
        <w:rPr>
          <w:rFonts w:ascii="Palatino" w:hAnsi="Palatino" w:cs="Helvetica"/>
          <w:sz w:val="20"/>
          <w:szCs w:val="20"/>
          <w:lang w:eastAsia="sv-SE"/>
        </w:rPr>
        <w:t>Bollweg</w:t>
      </w:r>
      <w:proofErr w:type="spellEnd"/>
      <w:r w:rsidR="0035492E">
        <w:rPr>
          <w:rFonts w:ascii="Palatino" w:hAnsi="Palatino" w:cs="Helvetica"/>
          <w:sz w:val="20"/>
          <w:szCs w:val="20"/>
          <w:lang w:eastAsia="sv-SE"/>
        </w:rPr>
        <w:t xml:space="preserve">, </w:t>
      </w:r>
      <w:r w:rsidRPr="00CA41A2">
        <w:rPr>
          <w:rFonts w:ascii="Palatino" w:hAnsi="Palatino" w:cs="Helvetica"/>
          <w:sz w:val="20"/>
          <w:szCs w:val="20"/>
          <w:lang w:eastAsia="sv-SE"/>
        </w:rPr>
        <w:t>Marketing Manager</w:t>
      </w:r>
      <w:r w:rsidRPr="00CA41A2">
        <w:rPr>
          <w:rFonts w:ascii="Palatino" w:hAnsi="Palatino" w:cs="Calibri"/>
          <w:sz w:val="20"/>
          <w:szCs w:val="20"/>
          <w:lang w:eastAsia="sv-SE"/>
        </w:rPr>
        <w:t xml:space="preserve"> </w:t>
      </w:r>
    </w:p>
    <w:p w14:paraId="1C2DAFC3" w14:textId="2AD7F667" w:rsidR="00CA41A2" w:rsidRPr="00CA41A2" w:rsidRDefault="0007024F" w:rsidP="00741C9C">
      <w:pPr>
        <w:widowControl w:val="0"/>
        <w:autoSpaceDE w:val="0"/>
        <w:autoSpaceDN w:val="0"/>
        <w:adjustRightInd w:val="0"/>
        <w:rPr>
          <w:rFonts w:ascii="Palatino" w:hAnsi="Palatino" w:cs="Helvetica"/>
          <w:color w:val="0000F5"/>
          <w:sz w:val="20"/>
          <w:szCs w:val="20"/>
          <w:u w:val="single" w:color="0000F5"/>
          <w:lang w:eastAsia="sv-SE"/>
        </w:rPr>
      </w:pPr>
      <w:r>
        <w:rPr>
          <w:rFonts w:ascii="Palatino" w:hAnsi="Palatino" w:cs="Helvetica"/>
          <w:sz w:val="20"/>
          <w:szCs w:val="20"/>
          <w:lang w:eastAsia="sv-SE"/>
        </w:rPr>
        <w:t>Tel:</w:t>
      </w:r>
      <w:r w:rsidR="009E1DAE">
        <w:rPr>
          <w:rFonts w:ascii="Palatino" w:hAnsi="Palatino" w:cs="Helvetica"/>
          <w:sz w:val="20"/>
          <w:szCs w:val="20"/>
          <w:lang w:eastAsia="sv-SE"/>
        </w:rPr>
        <w:t xml:space="preserve"> +49 4122 504 </w:t>
      </w:r>
      <w:r>
        <w:rPr>
          <w:rFonts w:ascii="Palatino" w:hAnsi="Palatino" w:cs="Helvetica"/>
          <w:sz w:val="20"/>
          <w:szCs w:val="20"/>
          <w:lang w:eastAsia="sv-SE"/>
        </w:rPr>
        <w:t>–</w:t>
      </w:r>
      <w:r w:rsidR="009E1DAE">
        <w:rPr>
          <w:rFonts w:ascii="Palatino" w:hAnsi="Palatino" w:cs="Helvetica"/>
          <w:sz w:val="20"/>
          <w:szCs w:val="20"/>
          <w:lang w:eastAsia="sv-SE"/>
        </w:rPr>
        <w:t xml:space="preserve"> 3318</w:t>
      </w:r>
      <w:r>
        <w:rPr>
          <w:rFonts w:ascii="Palatino" w:hAnsi="Palatino" w:cs="Helvetica"/>
          <w:sz w:val="20"/>
          <w:szCs w:val="20"/>
          <w:lang w:eastAsia="sv-SE"/>
        </w:rPr>
        <w:t xml:space="preserve">, </w:t>
      </w:r>
      <w:r>
        <w:rPr>
          <w:rFonts w:ascii="Palatino" w:hAnsi="Palatino" w:cs="Calibri"/>
          <w:sz w:val="20"/>
          <w:szCs w:val="20"/>
          <w:lang w:eastAsia="sv-SE"/>
        </w:rPr>
        <w:t xml:space="preserve">E-post: </w:t>
      </w:r>
      <w:hyperlink r:id="rId9" w:history="1">
        <w:r w:rsidR="0035492E" w:rsidRPr="001E7F9B">
          <w:rPr>
            <w:rStyle w:val="Hyperlnk"/>
            <w:rFonts w:ascii="Palatino" w:hAnsi="Palatino" w:cs="Helvetica"/>
            <w:sz w:val="20"/>
            <w:szCs w:val="20"/>
            <w:u w:color="0000F5"/>
            <w:lang w:eastAsia="sv-SE"/>
          </w:rPr>
          <w:t>t.engstrom-bollweg@the-wine-company.se</w:t>
        </w:r>
      </w:hyperlink>
    </w:p>
    <w:sectPr w:rsidR="00CA41A2" w:rsidRPr="00CA41A2" w:rsidSect="00B86B0F">
      <w:headerReference w:type="default" r:id="rId10"/>
      <w:footerReference w:type="default" r:id="rId11"/>
      <w:pgSz w:w="11900" w:h="16840"/>
      <w:pgMar w:top="546" w:right="1417" w:bottom="1417" w:left="1417" w:header="708" w:footer="16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4E11A" w14:textId="77777777" w:rsidR="00D55661" w:rsidRDefault="00D55661">
      <w:r>
        <w:separator/>
      </w:r>
    </w:p>
  </w:endnote>
  <w:endnote w:type="continuationSeparator" w:id="0">
    <w:p w14:paraId="34166673" w14:textId="77777777" w:rsidR="00D55661" w:rsidRDefault="00D5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UltraLight">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0000000A" w:usb2="00000000" w:usb3="00000000" w:csb0="00000007"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4AF6C" w14:textId="77777777" w:rsidR="00D55661" w:rsidRPr="00023218" w:rsidRDefault="00D55661" w:rsidP="00BB6B6C">
    <w:pPr>
      <w:rPr>
        <w:rFonts w:ascii="Palatino" w:hAnsi="Palatino"/>
        <w:b/>
        <w:sz w:val="19"/>
        <w:szCs w:val="19"/>
      </w:rPr>
    </w:pPr>
    <w:r w:rsidRPr="00023218">
      <w:rPr>
        <w:rFonts w:ascii="Palatino" w:hAnsi="Palatino"/>
        <w:b/>
        <w:sz w:val="19"/>
        <w:szCs w:val="19"/>
      </w:rPr>
      <w:t>Om The Wine Company:</w:t>
    </w:r>
  </w:p>
  <w:p w14:paraId="5B4ABDA4" w14:textId="7C5F53B8" w:rsidR="00D55661" w:rsidRPr="00023218" w:rsidRDefault="00D55661" w:rsidP="00F32C91">
    <w:pPr>
      <w:ind w:right="-290"/>
      <w:rPr>
        <w:rFonts w:ascii="Palatino" w:hAnsi="Palatino"/>
        <w:sz w:val="19"/>
        <w:szCs w:val="19"/>
      </w:rPr>
    </w:pPr>
    <w:r w:rsidRPr="00023218">
      <w:rPr>
        <w:rFonts w:ascii="Palatino" w:hAnsi="Palatino"/>
        <w:sz w:val="19"/>
        <w:szCs w:val="19"/>
      </w:rPr>
      <w:t xml:space="preserve">The Wine Company tillhör The </w:t>
    </w:r>
    <w:proofErr w:type="spellStart"/>
    <w:r w:rsidRPr="00023218">
      <w:rPr>
        <w:rFonts w:ascii="Palatino" w:hAnsi="Palatino"/>
        <w:sz w:val="19"/>
        <w:szCs w:val="19"/>
      </w:rPr>
      <w:t>Hawesko</w:t>
    </w:r>
    <w:proofErr w:type="spellEnd"/>
    <w:r w:rsidRPr="00023218">
      <w:rPr>
        <w:rFonts w:ascii="Palatino" w:hAnsi="Palatino"/>
        <w:sz w:val="19"/>
        <w:szCs w:val="19"/>
      </w:rPr>
      <w:t xml:space="preserve"> Group som är den största och mest ansedda vinhandelsgruppen i Europa. Affärsidén är att leverera exklusiva viner från alla världens ledande vinområden - helt legalt - från Hamburg direkt hem till konsumenten. The Wine Company möjliggör för vinintresserade över hela Sverige att enkelt och bekvämt köpa högkvalitativa viner som levereras direkt hem till dörren, utan att behöva bekymra sig för att på egen hand betala för alkoholskatten. The Wine Company etablerades på den svenska marknaden den 1 november 2010 och är E-handelscertifierade.</w:t>
    </w:r>
  </w:p>
  <w:p w14:paraId="5D5A1CB6" w14:textId="77777777" w:rsidR="00D55661" w:rsidRPr="00023218" w:rsidRDefault="00D55661">
    <w:pPr>
      <w:pStyle w:val="Sidfot"/>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B0D22" w14:textId="77777777" w:rsidR="00D55661" w:rsidRDefault="00D55661">
      <w:r>
        <w:separator/>
      </w:r>
    </w:p>
  </w:footnote>
  <w:footnote w:type="continuationSeparator" w:id="0">
    <w:p w14:paraId="2CFE8E18" w14:textId="77777777" w:rsidR="00D55661" w:rsidRDefault="00D55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48B1" w14:textId="77777777" w:rsidR="00D55661" w:rsidRDefault="00D55661">
    <w:pPr>
      <w:pStyle w:val="Sidhuvud"/>
    </w:pPr>
    <w:r>
      <w:rPr>
        <w:noProof/>
        <w:lang w:eastAsia="sv-SE"/>
      </w:rPr>
      <w:drawing>
        <wp:anchor distT="0" distB="0" distL="114300" distR="114300" simplePos="0" relativeHeight="251657728" behindDoc="0" locked="0" layoutInCell="1" allowOverlap="1" wp14:anchorId="1DAE94BA" wp14:editId="4D8C540C">
          <wp:simplePos x="0" y="0"/>
          <wp:positionH relativeFrom="column">
            <wp:posOffset>3837940</wp:posOffset>
          </wp:positionH>
          <wp:positionV relativeFrom="paragraph">
            <wp:posOffset>-104140</wp:posOffset>
          </wp:positionV>
          <wp:extent cx="2472055" cy="1022985"/>
          <wp:effectExtent l="0" t="0" r="0" b="0"/>
          <wp:wrapTight wrapText="bothSides">
            <wp:wrapPolygon edited="0">
              <wp:start x="0" y="0"/>
              <wp:lineTo x="0" y="20916"/>
              <wp:lineTo x="21306" y="20916"/>
              <wp:lineTo x="21306" y="0"/>
              <wp:lineTo x="0" y="0"/>
            </wp:wrapPolygon>
          </wp:wrapTight>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5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F99AD" w14:textId="77777777" w:rsidR="00D55661" w:rsidRDefault="00D5566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E65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37A3F"/>
    <w:multiLevelType w:val="hybridMultilevel"/>
    <w:tmpl w:val="10CCDD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203CB0"/>
    <w:multiLevelType w:val="hybridMultilevel"/>
    <w:tmpl w:val="9DA2B5A6"/>
    <w:lvl w:ilvl="0" w:tplc="0D2CAE92">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3D0097F"/>
    <w:multiLevelType w:val="hybridMultilevel"/>
    <w:tmpl w:val="172E837A"/>
    <w:lvl w:ilvl="0" w:tplc="2852374E">
      <w:start w:val="100"/>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E290CBF"/>
    <w:multiLevelType w:val="hybridMultilevel"/>
    <w:tmpl w:val="0C50CA04"/>
    <w:lvl w:ilvl="0" w:tplc="593A5BA4">
      <w:start w:val="2014"/>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17B665C"/>
    <w:multiLevelType w:val="hybridMultilevel"/>
    <w:tmpl w:val="EE34C67A"/>
    <w:lvl w:ilvl="0" w:tplc="DD7A5038">
      <w:start w:val="1"/>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40438D8"/>
    <w:multiLevelType w:val="hybridMultilevel"/>
    <w:tmpl w:val="58901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DA21DA1"/>
    <w:multiLevelType w:val="hybridMultilevel"/>
    <w:tmpl w:val="30A6A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EB90F0A"/>
    <w:multiLevelType w:val="hybridMultilevel"/>
    <w:tmpl w:val="CD328376"/>
    <w:lvl w:ilvl="0" w:tplc="7F5080C6">
      <w:start w:val="2"/>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0F70568"/>
    <w:multiLevelType w:val="hybridMultilevel"/>
    <w:tmpl w:val="EAC4F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6B13403"/>
    <w:multiLevelType w:val="hybridMultilevel"/>
    <w:tmpl w:val="ACF47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D0335DC"/>
    <w:multiLevelType w:val="hybridMultilevel"/>
    <w:tmpl w:val="CDDE6964"/>
    <w:lvl w:ilvl="0" w:tplc="AB042EF4">
      <w:start w:val="1"/>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F1528C1"/>
    <w:multiLevelType w:val="hybridMultilevel"/>
    <w:tmpl w:val="795A1854"/>
    <w:lvl w:ilvl="0" w:tplc="360A8634">
      <w:start w:val="1"/>
      <w:numFmt w:val="bullet"/>
      <w:lvlText w:val=""/>
      <w:lvlJc w:val="left"/>
      <w:pPr>
        <w:tabs>
          <w:tab w:val="num" w:pos="357"/>
        </w:tabs>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FD85013"/>
    <w:multiLevelType w:val="hybridMultilevel"/>
    <w:tmpl w:val="57001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4690478"/>
    <w:multiLevelType w:val="hybridMultilevel"/>
    <w:tmpl w:val="61824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7582226"/>
    <w:multiLevelType w:val="hybridMultilevel"/>
    <w:tmpl w:val="84A2B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1DB6ACD"/>
    <w:multiLevelType w:val="hybridMultilevel"/>
    <w:tmpl w:val="EBB0537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63CB2444"/>
    <w:multiLevelType w:val="hybridMultilevel"/>
    <w:tmpl w:val="5770E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9634141"/>
    <w:multiLevelType w:val="hybridMultilevel"/>
    <w:tmpl w:val="0B6E0084"/>
    <w:lvl w:ilvl="0" w:tplc="DC7AB4AE">
      <w:numFmt w:val="bullet"/>
      <w:lvlText w:val="–"/>
      <w:lvlJc w:val="left"/>
      <w:pPr>
        <w:ind w:left="720" w:hanging="360"/>
      </w:pPr>
      <w:rPr>
        <w:rFonts w:ascii="Palatino" w:eastAsia="Cambria" w:hAnsi="Palatin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6"/>
  </w:num>
  <w:num w:numId="4">
    <w:abstractNumId w:val="10"/>
  </w:num>
  <w:num w:numId="5">
    <w:abstractNumId w:val="0"/>
  </w:num>
  <w:num w:numId="6">
    <w:abstractNumId w:val="15"/>
  </w:num>
  <w:num w:numId="7">
    <w:abstractNumId w:val="14"/>
  </w:num>
  <w:num w:numId="8">
    <w:abstractNumId w:val="1"/>
  </w:num>
  <w:num w:numId="9">
    <w:abstractNumId w:val="9"/>
  </w:num>
  <w:num w:numId="10">
    <w:abstractNumId w:val="7"/>
  </w:num>
  <w:num w:numId="11">
    <w:abstractNumId w:val="16"/>
  </w:num>
  <w:num w:numId="12">
    <w:abstractNumId w:val="11"/>
  </w:num>
  <w:num w:numId="13">
    <w:abstractNumId w:val="5"/>
  </w:num>
  <w:num w:numId="14">
    <w:abstractNumId w:val="3"/>
  </w:num>
  <w:num w:numId="15">
    <w:abstractNumId w:val="18"/>
  </w:num>
  <w:num w:numId="16">
    <w:abstractNumId w:val="13"/>
  </w:num>
  <w:num w:numId="17">
    <w:abstractNumId w:val="8"/>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SortMethod w:val="000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8F"/>
    <w:rsid w:val="00002A5C"/>
    <w:rsid w:val="000034F8"/>
    <w:rsid w:val="000104CC"/>
    <w:rsid w:val="00011508"/>
    <w:rsid w:val="00014F9B"/>
    <w:rsid w:val="0001615E"/>
    <w:rsid w:val="00023218"/>
    <w:rsid w:val="0002573F"/>
    <w:rsid w:val="0003231F"/>
    <w:rsid w:val="0003325B"/>
    <w:rsid w:val="000337E9"/>
    <w:rsid w:val="00033B9A"/>
    <w:rsid w:val="000418CF"/>
    <w:rsid w:val="0004752E"/>
    <w:rsid w:val="00054668"/>
    <w:rsid w:val="00067734"/>
    <w:rsid w:val="00067E49"/>
    <w:rsid w:val="0007024F"/>
    <w:rsid w:val="00087960"/>
    <w:rsid w:val="000970A2"/>
    <w:rsid w:val="000A72E9"/>
    <w:rsid w:val="000B4C1B"/>
    <w:rsid w:val="000B707F"/>
    <w:rsid w:val="000D0E02"/>
    <w:rsid w:val="000D10B7"/>
    <w:rsid w:val="000D4A45"/>
    <w:rsid w:val="000D5236"/>
    <w:rsid w:val="000D7997"/>
    <w:rsid w:val="000F0A9B"/>
    <w:rsid w:val="000F2E43"/>
    <w:rsid w:val="0010229F"/>
    <w:rsid w:val="00104722"/>
    <w:rsid w:val="00135598"/>
    <w:rsid w:val="00136909"/>
    <w:rsid w:val="00142C57"/>
    <w:rsid w:val="00143AC9"/>
    <w:rsid w:val="0014442A"/>
    <w:rsid w:val="00146705"/>
    <w:rsid w:val="001551CA"/>
    <w:rsid w:val="001557FD"/>
    <w:rsid w:val="00157915"/>
    <w:rsid w:val="001614FD"/>
    <w:rsid w:val="001617F9"/>
    <w:rsid w:val="00162145"/>
    <w:rsid w:val="00172321"/>
    <w:rsid w:val="00176231"/>
    <w:rsid w:val="001766BF"/>
    <w:rsid w:val="00176C35"/>
    <w:rsid w:val="0018679C"/>
    <w:rsid w:val="0019051E"/>
    <w:rsid w:val="001927F5"/>
    <w:rsid w:val="00196198"/>
    <w:rsid w:val="00197084"/>
    <w:rsid w:val="001A6FC9"/>
    <w:rsid w:val="001B1E17"/>
    <w:rsid w:val="001B3744"/>
    <w:rsid w:val="001B3F18"/>
    <w:rsid w:val="001B5798"/>
    <w:rsid w:val="001C1E86"/>
    <w:rsid w:val="001C3740"/>
    <w:rsid w:val="001D061B"/>
    <w:rsid w:val="001D352C"/>
    <w:rsid w:val="001D4CE7"/>
    <w:rsid w:val="001F3361"/>
    <w:rsid w:val="001F4D6F"/>
    <w:rsid w:val="001F5F68"/>
    <w:rsid w:val="002019D3"/>
    <w:rsid w:val="00201FED"/>
    <w:rsid w:val="0020283C"/>
    <w:rsid w:val="00202B81"/>
    <w:rsid w:val="002030DE"/>
    <w:rsid w:val="00203D7A"/>
    <w:rsid w:val="00212E09"/>
    <w:rsid w:val="00217F84"/>
    <w:rsid w:val="00234F94"/>
    <w:rsid w:val="00241CCD"/>
    <w:rsid w:val="00241E79"/>
    <w:rsid w:val="002438F1"/>
    <w:rsid w:val="002473B7"/>
    <w:rsid w:val="0026173B"/>
    <w:rsid w:val="002667A3"/>
    <w:rsid w:val="00267CD1"/>
    <w:rsid w:val="00271E4B"/>
    <w:rsid w:val="00280256"/>
    <w:rsid w:val="002807C9"/>
    <w:rsid w:val="002B2074"/>
    <w:rsid w:val="002B7AA9"/>
    <w:rsid w:val="002C75CE"/>
    <w:rsid w:val="002D0DBD"/>
    <w:rsid w:val="002D4AC0"/>
    <w:rsid w:val="002D6F2F"/>
    <w:rsid w:val="002E61ED"/>
    <w:rsid w:val="002E7CE4"/>
    <w:rsid w:val="002F4FF3"/>
    <w:rsid w:val="002F7711"/>
    <w:rsid w:val="002F77DD"/>
    <w:rsid w:val="003065A8"/>
    <w:rsid w:val="003100BE"/>
    <w:rsid w:val="00314320"/>
    <w:rsid w:val="003154EF"/>
    <w:rsid w:val="00324BCB"/>
    <w:rsid w:val="00327AC2"/>
    <w:rsid w:val="003408F2"/>
    <w:rsid w:val="00342D2B"/>
    <w:rsid w:val="00343880"/>
    <w:rsid w:val="00346928"/>
    <w:rsid w:val="0034785C"/>
    <w:rsid w:val="0035492E"/>
    <w:rsid w:val="00357A5E"/>
    <w:rsid w:val="003620AC"/>
    <w:rsid w:val="0036277E"/>
    <w:rsid w:val="00362F69"/>
    <w:rsid w:val="00366F3F"/>
    <w:rsid w:val="00374A23"/>
    <w:rsid w:val="0037660A"/>
    <w:rsid w:val="003855C6"/>
    <w:rsid w:val="003914F5"/>
    <w:rsid w:val="0039215A"/>
    <w:rsid w:val="003960D5"/>
    <w:rsid w:val="00396188"/>
    <w:rsid w:val="00397A43"/>
    <w:rsid w:val="003A207F"/>
    <w:rsid w:val="003A7552"/>
    <w:rsid w:val="003B114C"/>
    <w:rsid w:val="003B22A5"/>
    <w:rsid w:val="003B6668"/>
    <w:rsid w:val="003D2346"/>
    <w:rsid w:val="003D6E18"/>
    <w:rsid w:val="003D74E4"/>
    <w:rsid w:val="003E1D37"/>
    <w:rsid w:val="003E4BB8"/>
    <w:rsid w:val="003E69A7"/>
    <w:rsid w:val="003F06C7"/>
    <w:rsid w:val="003F1BE4"/>
    <w:rsid w:val="003F1E4F"/>
    <w:rsid w:val="00403F55"/>
    <w:rsid w:val="00405CC3"/>
    <w:rsid w:val="00410DDF"/>
    <w:rsid w:val="00411AFC"/>
    <w:rsid w:val="004177B8"/>
    <w:rsid w:val="0042688A"/>
    <w:rsid w:val="004271A3"/>
    <w:rsid w:val="0043791C"/>
    <w:rsid w:val="00440F57"/>
    <w:rsid w:val="00446251"/>
    <w:rsid w:val="00460B99"/>
    <w:rsid w:val="00465134"/>
    <w:rsid w:val="004665CD"/>
    <w:rsid w:val="00470A53"/>
    <w:rsid w:val="0047180A"/>
    <w:rsid w:val="00480E7E"/>
    <w:rsid w:val="00481A05"/>
    <w:rsid w:val="00481D25"/>
    <w:rsid w:val="0048252E"/>
    <w:rsid w:val="00483F26"/>
    <w:rsid w:val="00484A5F"/>
    <w:rsid w:val="0048536F"/>
    <w:rsid w:val="0049720B"/>
    <w:rsid w:val="004A3A28"/>
    <w:rsid w:val="004A3D47"/>
    <w:rsid w:val="004A6B5B"/>
    <w:rsid w:val="004A6E54"/>
    <w:rsid w:val="004B34F6"/>
    <w:rsid w:val="004B7819"/>
    <w:rsid w:val="004C06B9"/>
    <w:rsid w:val="004C297E"/>
    <w:rsid w:val="004C4BB5"/>
    <w:rsid w:val="004D0463"/>
    <w:rsid w:val="004D169F"/>
    <w:rsid w:val="004D3A38"/>
    <w:rsid w:val="004E0A49"/>
    <w:rsid w:val="004E37DC"/>
    <w:rsid w:val="004E4ECD"/>
    <w:rsid w:val="004E55F0"/>
    <w:rsid w:val="004E644B"/>
    <w:rsid w:val="004E6D74"/>
    <w:rsid w:val="004F511B"/>
    <w:rsid w:val="00502A8A"/>
    <w:rsid w:val="00503C47"/>
    <w:rsid w:val="00514683"/>
    <w:rsid w:val="0052707B"/>
    <w:rsid w:val="0053507B"/>
    <w:rsid w:val="005356CD"/>
    <w:rsid w:val="00537EE0"/>
    <w:rsid w:val="00546E20"/>
    <w:rsid w:val="00555108"/>
    <w:rsid w:val="00562467"/>
    <w:rsid w:val="005726C5"/>
    <w:rsid w:val="00573044"/>
    <w:rsid w:val="00575F53"/>
    <w:rsid w:val="00583B87"/>
    <w:rsid w:val="0058482F"/>
    <w:rsid w:val="00591DD3"/>
    <w:rsid w:val="0059267D"/>
    <w:rsid w:val="00592964"/>
    <w:rsid w:val="00592BB3"/>
    <w:rsid w:val="005959A7"/>
    <w:rsid w:val="005A04EB"/>
    <w:rsid w:val="005A1FB0"/>
    <w:rsid w:val="005A7004"/>
    <w:rsid w:val="005B3DCD"/>
    <w:rsid w:val="005B4019"/>
    <w:rsid w:val="005C0B2C"/>
    <w:rsid w:val="005C1D51"/>
    <w:rsid w:val="005D3CCF"/>
    <w:rsid w:val="005D5797"/>
    <w:rsid w:val="005D6351"/>
    <w:rsid w:val="005E621C"/>
    <w:rsid w:val="005E7C06"/>
    <w:rsid w:val="005F26F7"/>
    <w:rsid w:val="005F2ED9"/>
    <w:rsid w:val="005F45FB"/>
    <w:rsid w:val="005F4AE9"/>
    <w:rsid w:val="00603D65"/>
    <w:rsid w:val="00606125"/>
    <w:rsid w:val="006115F0"/>
    <w:rsid w:val="00612876"/>
    <w:rsid w:val="00612935"/>
    <w:rsid w:val="0062038D"/>
    <w:rsid w:val="006239F1"/>
    <w:rsid w:val="006279C5"/>
    <w:rsid w:val="00627AA9"/>
    <w:rsid w:val="006359C3"/>
    <w:rsid w:val="0063692D"/>
    <w:rsid w:val="00640315"/>
    <w:rsid w:val="006501A7"/>
    <w:rsid w:val="00655237"/>
    <w:rsid w:val="00662A3D"/>
    <w:rsid w:val="0066368F"/>
    <w:rsid w:val="00664036"/>
    <w:rsid w:val="00675DBB"/>
    <w:rsid w:val="006773E9"/>
    <w:rsid w:val="006902A5"/>
    <w:rsid w:val="00691EC7"/>
    <w:rsid w:val="006A4F53"/>
    <w:rsid w:val="006B1E9D"/>
    <w:rsid w:val="006B3ABD"/>
    <w:rsid w:val="006C1267"/>
    <w:rsid w:val="006D73DD"/>
    <w:rsid w:val="006E4AEB"/>
    <w:rsid w:val="006E4B3F"/>
    <w:rsid w:val="006F0AA1"/>
    <w:rsid w:val="006F220A"/>
    <w:rsid w:val="006F4BF2"/>
    <w:rsid w:val="00710E7B"/>
    <w:rsid w:val="007174F4"/>
    <w:rsid w:val="00717A25"/>
    <w:rsid w:val="00735E27"/>
    <w:rsid w:val="007401FB"/>
    <w:rsid w:val="00741C9C"/>
    <w:rsid w:val="00742099"/>
    <w:rsid w:val="0075188F"/>
    <w:rsid w:val="00755B36"/>
    <w:rsid w:val="007634E3"/>
    <w:rsid w:val="00770213"/>
    <w:rsid w:val="007746E8"/>
    <w:rsid w:val="0077611C"/>
    <w:rsid w:val="00780A4F"/>
    <w:rsid w:val="007A1197"/>
    <w:rsid w:val="007A40A8"/>
    <w:rsid w:val="007B1969"/>
    <w:rsid w:val="007B1B21"/>
    <w:rsid w:val="007B6086"/>
    <w:rsid w:val="007C1014"/>
    <w:rsid w:val="007C6A94"/>
    <w:rsid w:val="007D0519"/>
    <w:rsid w:val="007D5704"/>
    <w:rsid w:val="007D6784"/>
    <w:rsid w:val="007E3983"/>
    <w:rsid w:val="007E6407"/>
    <w:rsid w:val="007E6A02"/>
    <w:rsid w:val="007E7D1E"/>
    <w:rsid w:val="00803343"/>
    <w:rsid w:val="008037CD"/>
    <w:rsid w:val="0081142F"/>
    <w:rsid w:val="00823E45"/>
    <w:rsid w:val="00834501"/>
    <w:rsid w:val="00842650"/>
    <w:rsid w:val="008430E4"/>
    <w:rsid w:val="0084686D"/>
    <w:rsid w:val="00867A56"/>
    <w:rsid w:val="00874759"/>
    <w:rsid w:val="00881280"/>
    <w:rsid w:val="008876B1"/>
    <w:rsid w:val="008A462B"/>
    <w:rsid w:val="008A6EBD"/>
    <w:rsid w:val="008B2C31"/>
    <w:rsid w:val="008B40A6"/>
    <w:rsid w:val="008C38B2"/>
    <w:rsid w:val="008C48AB"/>
    <w:rsid w:val="008D3263"/>
    <w:rsid w:val="008D4D62"/>
    <w:rsid w:val="008E1C68"/>
    <w:rsid w:val="008E59DD"/>
    <w:rsid w:val="008E7029"/>
    <w:rsid w:val="008F0612"/>
    <w:rsid w:val="008F3D90"/>
    <w:rsid w:val="008F4121"/>
    <w:rsid w:val="008F4563"/>
    <w:rsid w:val="008F5215"/>
    <w:rsid w:val="008F73AB"/>
    <w:rsid w:val="0090566D"/>
    <w:rsid w:val="009140D8"/>
    <w:rsid w:val="00916C51"/>
    <w:rsid w:val="00937064"/>
    <w:rsid w:val="00937A2A"/>
    <w:rsid w:val="00947AD8"/>
    <w:rsid w:val="0095638F"/>
    <w:rsid w:val="00962791"/>
    <w:rsid w:val="00962C47"/>
    <w:rsid w:val="00975588"/>
    <w:rsid w:val="009824D2"/>
    <w:rsid w:val="009918AF"/>
    <w:rsid w:val="00993AF2"/>
    <w:rsid w:val="009965A8"/>
    <w:rsid w:val="00997540"/>
    <w:rsid w:val="009A0544"/>
    <w:rsid w:val="009C2C94"/>
    <w:rsid w:val="009D3D42"/>
    <w:rsid w:val="009D5A1F"/>
    <w:rsid w:val="009D6173"/>
    <w:rsid w:val="009E1DAE"/>
    <w:rsid w:val="009F2AE9"/>
    <w:rsid w:val="009F2C4A"/>
    <w:rsid w:val="009F3C09"/>
    <w:rsid w:val="00A02227"/>
    <w:rsid w:val="00A2148B"/>
    <w:rsid w:val="00A30DA6"/>
    <w:rsid w:val="00A31F21"/>
    <w:rsid w:val="00A40CCC"/>
    <w:rsid w:val="00A445BE"/>
    <w:rsid w:val="00A47483"/>
    <w:rsid w:val="00A50D28"/>
    <w:rsid w:val="00A51F41"/>
    <w:rsid w:val="00A562E0"/>
    <w:rsid w:val="00A64B6B"/>
    <w:rsid w:val="00A652F4"/>
    <w:rsid w:val="00A85DA4"/>
    <w:rsid w:val="00A9219D"/>
    <w:rsid w:val="00A924DC"/>
    <w:rsid w:val="00A957B8"/>
    <w:rsid w:val="00A95F4E"/>
    <w:rsid w:val="00AB6B6D"/>
    <w:rsid w:val="00AB784F"/>
    <w:rsid w:val="00AD5CF6"/>
    <w:rsid w:val="00AD6CBF"/>
    <w:rsid w:val="00AD779E"/>
    <w:rsid w:val="00AE0039"/>
    <w:rsid w:val="00AE3355"/>
    <w:rsid w:val="00AE5C94"/>
    <w:rsid w:val="00AF1A44"/>
    <w:rsid w:val="00AF3164"/>
    <w:rsid w:val="00B00A3C"/>
    <w:rsid w:val="00B017AE"/>
    <w:rsid w:val="00B02D81"/>
    <w:rsid w:val="00B0512B"/>
    <w:rsid w:val="00B1343E"/>
    <w:rsid w:val="00B20C47"/>
    <w:rsid w:val="00B25EB3"/>
    <w:rsid w:val="00B36124"/>
    <w:rsid w:val="00B375E0"/>
    <w:rsid w:val="00B42944"/>
    <w:rsid w:val="00B44EE8"/>
    <w:rsid w:val="00B51985"/>
    <w:rsid w:val="00B51A3B"/>
    <w:rsid w:val="00B52894"/>
    <w:rsid w:val="00B5299B"/>
    <w:rsid w:val="00B6122D"/>
    <w:rsid w:val="00B662C9"/>
    <w:rsid w:val="00B7249E"/>
    <w:rsid w:val="00B86B0F"/>
    <w:rsid w:val="00B90B8B"/>
    <w:rsid w:val="00B92BAB"/>
    <w:rsid w:val="00B938CC"/>
    <w:rsid w:val="00B93B13"/>
    <w:rsid w:val="00B95381"/>
    <w:rsid w:val="00BA1001"/>
    <w:rsid w:val="00BA2E12"/>
    <w:rsid w:val="00BA76C1"/>
    <w:rsid w:val="00BA79A6"/>
    <w:rsid w:val="00BB0391"/>
    <w:rsid w:val="00BB36F0"/>
    <w:rsid w:val="00BB6B6C"/>
    <w:rsid w:val="00BC3426"/>
    <w:rsid w:val="00BC5C15"/>
    <w:rsid w:val="00BE0819"/>
    <w:rsid w:val="00BF1036"/>
    <w:rsid w:val="00C10F65"/>
    <w:rsid w:val="00C153D0"/>
    <w:rsid w:val="00C154D3"/>
    <w:rsid w:val="00C16C07"/>
    <w:rsid w:val="00C356DF"/>
    <w:rsid w:val="00C37A82"/>
    <w:rsid w:val="00C51ABC"/>
    <w:rsid w:val="00C61DDA"/>
    <w:rsid w:val="00C67B29"/>
    <w:rsid w:val="00C74A5C"/>
    <w:rsid w:val="00C74D83"/>
    <w:rsid w:val="00C775CC"/>
    <w:rsid w:val="00C837FD"/>
    <w:rsid w:val="00C8597A"/>
    <w:rsid w:val="00C87C63"/>
    <w:rsid w:val="00C9025A"/>
    <w:rsid w:val="00C92197"/>
    <w:rsid w:val="00C9247F"/>
    <w:rsid w:val="00CA01FE"/>
    <w:rsid w:val="00CA0DA9"/>
    <w:rsid w:val="00CA41A2"/>
    <w:rsid w:val="00CC18E9"/>
    <w:rsid w:val="00CC2196"/>
    <w:rsid w:val="00CC2AA6"/>
    <w:rsid w:val="00CC5F64"/>
    <w:rsid w:val="00CC6049"/>
    <w:rsid w:val="00CC7F2A"/>
    <w:rsid w:val="00CD7310"/>
    <w:rsid w:val="00CD7F86"/>
    <w:rsid w:val="00CE509A"/>
    <w:rsid w:val="00CE66B3"/>
    <w:rsid w:val="00CF13D1"/>
    <w:rsid w:val="00CF3D5A"/>
    <w:rsid w:val="00D0731B"/>
    <w:rsid w:val="00D11BD9"/>
    <w:rsid w:val="00D212A5"/>
    <w:rsid w:val="00D21662"/>
    <w:rsid w:val="00D351B4"/>
    <w:rsid w:val="00D42344"/>
    <w:rsid w:val="00D43DFC"/>
    <w:rsid w:val="00D45CC7"/>
    <w:rsid w:val="00D47E71"/>
    <w:rsid w:val="00D54163"/>
    <w:rsid w:val="00D55661"/>
    <w:rsid w:val="00D569E1"/>
    <w:rsid w:val="00D72DC2"/>
    <w:rsid w:val="00D75431"/>
    <w:rsid w:val="00D85335"/>
    <w:rsid w:val="00D923C1"/>
    <w:rsid w:val="00D94402"/>
    <w:rsid w:val="00DA2B6D"/>
    <w:rsid w:val="00DA3905"/>
    <w:rsid w:val="00DA7230"/>
    <w:rsid w:val="00DC1879"/>
    <w:rsid w:val="00DC3681"/>
    <w:rsid w:val="00DC4667"/>
    <w:rsid w:val="00DC7E68"/>
    <w:rsid w:val="00DD1012"/>
    <w:rsid w:val="00DD17A6"/>
    <w:rsid w:val="00DD1FD6"/>
    <w:rsid w:val="00DD35E3"/>
    <w:rsid w:val="00DD41E9"/>
    <w:rsid w:val="00DD6A28"/>
    <w:rsid w:val="00DE4123"/>
    <w:rsid w:val="00DF1B2D"/>
    <w:rsid w:val="00E000DD"/>
    <w:rsid w:val="00E2415F"/>
    <w:rsid w:val="00E34D3E"/>
    <w:rsid w:val="00E35613"/>
    <w:rsid w:val="00E403CC"/>
    <w:rsid w:val="00E43962"/>
    <w:rsid w:val="00E51C60"/>
    <w:rsid w:val="00E53CE4"/>
    <w:rsid w:val="00E62E12"/>
    <w:rsid w:val="00E6596C"/>
    <w:rsid w:val="00E85582"/>
    <w:rsid w:val="00E9150F"/>
    <w:rsid w:val="00EA4479"/>
    <w:rsid w:val="00EB0306"/>
    <w:rsid w:val="00EB120B"/>
    <w:rsid w:val="00EB2C92"/>
    <w:rsid w:val="00EC55B7"/>
    <w:rsid w:val="00EC6350"/>
    <w:rsid w:val="00ED18F5"/>
    <w:rsid w:val="00ED24A7"/>
    <w:rsid w:val="00ED2829"/>
    <w:rsid w:val="00ED2A25"/>
    <w:rsid w:val="00ED4235"/>
    <w:rsid w:val="00ED7462"/>
    <w:rsid w:val="00EF0735"/>
    <w:rsid w:val="00EF1339"/>
    <w:rsid w:val="00EF1C12"/>
    <w:rsid w:val="00F032A1"/>
    <w:rsid w:val="00F11B8E"/>
    <w:rsid w:val="00F11C50"/>
    <w:rsid w:val="00F13000"/>
    <w:rsid w:val="00F14088"/>
    <w:rsid w:val="00F22806"/>
    <w:rsid w:val="00F25807"/>
    <w:rsid w:val="00F25BDC"/>
    <w:rsid w:val="00F266DF"/>
    <w:rsid w:val="00F32C91"/>
    <w:rsid w:val="00F36967"/>
    <w:rsid w:val="00F37E02"/>
    <w:rsid w:val="00F37F55"/>
    <w:rsid w:val="00F423A2"/>
    <w:rsid w:val="00F44976"/>
    <w:rsid w:val="00F4693C"/>
    <w:rsid w:val="00F51F9C"/>
    <w:rsid w:val="00F52A2F"/>
    <w:rsid w:val="00F62A6D"/>
    <w:rsid w:val="00F71592"/>
    <w:rsid w:val="00F7725C"/>
    <w:rsid w:val="00F81D15"/>
    <w:rsid w:val="00F84677"/>
    <w:rsid w:val="00F8648A"/>
    <w:rsid w:val="00F91FB4"/>
    <w:rsid w:val="00FA2E46"/>
    <w:rsid w:val="00FB3322"/>
    <w:rsid w:val="00FC0839"/>
    <w:rsid w:val="00FC103C"/>
    <w:rsid w:val="00FC228F"/>
    <w:rsid w:val="00FC6721"/>
    <w:rsid w:val="00FD2CDC"/>
    <w:rsid w:val="00FD4E29"/>
    <w:rsid w:val="00FD4E33"/>
    <w:rsid w:val="00FD5F2C"/>
    <w:rsid w:val="00FE0981"/>
    <w:rsid w:val="00FE3A4D"/>
    <w:rsid w:val="00FE4358"/>
    <w:rsid w:val="00FE6B48"/>
    <w:rsid w:val="00FF36B5"/>
    <w:rsid w:val="00FF520C"/>
    <w:rsid w:val="00FF685A"/>
    <w:rsid w:val="00FF735C"/>
    <w:rsid w:val="00FF7552"/>
    <w:rsid w:val="00FF7D0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83C3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561880"/>
    <w:rPr>
      <w:sz w:val="24"/>
      <w:szCs w:val="24"/>
      <w:lang w:eastAsia="en-US"/>
    </w:rPr>
  </w:style>
  <w:style w:type="paragraph" w:styleId="Rubrik1">
    <w:name w:val="heading 1"/>
    <w:basedOn w:val="Normal"/>
    <w:next w:val="Normal"/>
    <w:link w:val="Rubrik1Char"/>
    <w:rsid w:val="001D061B"/>
    <w:pPr>
      <w:keepNext/>
      <w:spacing w:before="240" w:after="60"/>
      <w:outlineLvl w:val="0"/>
    </w:pPr>
    <w:rPr>
      <w:rFonts w:ascii="Calibri" w:eastAsia="MS Gothic" w:hAnsi="Calibri"/>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B7C1D"/>
    <w:pPr>
      <w:tabs>
        <w:tab w:val="center" w:pos="4536"/>
        <w:tab w:val="right" w:pos="9072"/>
      </w:tabs>
    </w:pPr>
  </w:style>
  <w:style w:type="character" w:customStyle="1" w:styleId="SidhuvudChar">
    <w:name w:val="Sidhuvud Char"/>
    <w:link w:val="Sidhuvud"/>
    <w:uiPriority w:val="99"/>
    <w:rsid w:val="009B7C1D"/>
    <w:rPr>
      <w:sz w:val="24"/>
      <w:szCs w:val="24"/>
      <w:lang w:eastAsia="en-US"/>
    </w:rPr>
  </w:style>
  <w:style w:type="paragraph" w:styleId="Sidfot">
    <w:name w:val="footer"/>
    <w:basedOn w:val="Normal"/>
    <w:link w:val="SidfotChar"/>
    <w:uiPriority w:val="99"/>
    <w:unhideWhenUsed/>
    <w:rsid w:val="009B7C1D"/>
    <w:pPr>
      <w:tabs>
        <w:tab w:val="center" w:pos="4536"/>
        <w:tab w:val="right" w:pos="9072"/>
      </w:tabs>
    </w:pPr>
  </w:style>
  <w:style w:type="character" w:customStyle="1" w:styleId="SidfotChar">
    <w:name w:val="Sidfot Char"/>
    <w:link w:val="Sidfot"/>
    <w:uiPriority w:val="99"/>
    <w:rsid w:val="009B7C1D"/>
    <w:rPr>
      <w:sz w:val="24"/>
      <w:szCs w:val="24"/>
      <w:lang w:eastAsia="en-US"/>
    </w:rPr>
  </w:style>
  <w:style w:type="character" w:styleId="Hyperlnk">
    <w:name w:val="Hyperlink"/>
    <w:rsid w:val="00420CE3"/>
    <w:rPr>
      <w:color w:val="0000FF"/>
      <w:u w:val="single"/>
    </w:rPr>
  </w:style>
  <w:style w:type="character" w:customStyle="1" w:styleId="Rubrik1Char">
    <w:name w:val="Rubrik 1 Char"/>
    <w:link w:val="Rubrik1"/>
    <w:rsid w:val="001D061B"/>
    <w:rPr>
      <w:rFonts w:ascii="Calibri" w:eastAsia="MS Gothic" w:hAnsi="Calibri" w:cs="Times New Roman"/>
      <w:b/>
      <w:bCs/>
      <w:kern w:val="32"/>
      <w:sz w:val="32"/>
      <w:szCs w:val="32"/>
      <w:lang w:eastAsia="en-US"/>
    </w:rPr>
  </w:style>
  <w:style w:type="paragraph" w:customStyle="1" w:styleId="Style4">
    <w:name w:val="Style 4"/>
    <w:basedOn w:val="Normal"/>
    <w:uiPriority w:val="99"/>
    <w:rsid w:val="0081142F"/>
    <w:pPr>
      <w:widowControl w:val="0"/>
      <w:autoSpaceDE w:val="0"/>
      <w:autoSpaceDN w:val="0"/>
      <w:adjustRightInd w:val="0"/>
    </w:pPr>
    <w:rPr>
      <w:rFonts w:ascii="Times New Roman" w:eastAsia="Times New Roman" w:hAnsi="Times New Roman"/>
      <w:sz w:val="20"/>
      <w:szCs w:val="20"/>
      <w:lang w:val="de-DE" w:eastAsia="de-DE"/>
    </w:rPr>
  </w:style>
  <w:style w:type="character" w:customStyle="1" w:styleId="CharacterStyle3">
    <w:name w:val="Character Style 3"/>
    <w:uiPriority w:val="99"/>
    <w:rsid w:val="0081142F"/>
    <w:rPr>
      <w:sz w:val="20"/>
    </w:rPr>
  </w:style>
  <w:style w:type="paragraph" w:styleId="Normalwebb">
    <w:name w:val="Normal (Web)"/>
    <w:basedOn w:val="Normal"/>
    <w:uiPriority w:val="99"/>
    <w:unhideWhenUsed/>
    <w:rsid w:val="00717A25"/>
    <w:pPr>
      <w:spacing w:before="100" w:beforeAutospacing="1" w:after="100" w:afterAutospacing="1"/>
    </w:pPr>
    <w:rPr>
      <w:rFonts w:ascii="Times" w:hAnsi="Times"/>
      <w:sz w:val="20"/>
      <w:szCs w:val="20"/>
      <w:lang w:eastAsia="sv-SE"/>
    </w:rPr>
  </w:style>
  <w:style w:type="paragraph" w:styleId="Liststycke">
    <w:name w:val="List Paragraph"/>
    <w:basedOn w:val="Normal"/>
    <w:rsid w:val="00717A25"/>
    <w:pPr>
      <w:ind w:left="720"/>
      <w:contextualSpacing/>
    </w:pPr>
  </w:style>
  <w:style w:type="character" w:styleId="AnvndHyperlnk">
    <w:name w:val="FollowedHyperlink"/>
    <w:basedOn w:val="Standardstycketeckensnitt"/>
    <w:rsid w:val="00346928"/>
    <w:rPr>
      <w:color w:val="800080" w:themeColor="followedHyperlink"/>
      <w:u w:val="single"/>
    </w:rPr>
  </w:style>
  <w:style w:type="character" w:customStyle="1" w:styleId="apple-converted-space">
    <w:name w:val="apple-converted-space"/>
    <w:basedOn w:val="Standardstycketeckensnitt"/>
    <w:rsid w:val="0077611C"/>
  </w:style>
  <w:style w:type="paragraph" w:styleId="Ballongtext">
    <w:name w:val="Balloon Text"/>
    <w:basedOn w:val="Normal"/>
    <w:link w:val="BallongtextChar"/>
    <w:rsid w:val="009824D2"/>
    <w:rPr>
      <w:rFonts w:ascii="Lucida Grande" w:hAnsi="Lucida Grande" w:cs="Lucida Grande"/>
      <w:sz w:val="18"/>
      <w:szCs w:val="18"/>
    </w:rPr>
  </w:style>
  <w:style w:type="character" w:customStyle="1" w:styleId="BallongtextChar">
    <w:name w:val="Ballongtext Char"/>
    <w:basedOn w:val="Standardstycketeckensnitt"/>
    <w:link w:val="Ballongtext"/>
    <w:rsid w:val="009824D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561880"/>
    <w:rPr>
      <w:sz w:val="24"/>
      <w:szCs w:val="24"/>
      <w:lang w:eastAsia="en-US"/>
    </w:rPr>
  </w:style>
  <w:style w:type="paragraph" w:styleId="Rubrik1">
    <w:name w:val="heading 1"/>
    <w:basedOn w:val="Normal"/>
    <w:next w:val="Normal"/>
    <w:link w:val="Rubrik1Char"/>
    <w:rsid w:val="001D061B"/>
    <w:pPr>
      <w:keepNext/>
      <w:spacing w:before="240" w:after="60"/>
      <w:outlineLvl w:val="0"/>
    </w:pPr>
    <w:rPr>
      <w:rFonts w:ascii="Calibri" w:eastAsia="MS Gothic" w:hAnsi="Calibri"/>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B7C1D"/>
    <w:pPr>
      <w:tabs>
        <w:tab w:val="center" w:pos="4536"/>
        <w:tab w:val="right" w:pos="9072"/>
      </w:tabs>
    </w:pPr>
  </w:style>
  <w:style w:type="character" w:customStyle="1" w:styleId="SidhuvudChar">
    <w:name w:val="Sidhuvud Char"/>
    <w:link w:val="Sidhuvud"/>
    <w:uiPriority w:val="99"/>
    <w:rsid w:val="009B7C1D"/>
    <w:rPr>
      <w:sz w:val="24"/>
      <w:szCs w:val="24"/>
      <w:lang w:eastAsia="en-US"/>
    </w:rPr>
  </w:style>
  <w:style w:type="paragraph" w:styleId="Sidfot">
    <w:name w:val="footer"/>
    <w:basedOn w:val="Normal"/>
    <w:link w:val="SidfotChar"/>
    <w:uiPriority w:val="99"/>
    <w:unhideWhenUsed/>
    <w:rsid w:val="009B7C1D"/>
    <w:pPr>
      <w:tabs>
        <w:tab w:val="center" w:pos="4536"/>
        <w:tab w:val="right" w:pos="9072"/>
      </w:tabs>
    </w:pPr>
  </w:style>
  <w:style w:type="character" w:customStyle="1" w:styleId="SidfotChar">
    <w:name w:val="Sidfot Char"/>
    <w:link w:val="Sidfot"/>
    <w:uiPriority w:val="99"/>
    <w:rsid w:val="009B7C1D"/>
    <w:rPr>
      <w:sz w:val="24"/>
      <w:szCs w:val="24"/>
      <w:lang w:eastAsia="en-US"/>
    </w:rPr>
  </w:style>
  <w:style w:type="character" w:styleId="Hyperlnk">
    <w:name w:val="Hyperlink"/>
    <w:rsid w:val="00420CE3"/>
    <w:rPr>
      <w:color w:val="0000FF"/>
      <w:u w:val="single"/>
    </w:rPr>
  </w:style>
  <w:style w:type="character" w:customStyle="1" w:styleId="Rubrik1Char">
    <w:name w:val="Rubrik 1 Char"/>
    <w:link w:val="Rubrik1"/>
    <w:rsid w:val="001D061B"/>
    <w:rPr>
      <w:rFonts w:ascii="Calibri" w:eastAsia="MS Gothic" w:hAnsi="Calibri" w:cs="Times New Roman"/>
      <w:b/>
      <w:bCs/>
      <w:kern w:val="32"/>
      <w:sz w:val="32"/>
      <w:szCs w:val="32"/>
      <w:lang w:eastAsia="en-US"/>
    </w:rPr>
  </w:style>
  <w:style w:type="paragraph" w:customStyle="1" w:styleId="Style4">
    <w:name w:val="Style 4"/>
    <w:basedOn w:val="Normal"/>
    <w:uiPriority w:val="99"/>
    <w:rsid w:val="0081142F"/>
    <w:pPr>
      <w:widowControl w:val="0"/>
      <w:autoSpaceDE w:val="0"/>
      <w:autoSpaceDN w:val="0"/>
      <w:adjustRightInd w:val="0"/>
    </w:pPr>
    <w:rPr>
      <w:rFonts w:ascii="Times New Roman" w:eastAsia="Times New Roman" w:hAnsi="Times New Roman"/>
      <w:sz w:val="20"/>
      <w:szCs w:val="20"/>
      <w:lang w:val="de-DE" w:eastAsia="de-DE"/>
    </w:rPr>
  </w:style>
  <w:style w:type="character" w:customStyle="1" w:styleId="CharacterStyle3">
    <w:name w:val="Character Style 3"/>
    <w:uiPriority w:val="99"/>
    <w:rsid w:val="0081142F"/>
    <w:rPr>
      <w:sz w:val="20"/>
    </w:rPr>
  </w:style>
  <w:style w:type="paragraph" w:styleId="Normalwebb">
    <w:name w:val="Normal (Web)"/>
    <w:basedOn w:val="Normal"/>
    <w:uiPriority w:val="99"/>
    <w:unhideWhenUsed/>
    <w:rsid w:val="00717A25"/>
    <w:pPr>
      <w:spacing w:before="100" w:beforeAutospacing="1" w:after="100" w:afterAutospacing="1"/>
    </w:pPr>
    <w:rPr>
      <w:rFonts w:ascii="Times" w:hAnsi="Times"/>
      <w:sz w:val="20"/>
      <w:szCs w:val="20"/>
      <w:lang w:eastAsia="sv-SE"/>
    </w:rPr>
  </w:style>
  <w:style w:type="paragraph" w:styleId="Liststycke">
    <w:name w:val="List Paragraph"/>
    <w:basedOn w:val="Normal"/>
    <w:rsid w:val="00717A25"/>
    <w:pPr>
      <w:ind w:left="720"/>
      <w:contextualSpacing/>
    </w:pPr>
  </w:style>
  <w:style w:type="character" w:styleId="AnvndHyperlnk">
    <w:name w:val="FollowedHyperlink"/>
    <w:basedOn w:val="Standardstycketeckensnitt"/>
    <w:rsid w:val="00346928"/>
    <w:rPr>
      <w:color w:val="800080" w:themeColor="followedHyperlink"/>
      <w:u w:val="single"/>
    </w:rPr>
  </w:style>
  <w:style w:type="character" w:customStyle="1" w:styleId="apple-converted-space">
    <w:name w:val="apple-converted-space"/>
    <w:basedOn w:val="Standardstycketeckensnitt"/>
    <w:rsid w:val="0077611C"/>
  </w:style>
  <w:style w:type="paragraph" w:styleId="Ballongtext">
    <w:name w:val="Balloon Text"/>
    <w:basedOn w:val="Normal"/>
    <w:link w:val="BallongtextChar"/>
    <w:rsid w:val="009824D2"/>
    <w:rPr>
      <w:rFonts w:ascii="Lucida Grande" w:hAnsi="Lucida Grande" w:cs="Lucida Grande"/>
      <w:sz w:val="18"/>
      <w:szCs w:val="18"/>
    </w:rPr>
  </w:style>
  <w:style w:type="character" w:customStyle="1" w:styleId="BallongtextChar">
    <w:name w:val="Ballongtext Char"/>
    <w:basedOn w:val="Standardstycketeckensnitt"/>
    <w:link w:val="Ballongtext"/>
    <w:rsid w:val="009824D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092">
      <w:bodyDiv w:val="1"/>
      <w:marLeft w:val="0"/>
      <w:marRight w:val="0"/>
      <w:marTop w:val="0"/>
      <w:marBottom w:val="0"/>
      <w:divBdr>
        <w:top w:val="none" w:sz="0" w:space="0" w:color="auto"/>
        <w:left w:val="none" w:sz="0" w:space="0" w:color="auto"/>
        <w:bottom w:val="none" w:sz="0" w:space="0" w:color="auto"/>
        <w:right w:val="none" w:sz="0" w:space="0" w:color="auto"/>
      </w:divBdr>
    </w:div>
    <w:div w:id="140579669">
      <w:bodyDiv w:val="1"/>
      <w:marLeft w:val="0"/>
      <w:marRight w:val="0"/>
      <w:marTop w:val="0"/>
      <w:marBottom w:val="0"/>
      <w:divBdr>
        <w:top w:val="none" w:sz="0" w:space="0" w:color="auto"/>
        <w:left w:val="none" w:sz="0" w:space="0" w:color="auto"/>
        <w:bottom w:val="none" w:sz="0" w:space="0" w:color="auto"/>
        <w:right w:val="none" w:sz="0" w:space="0" w:color="auto"/>
      </w:divBdr>
    </w:div>
    <w:div w:id="264196706">
      <w:bodyDiv w:val="1"/>
      <w:marLeft w:val="0"/>
      <w:marRight w:val="0"/>
      <w:marTop w:val="0"/>
      <w:marBottom w:val="0"/>
      <w:divBdr>
        <w:top w:val="none" w:sz="0" w:space="0" w:color="auto"/>
        <w:left w:val="none" w:sz="0" w:space="0" w:color="auto"/>
        <w:bottom w:val="none" w:sz="0" w:space="0" w:color="auto"/>
        <w:right w:val="none" w:sz="0" w:space="0" w:color="auto"/>
      </w:divBdr>
    </w:div>
    <w:div w:id="292059749">
      <w:bodyDiv w:val="1"/>
      <w:marLeft w:val="0"/>
      <w:marRight w:val="0"/>
      <w:marTop w:val="0"/>
      <w:marBottom w:val="0"/>
      <w:divBdr>
        <w:top w:val="none" w:sz="0" w:space="0" w:color="auto"/>
        <w:left w:val="none" w:sz="0" w:space="0" w:color="auto"/>
        <w:bottom w:val="none" w:sz="0" w:space="0" w:color="auto"/>
        <w:right w:val="none" w:sz="0" w:space="0" w:color="auto"/>
      </w:divBdr>
    </w:div>
    <w:div w:id="347104797">
      <w:bodyDiv w:val="1"/>
      <w:marLeft w:val="0"/>
      <w:marRight w:val="0"/>
      <w:marTop w:val="0"/>
      <w:marBottom w:val="0"/>
      <w:divBdr>
        <w:top w:val="none" w:sz="0" w:space="0" w:color="auto"/>
        <w:left w:val="none" w:sz="0" w:space="0" w:color="auto"/>
        <w:bottom w:val="none" w:sz="0" w:space="0" w:color="auto"/>
        <w:right w:val="none" w:sz="0" w:space="0" w:color="auto"/>
      </w:divBdr>
    </w:div>
    <w:div w:id="457995623">
      <w:bodyDiv w:val="1"/>
      <w:marLeft w:val="0"/>
      <w:marRight w:val="0"/>
      <w:marTop w:val="0"/>
      <w:marBottom w:val="0"/>
      <w:divBdr>
        <w:top w:val="none" w:sz="0" w:space="0" w:color="auto"/>
        <w:left w:val="none" w:sz="0" w:space="0" w:color="auto"/>
        <w:bottom w:val="none" w:sz="0" w:space="0" w:color="auto"/>
        <w:right w:val="none" w:sz="0" w:space="0" w:color="auto"/>
      </w:divBdr>
    </w:div>
    <w:div w:id="498736385">
      <w:bodyDiv w:val="1"/>
      <w:marLeft w:val="0"/>
      <w:marRight w:val="0"/>
      <w:marTop w:val="0"/>
      <w:marBottom w:val="0"/>
      <w:divBdr>
        <w:top w:val="none" w:sz="0" w:space="0" w:color="auto"/>
        <w:left w:val="none" w:sz="0" w:space="0" w:color="auto"/>
        <w:bottom w:val="none" w:sz="0" w:space="0" w:color="auto"/>
        <w:right w:val="none" w:sz="0" w:space="0" w:color="auto"/>
      </w:divBdr>
    </w:div>
    <w:div w:id="510072777">
      <w:bodyDiv w:val="1"/>
      <w:marLeft w:val="0"/>
      <w:marRight w:val="0"/>
      <w:marTop w:val="0"/>
      <w:marBottom w:val="0"/>
      <w:divBdr>
        <w:top w:val="none" w:sz="0" w:space="0" w:color="auto"/>
        <w:left w:val="none" w:sz="0" w:space="0" w:color="auto"/>
        <w:bottom w:val="none" w:sz="0" w:space="0" w:color="auto"/>
        <w:right w:val="none" w:sz="0" w:space="0" w:color="auto"/>
      </w:divBdr>
    </w:div>
    <w:div w:id="588857044">
      <w:bodyDiv w:val="1"/>
      <w:marLeft w:val="0"/>
      <w:marRight w:val="0"/>
      <w:marTop w:val="0"/>
      <w:marBottom w:val="0"/>
      <w:divBdr>
        <w:top w:val="none" w:sz="0" w:space="0" w:color="auto"/>
        <w:left w:val="none" w:sz="0" w:space="0" w:color="auto"/>
        <w:bottom w:val="none" w:sz="0" w:space="0" w:color="auto"/>
        <w:right w:val="none" w:sz="0" w:space="0" w:color="auto"/>
      </w:divBdr>
    </w:div>
    <w:div w:id="646864999">
      <w:bodyDiv w:val="1"/>
      <w:marLeft w:val="0"/>
      <w:marRight w:val="0"/>
      <w:marTop w:val="0"/>
      <w:marBottom w:val="0"/>
      <w:divBdr>
        <w:top w:val="none" w:sz="0" w:space="0" w:color="auto"/>
        <w:left w:val="none" w:sz="0" w:space="0" w:color="auto"/>
        <w:bottom w:val="none" w:sz="0" w:space="0" w:color="auto"/>
        <w:right w:val="none" w:sz="0" w:space="0" w:color="auto"/>
      </w:divBdr>
    </w:div>
    <w:div w:id="807555579">
      <w:bodyDiv w:val="1"/>
      <w:marLeft w:val="0"/>
      <w:marRight w:val="0"/>
      <w:marTop w:val="0"/>
      <w:marBottom w:val="0"/>
      <w:divBdr>
        <w:top w:val="none" w:sz="0" w:space="0" w:color="auto"/>
        <w:left w:val="none" w:sz="0" w:space="0" w:color="auto"/>
        <w:bottom w:val="none" w:sz="0" w:space="0" w:color="auto"/>
        <w:right w:val="none" w:sz="0" w:space="0" w:color="auto"/>
      </w:divBdr>
    </w:div>
    <w:div w:id="871578299">
      <w:bodyDiv w:val="1"/>
      <w:marLeft w:val="0"/>
      <w:marRight w:val="0"/>
      <w:marTop w:val="0"/>
      <w:marBottom w:val="0"/>
      <w:divBdr>
        <w:top w:val="none" w:sz="0" w:space="0" w:color="auto"/>
        <w:left w:val="none" w:sz="0" w:space="0" w:color="auto"/>
        <w:bottom w:val="none" w:sz="0" w:space="0" w:color="auto"/>
        <w:right w:val="none" w:sz="0" w:space="0" w:color="auto"/>
      </w:divBdr>
    </w:div>
    <w:div w:id="1010638825">
      <w:bodyDiv w:val="1"/>
      <w:marLeft w:val="0"/>
      <w:marRight w:val="0"/>
      <w:marTop w:val="0"/>
      <w:marBottom w:val="0"/>
      <w:divBdr>
        <w:top w:val="none" w:sz="0" w:space="0" w:color="auto"/>
        <w:left w:val="none" w:sz="0" w:space="0" w:color="auto"/>
        <w:bottom w:val="none" w:sz="0" w:space="0" w:color="auto"/>
        <w:right w:val="none" w:sz="0" w:space="0" w:color="auto"/>
      </w:divBdr>
    </w:div>
    <w:div w:id="1074277960">
      <w:bodyDiv w:val="1"/>
      <w:marLeft w:val="0"/>
      <w:marRight w:val="0"/>
      <w:marTop w:val="0"/>
      <w:marBottom w:val="0"/>
      <w:divBdr>
        <w:top w:val="none" w:sz="0" w:space="0" w:color="auto"/>
        <w:left w:val="none" w:sz="0" w:space="0" w:color="auto"/>
        <w:bottom w:val="none" w:sz="0" w:space="0" w:color="auto"/>
        <w:right w:val="none" w:sz="0" w:space="0" w:color="auto"/>
      </w:divBdr>
    </w:div>
    <w:div w:id="1215505044">
      <w:bodyDiv w:val="1"/>
      <w:marLeft w:val="0"/>
      <w:marRight w:val="0"/>
      <w:marTop w:val="0"/>
      <w:marBottom w:val="0"/>
      <w:divBdr>
        <w:top w:val="none" w:sz="0" w:space="0" w:color="auto"/>
        <w:left w:val="none" w:sz="0" w:space="0" w:color="auto"/>
        <w:bottom w:val="none" w:sz="0" w:space="0" w:color="auto"/>
        <w:right w:val="none" w:sz="0" w:space="0" w:color="auto"/>
      </w:divBdr>
    </w:div>
    <w:div w:id="1547908697">
      <w:bodyDiv w:val="1"/>
      <w:marLeft w:val="0"/>
      <w:marRight w:val="0"/>
      <w:marTop w:val="0"/>
      <w:marBottom w:val="0"/>
      <w:divBdr>
        <w:top w:val="none" w:sz="0" w:space="0" w:color="auto"/>
        <w:left w:val="none" w:sz="0" w:space="0" w:color="auto"/>
        <w:bottom w:val="none" w:sz="0" w:space="0" w:color="auto"/>
        <w:right w:val="none" w:sz="0" w:space="0" w:color="auto"/>
      </w:divBdr>
    </w:div>
    <w:div w:id="1582107665">
      <w:bodyDiv w:val="1"/>
      <w:marLeft w:val="0"/>
      <w:marRight w:val="0"/>
      <w:marTop w:val="0"/>
      <w:marBottom w:val="0"/>
      <w:divBdr>
        <w:top w:val="none" w:sz="0" w:space="0" w:color="auto"/>
        <w:left w:val="none" w:sz="0" w:space="0" w:color="auto"/>
        <w:bottom w:val="none" w:sz="0" w:space="0" w:color="auto"/>
        <w:right w:val="none" w:sz="0" w:space="0" w:color="auto"/>
      </w:divBdr>
    </w:div>
    <w:div w:id="1598369876">
      <w:bodyDiv w:val="1"/>
      <w:marLeft w:val="0"/>
      <w:marRight w:val="0"/>
      <w:marTop w:val="0"/>
      <w:marBottom w:val="0"/>
      <w:divBdr>
        <w:top w:val="none" w:sz="0" w:space="0" w:color="auto"/>
        <w:left w:val="none" w:sz="0" w:space="0" w:color="auto"/>
        <w:bottom w:val="none" w:sz="0" w:space="0" w:color="auto"/>
        <w:right w:val="none" w:sz="0" w:space="0" w:color="auto"/>
      </w:divBdr>
    </w:div>
    <w:div w:id="1632130506">
      <w:bodyDiv w:val="1"/>
      <w:marLeft w:val="0"/>
      <w:marRight w:val="0"/>
      <w:marTop w:val="0"/>
      <w:marBottom w:val="0"/>
      <w:divBdr>
        <w:top w:val="none" w:sz="0" w:space="0" w:color="auto"/>
        <w:left w:val="none" w:sz="0" w:space="0" w:color="auto"/>
        <w:bottom w:val="none" w:sz="0" w:space="0" w:color="auto"/>
        <w:right w:val="none" w:sz="0" w:space="0" w:color="auto"/>
      </w:divBdr>
    </w:div>
    <w:div w:id="1719553217">
      <w:bodyDiv w:val="1"/>
      <w:marLeft w:val="0"/>
      <w:marRight w:val="0"/>
      <w:marTop w:val="0"/>
      <w:marBottom w:val="0"/>
      <w:divBdr>
        <w:top w:val="none" w:sz="0" w:space="0" w:color="auto"/>
        <w:left w:val="none" w:sz="0" w:space="0" w:color="auto"/>
        <w:bottom w:val="none" w:sz="0" w:space="0" w:color="auto"/>
        <w:right w:val="none" w:sz="0" w:space="0" w:color="auto"/>
      </w:divBdr>
    </w:div>
    <w:div w:id="1763837220">
      <w:bodyDiv w:val="1"/>
      <w:marLeft w:val="0"/>
      <w:marRight w:val="0"/>
      <w:marTop w:val="0"/>
      <w:marBottom w:val="0"/>
      <w:divBdr>
        <w:top w:val="none" w:sz="0" w:space="0" w:color="auto"/>
        <w:left w:val="none" w:sz="0" w:space="0" w:color="auto"/>
        <w:bottom w:val="none" w:sz="0" w:space="0" w:color="auto"/>
        <w:right w:val="none" w:sz="0" w:space="0" w:color="auto"/>
      </w:divBdr>
    </w:div>
    <w:div w:id="1861814720">
      <w:bodyDiv w:val="1"/>
      <w:marLeft w:val="0"/>
      <w:marRight w:val="0"/>
      <w:marTop w:val="0"/>
      <w:marBottom w:val="0"/>
      <w:divBdr>
        <w:top w:val="none" w:sz="0" w:space="0" w:color="auto"/>
        <w:left w:val="none" w:sz="0" w:space="0" w:color="auto"/>
        <w:bottom w:val="none" w:sz="0" w:space="0" w:color="auto"/>
        <w:right w:val="none" w:sz="0" w:space="0" w:color="auto"/>
      </w:divBdr>
    </w:div>
    <w:div w:id="2122725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engstrom-bollweg@the-wine-compan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5F37-117E-48AA-AF45-37A76303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4BBE1EAE.dotm</Template>
  <TotalTime>0</TotalTime>
  <Pages>2</Pages>
  <Words>528</Words>
  <Characters>2768</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Swedish Christmas food – What wine would go with which type of dish</vt:lpstr>
      <vt:lpstr>Swedish Christmas food – What wine would go with which type of dish</vt:lpstr>
    </vt:vector>
  </TitlesOfParts>
  <Company>Agency</Company>
  <LinksUpToDate>false</LinksUpToDate>
  <CharactersWithSpaces>3290</CharactersWithSpaces>
  <SharedDoc>false</SharedDoc>
  <HLinks>
    <vt:vector size="6" baseType="variant">
      <vt:variant>
        <vt:i4>589944</vt:i4>
      </vt:variant>
      <vt:variant>
        <vt:i4>0</vt:i4>
      </vt:variant>
      <vt:variant>
        <vt:i4>0</vt:i4>
      </vt:variant>
      <vt:variant>
        <vt:i4>5</vt:i4>
      </vt:variant>
      <vt:variant>
        <vt:lpwstr>mailto:s.westman@the-wine-company.se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Christmas food – What wine would go with which type of dish</dc:title>
  <dc:creator>Edvard Bergström</dc:creator>
  <cp:lastModifiedBy>Therése Engström</cp:lastModifiedBy>
  <cp:revision>2</cp:revision>
  <cp:lastPrinted>2014-03-26T09:30:00Z</cp:lastPrinted>
  <dcterms:created xsi:type="dcterms:W3CDTF">2014-03-26T09:31:00Z</dcterms:created>
  <dcterms:modified xsi:type="dcterms:W3CDTF">2014-03-26T09:31:00Z</dcterms:modified>
</cp:coreProperties>
</file>