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DF470" w14:textId="77777777" w:rsidR="002D4903" w:rsidRPr="00DF53A1" w:rsidRDefault="002D4903" w:rsidP="002D4903">
      <w:pPr>
        <w:pStyle w:val="Kopfzeile"/>
        <w:ind w:right="1529"/>
        <w:rPr>
          <w:rFonts w:ascii="Arial" w:hAnsi="Arial" w:cs="Arial"/>
          <w:b/>
          <w:color w:val="auto"/>
          <w:sz w:val="28"/>
          <w:szCs w:val="28"/>
        </w:rPr>
      </w:pPr>
      <w:r w:rsidRPr="00DF53A1">
        <w:rPr>
          <w:rFonts w:ascii="Arial" w:hAnsi="Arial" w:cs="Arial"/>
          <w:b/>
          <w:color w:val="auto"/>
          <w:sz w:val="28"/>
          <w:szCs w:val="28"/>
        </w:rPr>
        <w:t>Presseinformation</w:t>
      </w:r>
    </w:p>
    <w:p w14:paraId="44174EEB" w14:textId="77777777" w:rsidR="002D4903" w:rsidRPr="00DF53A1" w:rsidRDefault="002D4903" w:rsidP="002D4903">
      <w:pPr>
        <w:pStyle w:val="Kopfzeile"/>
        <w:ind w:right="1529"/>
        <w:rPr>
          <w:rFonts w:ascii="Arial" w:hAnsi="Arial" w:cs="Arial"/>
          <w:b/>
          <w:color w:val="auto"/>
          <w:sz w:val="28"/>
          <w:szCs w:val="28"/>
        </w:rPr>
      </w:pPr>
    </w:p>
    <w:p w14:paraId="4D3B6C3B" w14:textId="6125545B" w:rsidR="002D4903" w:rsidRPr="00DF53A1" w:rsidRDefault="001A389A" w:rsidP="002D4903">
      <w:pPr>
        <w:pStyle w:val="Kopfzeile"/>
        <w:ind w:right="1529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11</w:t>
      </w:r>
      <w:bookmarkStart w:id="0" w:name="_GoBack"/>
      <w:bookmarkEnd w:id="0"/>
      <w:r w:rsidR="002D4903">
        <w:rPr>
          <w:rFonts w:ascii="Arial" w:hAnsi="Arial" w:cs="Arial"/>
          <w:b/>
          <w:color w:val="auto"/>
        </w:rPr>
        <w:t>.0</w:t>
      </w:r>
      <w:r w:rsidR="000A4267">
        <w:rPr>
          <w:rFonts w:ascii="Arial" w:hAnsi="Arial" w:cs="Arial"/>
          <w:b/>
          <w:color w:val="auto"/>
        </w:rPr>
        <w:t>3</w:t>
      </w:r>
      <w:r w:rsidR="002D4903">
        <w:rPr>
          <w:rFonts w:ascii="Arial" w:hAnsi="Arial" w:cs="Arial"/>
          <w:b/>
          <w:color w:val="auto"/>
        </w:rPr>
        <w:t>.2020</w:t>
      </w:r>
    </w:p>
    <w:p w14:paraId="7BB3EB9F" w14:textId="77777777" w:rsidR="002D4903" w:rsidRPr="00DF53A1" w:rsidRDefault="002D4903" w:rsidP="002D4903">
      <w:pPr>
        <w:pStyle w:val="KeinAbsatzformat"/>
        <w:tabs>
          <w:tab w:val="left" w:pos="-142"/>
          <w:tab w:val="left" w:pos="1080"/>
          <w:tab w:val="right" w:pos="9072"/>
        </w:tabs>
        <w:suppressAutoHyphens/>
        <w:ind w:right="1529"/>
        <w:rPr>
          <w:rFonts w:ascii="Arial" w:hAnsi="Arial" w:cs="Arial"/>
          <w:b/>
          <w:color w:val="auto"/>
          <w:sz w:val="26"/>
          <w:szCs w:val="26"/>
          <w:lang w:val="de-DE"/>
        </w:rPr>
      </w:pPr>
    </w:p>
    <w:p w14:paraId="40632AF2" w14:textId="77777777" w:rsidR="002D4903" w:rsidRPr="00DF53A1" w:rsidRDefault="002D4903" w:rsidP="002D4903">
      <w:pPr>
        <w:pStyle w:val="KeinAbsatzformat"/>
        <w:tabs>
          <w:tab w:val="left" w:pos="-142"/>
          <w:tab w:val="left" w:pos="1080"/>
          <w:tab w:val="right" w:pos="9072"/>
        </w:tabs>
        <w:suppressAutoHyphens/>
        <w:ind w:right="1529"/>
        <w:rPr>
          <w:rFonts w:ascii="Arial" w:hAnsi="Arial" w:cs="Arial"/>
          <w:b/>
          <w:color w:val="auto"/>
          <w:sz w:val="26"/>
          <w:szCs w:val="26"/>
          <w:lang w:val="de-DE"/>
        </w:rPr>
      </w:pPr>
    </w:p>
    <w:p w14:paraId="37736D3E" w14:textId="32A753BE" w:rsidR="007F796B" w:rsidRDefault="00CE0260" w:rsidP="002D4903">
      <w:pPr>
        <w:spacing w:line="360" w:lineRule="auto"/>
        <w:ind w:right="1529"/>
        <w:jc w:val="both"/>
        <w:rPr>
          <w:rFonts w:ascii="Arial" w:eastAsia="MS Mincho" w:hAnsi="Arial" w:cs="Arial"/>
          <w:b/>
          <w:color w:val="auto"/>
          <w:sz w:val="24"/>
          <w:szCs w:val="24"/>
          <w:lang w:eastAsia="ja-JP"/>
        </w:rPr>
      </w:pPr>
      <w:bookmarkStart w:id="1" w:name="_Hlk32054265"/>
      <w:proofErr w:type="spellStart"/>
      <w:r>
        <w:rPr>
          <w:rFonts w:ascii="Arial" w:eastAsia="MS Mincho" w:hAnsi="Arial" w:cs="Arial"/>
          <w:b/>
          <w:color w:val="auto"/>
          <w:sz w:val="24"/>
          <w:szCs w:val="24"/>
          <w:lang w:eastAsia="ja-JP"/>
        </w:rPr>
        <w:t>Neuheitenüberblick</w:t>
      </w:r>
      <w:proofErr w:type="spellEnd"/>
      <w:r w:rsidR="00801F7B">
        <w:rPr>
          <w:rFonts w:ascii="Arial" w:eastAsia="MS Mincho" w:hAnsi="Arial" w:cs="Arial"/>
          <w:b/>
          <w:color w:val="auto"/>
          <w:sz w:val="24"/>
          <w:szCs w:val="24"/>
          <w:lang w:eastAsia="ja-JP"/>
        </w:rPr>
        <w:t xml:space="preserve"> Hager</w:t>
      </w:r>
      <w:r w:rsidR="00013B71">
        <w:rPr>
          <w:rFonts w:ascii="Arial" w:eastAsia="MS Mincho" w:hAnsi="Arial" w:cs="Arial"/>
          <w:b/>
          <w:color w:val="auto"/>
          <w:sz w:val="24"/>
          <w:szCs w:val="24"/>
          <w:lang w:eastAsia="ja-JP"/>
        </w:rPr>
        <w:t>, März 2020</w:t>
      </w:r>
    </w:p>
    <w:p w14:paraId="4C9DACBA" w14:textId="77777777" w:rsidR="002D4903" w:rsidRPr="00957A1C" w:rsidRDefault="002D4903" w:rsidP="002D4903">
      <w:pPr>
        <w:spacing w:line="360" w:lineRule="auto"/>
        <w:ind w:right="1529"/>
        <w:jc w:val="both"/>
        <w:rPr>
          <w:rFonts w:ascii="Arial" w:eastAsia="MS Mincho" w:hAnsi="Arial" w:cs="Arial"/>
          <w:b/>
          <w:color w:val="auto"/>
          <w:sz w:val="24"/>
          <w:szCs w:val="24"/>
          <w:lang w:eastAsia="ja-JP"/>
        </w:rPr>
      </w:pPr>
    </w:p>
    <w:p w14:paraId="70D24848" w14:textId="17D125FF" w:rsidR="004931F4" w:rsidRDefault="005D539A" w:rsidP="002D4903">
      <w:pPr>
        <w:spacing w:line="360" w:lineRule="auto"/>
        <w:ind w:right="1529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Die</w:t>
      </w:r>
      <w:r w:rsidR="002D4903" w:rsidRPr="002D4903">
        <w:rPr>
          <w:rFonts w:ascii="Arial" w:hAnsi="Arial" w:cs="Arial"/>
          <w:b/>
          <w:color w:val="auto"/>
        </w:rPr>
        <w:t xml:space="preserve"> BR-Family</w:t>
      </w:r>
      <w:r w:rsidR="00BE1455">
        <w:rPr>
          <w:rFonts w:ascii="Arial" w:hAnsi="Arial" w:cs="Arial"/>
          <w:b/>
          <w:color w:val="auto"/>
        </w:rPr>
        <w:t xml:space="preserve"> – Jeder stark. Zusammen unschlagbar.</w:t>
      </w:r>
    </w:p>
    <w:p w14:paraId="4E2BDD61" w14:textId="347DBADB" w:rsidR="000A4267" w:rsidRDefault="002D4903" w:rsidP="002D4903">
      <w:pPr>
        <w:spacing w:line="360" w:lineRule="auto"/>
        <w:ind w:right="152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</w:t>
      </w:r>
      <w:r w:rsidRPr="002D4903">
        <w:rPr>
          <w:rFonts w:ascii="Arial" w:hAnsi="Arial" w:cs="Arial"/>
          <w:color w:val="auto"/>
        </w:rPr>
        <w:t xml:space="preserve">ie Brüstungskanäle der </w:t>
      </w:r>
      <w:proofErr w:type="spellStart"/>
      <w:r w:rsidRPr="00EB0233">
        <w:rPr>
          <w:rFonts w:ascii="Arial" w:hAnsi="Arial" w:cs="Arial"/>
          <w:b/>
          <w:bCs/>
          <w:color w:val="auto"/>
        </w:rPr>
        <w:t>BR­Family</w:t>
      </w:r>
      <w:proofErr w:type="spellEnd"/>
      <w:r w:rsidRPr="00EB0233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präsentieren sich </w:t>
      </w:r>
      <w:r w:rsidR="00801F7B">
        <w:rPr>
          <w:rFonts w:ascii="Arial" w:hAnsi="Arial" w:cs="Arial"/>
          <w:color w:val="auto"/>
        </w:rPr>
        <w:t xml:space="preserve">nun </w:t>
      </w:r>
      <w:r w:rsidRPr="002D4903">
        <w:rPr>
          <w:rFonts w:ascii="Arial" w:hAnsi="Arial" w:cs="Arial"/>
          <w:color w:val="auto"/>
        </w:rPr>
        <w:t>deutlich vereinheitlicht</w:t>
      </w:r>
      <w:r w:rsidR="00BC30F9">
        <w:rPr>
          <w:rFonts w:ascii="Arial" w:hAnsi="Arial" w:cs="Arial"/>
          <w:color w:val="auto"/>
        </w:rPr>
        <w:t>:</w:t>
      </w:r>
      <w:r w:rsidR="00BC30F9" w:rsidRPr="002D4903">
        <w:rPr>
          <w:rFonts w:ascii="Arial" w:hAnsi="Arial" w:cs="Arial"/>
          <w:color w:val="auto"/>
        </w:rPr>
        <w:t xml:space="preserve"> </w:t>
      </w:r>
      <w:r w:rsidR="00BC30F9">
        <w:rPr>
          <w:rFonts w:ascii="Arial" w:hAnsi="Arial" w:cs="Arial"/>
          <w:color w:val="auto"/>
        </w:rPr>
        <w:t>D</w:t>
      </w:r>
      <w:r w:rsidRPr="002D4903">
        <w:rPr>
          <w:rFonts w:ascii="Arial" w:hAnsi="Arial" w:cs="Arial"/>
          <w:color w:val="auto"/>
        </w:rPr>
        <w:t>as Sortiment mit durchgängige</w:t>
      </w:r>
      <w:r w:rsidR="00BC30F9">
        <w:rPr>
          <w:rFonts w:ascii="Arial" w:hAnsi="Arial" w:cs="Arial"/>
          <w:color w:val="auto"/>
        </w:rPr>
        <w:t>m</w:t>
      </w:r>
      <w:r w:rsidRPr="002D4903">
        <w:rPr>
          <w:rFonts w:ascii="Arial" w:hAnsi="Arial" w:cs="Arial"/>
          <w:color w:val="auto"/>
        </w:rPr>
        <w:t xml:space="preserve"> 80-Millimeter-Oberteil und identischen </w:t>
      </w:r>
      <w:proofErr w:type="spellStart"/>
      <w:r w:rsidRPr="002D4903">
        <w:rPr>
          <w:rFonts w:ascii="Arial" w:hAnsi="Arial" w:cs="Arial"/>
          <w:color w:val="auto"/>
        </w:rPr>
        <w:t>Haubenformteilen</w:t>
      </w:r>
      <w:proofErr w:type="spellEnd"/>
      <w:r w:rsidRPr="002D4903">
        <w:rPr>
          <w:rFonts w:ascii="Arial" w:hAnsi="Arial" w:cs="Arial"/>
          <w:color w:val="auto"/>
        </w:rPr>
        <w:t xml:space="preserve"> </w:t>
      </w:r>
      <w:r w:rsidR="00BC30F9">
        <w:rPr>
          <w:rFonts w:ascii="Arial" w:hAnsi="Arial" w:cs="Arial"/>
          <w:color w:val="auto"/>
        </w:rPr>
        <w:t xml:space="preserve">wurde </w:t>
      </w:r>
      <w:r w:rsidRPr="002D4903">
        <w:rPr>
          <w:rFonts w:ascii="Arial" w:hAnsi="Arial" w:cs="Arial"/>
          <w:color w:val="auto"/>
        </w:rPr>
        <w:t>we</w:t>
      </w:r>
      <w:r w:rsidR="00BC30F9">
        <w:rPr>
          <w:rFonts w:ascii="Arial" w:hAnsi="Arial" w:cs="Arial"/>
          <w:color w:val="auto"/>
        </w:rPr>
        <w:t>iter</w:t>
      </w:r>
      <w:r w:rsidRPr="002D4903">
        <w:rPr>
          <w:rFonts w:ascii="Arial" w:hAnsi="Arial" w:cs="Arial"/>
          <w:color w:val="auto"/>
        </w:rPr>
        <w:t xml:space="preserve"> optimier</w:t>
      </w:r>
      <w:r w:rsidR="00BC30F9">
        <w:rPr>
          <w:rFonts w:ascii="Arial" w:hAnsi="Arial" w:cs="Arial"/>
          <w:color w:val="auto"/>
        </w:rPr>
        <w:t xml:space="preserve">t und ist jetzt wie die </w:t>
      </w:r>
      <w:r w:rsidRPr="00957A1C">
        <w:rPr>
          <w:rFonts w:ascii="Arial" w:hAnsi="Arial" w:cs="Arial"/>
          <w:color w:val="auto"/>
        </w:rPr>
        <w:t>Raumanschlusssysteme auch in Verkehrsweiß RAL 9016 erhältlich.</w:t>
      </w:r>
      <w:r w:rsidR="00BC30F9">
        <w:rPr>
          <w:rFonts w:ascii="Arial" w:hAnsi="Arial" w:cs="Arial"/>
          <w:color w:val="auto"/>
        </w:rPr>
        <w:t xml:space="preserve"> B</w:t>
      </w:r>
      <w:r w:rsidRPr="00957A1C">
        <w:rPr>
          <w:rFonts w:ascii="Arial" w:hAnsi="Arial" w:cs="Arial"/>
          <w:color w:val="auto"/>
        </w:rPr>
        <w:t xml:space="preserve">eim Netzwerkspezialisten </w:t>
      </w:r>
      <w:proofErr w:type="spellStart"/>
      <w:r w:rsidRPr="00BC30F9">
        <w:rPr>
          <w:rFonts w:ascii="Arial" w:hAnsi="Arial" w:cs="Arial"/>
          <w:b/>
          <w:bCs/>
          <w:color w:val="auto"/>
        </w:rPr>
        <w:t>tehalit.BRN65</w:t>
      </w:r>
      <w:proofErr w:type="spellEnd"/>
      <w:r w:rsidRPr="00957A1C">
        <w:rPr>
          <w:rFonts w:ascii="Arial" w:hAnsi="Arial" w:cs="Arial"/>
          <w:color w:val="auto"/>
        </w:rPr>
        <w:t xml:space="preserve"> </w:t>
      </w:r>
      <w:r w:rsidR="00BC30F9">
        <w:rPr>
          <w:rFonts w:ascii="Arial" w:hAnsi="Arial" w:cs="Arial"/>
          <w:color w:val="auto"/>
        </w:rPr>
        <w:t>sind dank</w:t>
      </w:r>
      <w:r w:rsidRPr="00957A1C">
        <w:rPr>
          <w:rFonts w:ascii="Arial" w:hAnsi="Arial" w:cs="Arial"/>
          <w:color w:val="auto"/>
        </w:rPr>
        <w:t xml:space="preserve"> abnehmbare</w:t>
      </w:r>
      <w:r w:rsidR="00BC30F9">
        <w:rPr>
          <w:rFonts w:ascii="Arial" w:hAnsi="Arial" w:cs="Arial"/>
          <w:color w:val="auto"/>
        </w:rPr>
        <w:t>r</w:t>
      </w:r>
      <w:r w:rsidRPr="00957A1C">
        <w:rPr>
          <w:rFonts w:ascii="Arial" w:hAnsi="Arial" w:cs="Arial"/>
          <w:color w:val="auto"/>
        </w:rPr>
        <w:t xml:space="preserve"> Seitenoberteile Nachbelegungen möglich, ohne den laufenden Betrieb zu unterbrechen</w:t>
      </w:r>
      <w:r w:rsidR="00BC30F9">
        <w:rPr>
          <w:rFonts w:ascii="Arial" w:hAnsi="Arial" w:cs="Arial"/>
          <w:color w:val="auto"/>
        </w:rPr>
        <w:t>; und d</w:t>
      </w:r>
      <w:r w:rsidRPr="00957A1C">
        <w:rPr>
          <w:rFonts w:ascii="Arial" w:hAnsi="Arial" w:cs="Arial"/>
          <w:color w:val="auto"/>
        </w:rPr>
        <w:t xml:space="preserve">er neue </w:t>
      </w:r>
      <w:proofErr w:type="spellStart"/>
      <w:r w:rsidRPr="00BC30F9">
        <w:rPr>
          <w:rFonts w:ascii="Arial" w:hAnsi="Arial" w:cs="Arial"/>
          <w:b/>
          <w:bCs/>
          <w:color w:val="auto"/>
        </w:rPr>
        <w:t>tehalit.BRH65</w:t>
      </w:r>
      <w:proofErr w:type="spellEnd"/>
      <w:r w:rsidRPr="00957A1C">
        <w:rPr>
          <w:rFonts w:ascii="Arial" w:hAnsi="Arial" w:cs="Arial"/>
          <w:color w:val="auto"/>
        </w:rPr>
        <w:t xml:space="preserve"> erfüllt die normativen Anforderungen der EN 50085 an die Halogenfreiheit</w:t>
      </w:r>
      <w:r w:rsidR="000A4267">
        <w:rPr>
          <w:rFonts w:ascii="Arial" w:hAnsi="Arial" w:cs="Arial"/>
          <w:color w:val="auto"/>
        </w:rPr>
        <w:t>. Damit</w:t>
      </w:r>
      <w:r w:rsidRPr="00957A1C">
        <w:rPr>
          <w:rFonts w:ascii="Arial" w:hAnsi="Arial" w:cs="Arial"/>
          <w:color w:val="auto"/>
        </w:rPr>
        <w:t xml:space="preserve"> empfiehlt</w:t>
      </w:r>
      <w:r w:rsidR="000A4267">
        <w:rPr>
          <w:rFonts w:ascii="Arial" w:hAnsi="Arial" w:cs="Arial"/>
          <w:color w:val="auto"/>
        </w:rPr>
        <w:t xml:space="preserve"> er</w:t>
      </w:r>
      <w:r w:rsidRPr="00957A1C">
        <w:rPr>
          <w:rFonts w:ascii="Arial" w:hAnsi="Arial" w:cs="Arial"/>
          <w:color w:val="auto"/>
        </w:rPr>
        <w:t xml:space="preserve"> sich für Projekte mit erhöhten Anforderungen an den Sachwertschutz im Brandfall</w:t>
      </w:r>
      <w:r w:rsidR="00BC30F9">
        <w:rPr>
          <w:rFonts w:ascii="Arial" w:hAnsi="Arial" w:cs="Arial"/>
          <w:color w:val="auto"/>
        </w:rPr>
        <w:t>.</w:t>
      </w:r>
    </w:p>
    <w:p w14:paraId="03D8A962" w14:textId="77777777" w:rsidR="000A4267" w:rsidRDefault="000A4267" w:rsidP="002D4903">
      <w:pPr>
        <w:spacing w:line="360" w:lineRule="auto"/>
        <w:ind w:right="1529"/>
        <w:jc w:val="both"/>
        <w:rPr>
          <w:rFonts w:ascii="Arial" w:hAnsi="Arial" w:cs="Arial"/>
          <w:color w:val="auto"/>
        </w:rPr>
      </w:pPr>
    </w:p>
    <w:p w14:paraId="29E6D198" w14:textId="6A922843" w:rsidR="004931F4" w:rsidRPr="004931F4" w:rsidRDefault="004931F4" w:rsidP="002D4903">
      <w:pPr>
        <w:spacing w:line="360" w:lineRule="auto"/>
        <w:ind w:right="1529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Brandschutz</w:t>
      </w:r>
      <w:r w:rsidR="00D211A4">
        <w:rPr>
          <w:rFonts w:ascii="Arial" w:hAnsi="Arial" w:cs="Arial"/>
          <w:b/>
          <w:bCs/>
          <w:color w:val="auto"/>
        </w:rPr>
        <w:t>kanal FWK Plus – Leichter. Schneller. Sicher.</w:t>
      </w:r>
    </w:p>
    <w:p w14:paraId="17038884" w14:textId="77777777" w:rsidR="002D4903" w:rsidRPr="00BC30F9" w:rsidRDefault="00BC30F9" w:rsidP="002D4903">
      <w:pPr>
        <w:spacing w:line="360" w:lineRule="auto"/>
        <w:ind w:right="1529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D</w:t>
      </w:r>
      <w:r w:rsidR="002D4903" w:rsidRPr="00957A1C">
        <w:rPr>
          <w:rFonts w:ascii="Arial" w:hAnsi="Arial" w:cs="Arial"/>
          <w:color w:val="auto"/>
        </w:rPr>
        <w:t xml:space="preserve">er Brandschutzkanal </w:t>
      </w:r>
      <w:r w:rsidR="002D4903" w:rsidRPr="00BC30F9">
        <w:rPr>
          <w:rFonts w:ascii="Arial" w:hAnsi="Arial" w:cs="Arial"/>
          <w:b/>
          <w:bCs/>
          <w:color w:val="auto"/>
        </w:rPr>
        <w:t>FWK Plus</w:t>
      </w:r>
      <w:r w:rsidR="002D4903" w:rsidRPr="00957A1C">
        <w:rPr>
          <w:rFonts w:ascii="Arial" w:hAnsi="Arial" w:cs="Arial"/>
          <w:color w:val="auto"/>
        </w:rPr>
        <w:t xml:space="preserve"> für Flucht- und Rettungswege </w:t>
      </w:r>
      <w:r>
        <w:rPr>
          <w:rFonts w:ascii="Arial" w:hAnsi="Arial" w:cs="Arial"/>
          <w:color w:val="auto"/>
        </w:rPr>
        <w:t xml:space="preserve">mit ETA-Zulassung </w:t>
      </w:r>
      <w:r w:rsidR="002D4903" w:rsidRPr="00957A1C">
        <w:rPr>
          <w:rFonts w:ascii="Arial" w:hAnsi="Arial" w:cs="Arial"/>
          <w:color w:val="auto"/>
        </w:rPr>
        <w:t xml:space="preserve">erfüllt </w:t>
      </w:r>
      <w:r>
        <w:rPr>
          <w:rFonts w:ascii="Arial" w:hAnsi="Arial" w:cs="Arial"/>
          <w:color w:val="auto"/>
        </w:rPr>
        <w:t>di</w:t>
      </w:r>
      <w:r w:rsidR="002D4903" w:rsidRPr="00957A1C">
        <w:rPr>
          <w:rFonts w:ascii="Arial" w:hAnsi="Arial" w:cs="Arial"/>
          <w:color w:val="auto"/>
        </w:rPr>
        <w:t>e Feuerwiderstands-Anforderungen der DIN EN 13501­2. E</w:t>
      </w:r>
      <w:r>
        <w:rPr>
          <w:rFonts w:ascii="Arial" w:hAnsi="Arial" w:cs="Arial"/>
          <w:color w:val="auto"/>
        </w:rPr>
        <w:t>r</w:t>
      </w:r>
      <w:r w:rsidR="002D4903" w:rsidRPr="00957A1C">
        <w:rPr>
          <w:rFonts w:ascii="Arial" w:hAnsi="Arial" w:cs="Arial"/>
          <w:color w:val="auto"/>
        </w:rPr>
        <w:t xml:space="preserve"> bietet Brandlastdämmungen von 30, 60, 90 oder </w:t>
      </w:r>
      <w:r w:rsidR="00EB0233">
        <w:rPr>
          <w:rFonts w:ascii="Arial" w:hAnsi="Arial" w:cs="Arial"/>
          <w:color w:val="auto"/>
        </w:rPr>
        <w:t xml:space="preserve">sogar </w:t>
      </w:r>
      <w:r w:rsidR="002D4903" w:rsidRPr="00957A1C">
        <w:rPr>
          <w:rFonts w:ascii="Arial" w:hAnsi="Arial" w:cs="Arial"/>
          <w:color w:val="auto"/>
        </w:rPr>
        <w:t>120 Minuten</w:t>
      </w:r>
      <w:r>
        <w:rPr>
          <w:rFonts w:ascii="Arial" w:hAnsi="Arial" w:cs="Arial"/>
          <w:color w:val="auto"/>
        </w:rPr>
        <w:t xml:space="preserve"> nach EI-Kl</w:t>
      </w:r>
      <w:r w:rsidR="00F47BD0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>ssifizierung</w:t>
      </w:r>
      <w:r w:rsidR="002D4903" w:rsidRPr="00957A1C">
        <w:rPr>
          <w:rFonts w:ascii="Arial" w:hAnsi="Arial" w:cs="Arial"/>
          <w:color w:val="auto"/>
        </w:rPr>
        <w:t>.</w:t>
      </w:r>
    </w:p>
    <w:p w14:paraId="7D98F0B0" w14:textId="77777777" w:rsidR="002D4903" w:rsidRPr="00957A1C" w:rsidRDefault="002D4903" w:rsidP="002D4903">
      <w:pPr>
        <w:spacing w:line="360" w:lineRule="auto"/>
        <w:ind w:right="1529"/>
        <w:jc w:val="both"/>
        <w:rPr>
          <w:rFonts w:ascii="Arial" w:hAnsi="Arial" w:cs="Arial"/>
          <w:color w:val="auto"/>
        </w:rPr>
      </w:pPr>
    </w:p>
    <w:p w14:paraId="6F568DBD" w14:textId="2315FA5C" w:rsidR="004931F4" w:rsidRDefault="002D4903" w:rsidP="002D4903">
      <w:pPr>
        <w:spacing w:line="360" w:lineRule="auto"/>
        <w:ind w:right="1529"/>
        <w:jc w:val="both"/>
        <w:rPr>
          <w:rFonts w:ascii="Arial" w:hAnsi="Arial" w:cs="Arial"/>
          <w:bCs/>
          <w:color w:val="auto"/>
        </w:rPr>
      </w:pPr>
      <w:r w:rsidRPr="00957A1C">
        <w:rPr>
          <w:rFonts w:ascii="Arial" w:hAnsi="Arial" w:cs="Arial"/>
          <w:b/>
          <w:color w:val="auto"/>
        </w:rPr>
        <w:t>Neue Lösungen für die Technikzentrale</w:t>
      </w:r>
      <w:r w:rsidR="00702C85">
        <w:rPr>
          <w:rFonts w:ascii="Arial" w:hAnsi="Arial" w:cs="Arial"/>
          <w:b/>
          <w:color w:val="auto"/>
        </w:rPr>
        <w:t xml:space="preserve"> – Zählen. Schützen. Vernetzen.</w:t>
      </w:r>
    </w:p>
    <w:p w14:paraId="66888AF6" w14:textId="77777777" w:rsidR="004931F4" w:rsidRDefault="00F47BD0" w:rsidP="002D4903">
      <w:pPr>
        <w:spacing w:line="360" w:lineRule="auto"/>
        <w:ind w:right="1529"/>
        <w:jc w:val="both"/>
        <w:rPr>
          <w:rFonts w:ascii="Arial" w:hAnsi="Arial" w:cs="Arial"/>
          <w:color w:val="auto"/>
        </w:rPr>
      </w:pPr>
      <w:r w:rsidRPr="00F47BD0">
        <w:rPr>
          <w:rFonts w:ascii="Arial" w:hAnsi="Arial" w:cs="Arial"/>
          <w:bCs/>
          <w:color w:val="auto"/>
        </w:rPr>
        <w:t xml:space="preserve">Mit dem </w:t>
      </w:r>
      <w:r w:rsidR="002D4903" w:rsidRPr="00957A1C">
        <w:rPr>
          <w:rFonts w:ascii="Arial" w:hAnsi="Arial" w:cs="Arial"/>
          <w:color w:val="auto"/>
        </w:rPr>
        <w:t xml:space="preserve">neuen </w:t>
      </w:r>
      <w:r w:rsidR="002D4903" w:rsidRPr="00F47BD0">
        <w:rPr>
          <w:rFonts w:ascii="Arial" w:hAnsi="Arial" w:cs="Arial"/>
          <w:b/>
          <w:bCs/>
          <w:color w:val="auto"/>
        </w:rPr>
        <w:t>Adapter BKE-AZ</w:t>
      </w:r>
      <w:r w:rsidR="002D4903" w:rsidRPr="00957A1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lassen</w:t>
      </w:r>
      <w:r w:rsidR="002D4903" w:rsidRPr="00957A1C">
        <w:rPr>
          <w:rFonts w:ascii="Arial" w:hAnsi="Arial" w:cs="Arial"/>
          <w:color w:val="auto"/>
        </w:rPr>
        <w:t xml:space="preserve"> sich </w:t>
      </w:r>
      <w:r w:rsidR="004931F4">
        <w:rPr>
          <w:rFonts w:ascii="Arial" w:hAnsi="Arial" w:cs="Arial"/>
          <w:color w:val="auto"/>
        </w:rPr>
        <w:t xml:space="preserve">in Bestandsanlagen </w:t>
      </w:r>
      <w:r w:rsidR="002D4903" w:rsidRPr="00957A1C">
        <w:rPr>
          <w:rFonts w:ascii="Arial" w:hAnsi="Arial" w:cs="Arial"/>
          <w:color w:val="auto"/>
        </w:rPr>
        <w:t>alte 3-Punkt-Zähler</w:t>
      </w:r>
      <w:r>
        <w:rPr>
          <w:rFonts w:ascii="Arial" w:hAnsi="Arial" w:cs="Arial"/>
          <w:color w:val="auto"/>
        </w:rPr>
        <w:t xml:space="preserve"> dank 14 PLE großem Verdrahtungsraum und Auslegung auf 50 A Dauerstrom einfach</w:t>
      </w:r>
      <w:r w:rsidR="002D4903" w:rsidRPr="00957A1C">
        <w:rPr>
          <w:rFonts w:ascii="Arial" w:hAnsi="Arial" w:cs="Arial"/>
          <w:color w:val="auto"/>
        </w:rPr>
        <w:t xml:space="preserve"> durch elektronische Haushaltszähler (</w:t>
      </w:r>
      <w:proofErr w:type="spellStart"/>
      <w:r w:rsidR="002D4903" w:rsidRPr="00957A1C">
        <w:rPr>
          <w:rFonts w:ascii="Arial" w:hAnsi="Arial" w:cs="Arial"/>
          <w:color w:val="auto"/>
        </w:rPr>
        <w:t>eHZ</w:t>
      </w:r>
      <w:proofErr w:type="spellEnd"/>
      <w:r w:rsidR="002D4903" w:rsidRPr="00957A1C">
        <w:rPr>
          <w:rFonts w:ascii="Arial" w:hAnsi="Arial" w:cs="Arial"/>
          <w:color w:val="auto"/>
        </w:rPr>
        <w:t>) ersetzen.</w:t>
      </w:r>
      <w:r w:rsidRPr="00957A1C">
        <w:rPr>
          <w:rFonts w:ascii="Arial" w:hAnsi="Arial" w:cs="Arial"/>
          <w:color w:val="auto"/>
        </w:rPr>
        <w:t xml:space="preserve"> </w:t>
      </w:r>
      <w:r w:rsidR="004931F4">
        <w:rPr>
          <w:rFonts w:ascii="Arial" w:hAnsi="Arial" w:cs="Arial"/>
          <w:color w:val="auto"/>
        </w:rPr>
        <w:t>Und d</w:t>
      </w:r>
      <w:r w:rsidR="002D4903" w:rsidRPr="00957A1C">
        <w:rPr>
          <w:rFonts w:ascii="Arial" w:hAnsi="Arial" w:cs="Arial"/>
          <w:color w:val="auto"/>
        </w:rPr>
        <w:t xml:space="preserve">ie neue </w:t>
      </w:r>
      <w:proofErr w:type="spellStart"/>
      <w:r w:rsidR="002D4903" w:rsidRPr="00F47BD0">
        <w:rPr>
          <w:rFonts w:ascii="Arial" w:hAnsi="Arial" w:cs="Arial"/>
          <w:b/>
          <w:bCs/>
          <w:color w:val="auto"/>
        </w:rPr>
        <w:t>RJ45­Buchse</w:t>
      </w:r>
      <w:proofErr w:type="spellEnd"/>
      <w:r w:rsidR="002D4903" w:rsidRPr="00957A1C">
        <w:rPr>
          <w:rFonts w:ascii="Arial" w:hAnsi="Arial" w:cs="Arial"/>
          <w:color w:val="auto"/>
        </w:rPr>
        <w:t xml:space="preserve"> von Hager ist die erste </w:t>
      </w:r>
      <w:r w:rsidR="00DD70A5">
        <w:rPr>
          <w:rFonts w:ascii="Arial" w:hAnsi="Arial" w:cs="Arial"/>
          <w:color w:val="auto"/>
        </w:rPr>
        <w:t xml:space="preserve">SK II </w:t>
      </w:r>
      <w:proofErr w:type="spellStart"/>
      <w:r w:rsidR="002D4903" w:rsidRPr="00957A1C">
        <w:rPr>
          <w:rFonts w:ascii="Arial" w:hAnsi="Arial" w:cs="Arial"/>
          <w:color w:val="auto"/>
        </w:rPr>
        <w:t>Patch­Patch­Buchse</w:t>
      </w:r>
      <w:proofErr w:type="spellEnd"/>
      <w:r w:rsidR="002D4903" w:rsidRPr="00957A1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mi</w:t>
      </w:r>
      <w:r w:rsidR="00D57CFE">
        <w:rPr>
          <w:rFonts w:ascii="Arial" w:hAnsi="Arial" w:cs="Arial"/>
          <w:color w:val="auto"/>
        </w:rPr>
        <w:t>t</w:t>
      </w:r>
      <w:r>
        <w:rPr>
          <w:rFonts w:ascii="Arial" w:hAnsi="Arial" w:cs="Arial"/>
          <w:color w:val="auto"/>
        </w:rPr>
        <w:t xml:space="preserve"> zwei RJ45-Steckern </w:t>
      </w:r>
      <w:r w:rsidR="002D4903" w:rsidRPr="00957A1C">
        <w:rPr>
          <w:rFonts w:ascii="Arial" w:hAnsi="Arial" w:cs="Arial"/>
          <w:color w:val="auto"/>
        </w:rPr>
        <w:t>für de</w:t>
      </w:r>
      <w:r w:rsidR="002D4903" w:rsidRPr="009F6595">
        <w:rPr>
          <w:rFonts w:ascii="Arial" w:hAnsi="Arial" w:cs="Arial"/>
          <w:color w:val="auto"/>
        </w:rPr>
        <w:t>n Zählerplatz im deutschen Markt.</w:t>
      </w:r>
      <w:r w:rsidRPr="009F6595">
        <w:rPr>
          <w:rFonts w:ascii="Arial" w:hAnsi="Arial" w:cs="Arial"/>
          <w:color w:val="auto"/>
        </w:rPr>
        <w:t xml:space="preserve"> </w:t>
      </w:r>
      <w:r w:rsidR="009F6595" w:rsidRPr="009F6595">
        <w:rPr>
          <w:rFonts w:ascii="Arial" w:hAnsi="Arial" w:cs="Arial"/>
          <w:color w:val="auto"/>
        </w:rPr>
        <w:t xml:space="preserve">Sie empfiehlt sich </w:t>
      </w:r>
      <w:r w:rsidR="009F6595" w:rsidRPr="009F6595">
        <w:rPr>
          <w:rFonts w:ascii="Arial" w:hAnsi="Arial" w:cs="Arial"/>
          <w:color w:val="auto"/>
        </w:rPr>
        <w:lastRenderedPageBreak/>
        <w:t>für die Herstellung einer sichere</w:t>
      </w:r>
      <w:r w:rsidR="009F6595">
        <w:rPr>
          <w:rFonts w:ascii="Arial" w:hAnsi="Arial" w:cs="Arial"/>
          <w:color w:val="auto"/>
        </w:rPr>
        <w:t>n</w:t>
      </w:r>
      <w:r w:rsidR="009F6595" w:rsidRPr="009F6595">
        <w:rPr>
          <w:rFonts w:ascii="Arial" w:hAnsi="Arial" w:cs="Arial"/>
          <w:color w:val="auto"/>
        </w:rPr>
        <w:t xml:space="preserve"> WAN-Kommunikation zwischen APZ und Zählerplatz </w:t>
      </w:r>
      <w:r w:rsidR="009F6595">
        <w:rPr>
          <w:rFonts w:ascii="Arial" w:hAnsi="Arial" w:cs="Arial"/>
          <w:color w:val="auto"/>
        </w:rPr>
        <w:t>gemäß</w:t>
      </w:r>
      <w:r w:rsidR="009F6595" w:rsidRPr="009F6595">
        <w:rPr>
          <w:rFonts w:ascii="Arial" w:hAnsi="Arial" w:cs="Arial"/>
          <w:color w:val="auto"/>
        </w:rPr>
        <w:t xml:space="preserve"> Anwendungsregel VDE-AR-N 4100</w:t>
      </w:r>
      <w:r w:rsidR="009F6595">
        <w:rPr>
          <w:rFonts w:ascii="Arial" w:hAnsi="Arial" w:cs="Arial"/>
          <w:color w:val="auto"/>
        </w:rPr>
        <w:t>.</w:t>
      </w:r>
      <w:r w:rsidR="004931F4">
        <w:rPr>
          <w:rFonts w:ascii="Arial" w:hAnsi="Arial" w:cs="Arial"/>
          <w:color w:val="auto"/>
        </w:rPr>
        <w:t xml:space="preserve"> Schmal gebaut sind d</w:t>
      </w:r>
      <w:r w:rsidR="002D4903" w:rsidRPr="009F6595">
        <w:rPr>
          <w:rFonts w:ascii="Arial" w:hAnsi="Arial" w:cs="Arial"/>
          <w:color w:val="auto"/>
        </w:rPr>
        <w:t xml:space="preserve">ie neuen, werkzeuglos steckbaren </w:t>
      </w:r>
      <w:proofErr w:type="spellStart"/>
      <w:r w:rsidR="002D4903" w:rsidRPr="009F6595">
        <w:rPr>
          <w:rFonts w:ascii="Arial" w:hAnsi="Arial" w:cs="Arial"/>
          <w:b/>
          <w:bCs/>
          <w:color w:val="auto"/>
        </w:rPr>
        <w:t>Kombiableiter</w:t>
      </w:r>
      <w:proofErr w:type="spellEnd"/>
      <w:r w:rsidR="002D4903" w:rsidRPr="009F6595">
        <w:rPr>
          <w:rFonts w:ascii="Arial" w:hAnsi="Arial" w:cs="Arial"/>
          <w:color w:val="auto"/>
        </w:rPr>
        <w:t xml:space="preserve"> mit der energetischen Schutzwirkung von Typ 1-, 2- und 3-Ableitern</w:t>
      </w:r>
      <w:r w:rsidR="004931F4">
        <w:rPr>
          <w:rFonts w:ascii="Arial" w:hAnsi="Arial" w:cs="Arial"/>
          <w:color w:val="auto"/>
        </w:rPr>
        <w:t>. Sie</w:t>
      </w:r>
      <w:r w:rsidR="002D4903" w:rsidRPr="009F6595">
        <w:rPr>
          <w:rFonts w:ascii="Arial" w:hAnsi="Arial" w:cs="Arial"/>
          <w:color w:val="auto"/>
        </w:rPr>
        <w:t xml:space="preserve"> passen dank ihrer kompakten Bauweise gemeinsam mit dem Hager Einspeiseadapter ESA exakt in die Lücke z</w:t>
      </w:r>
      <w:r w:rsidR="002D4903" w:rsidRPr="00957A1C">
        <w:rPr>
          <w:rFonts w:ascii="Arial" w:hAnsi="Arial" w:cs="Arial"/>
          <w:color w:val="auto"/>
        </w:rPr>
        <w:t xml:space="preserve">wischen zwei </w:t>
      </w:r>
      <w:proofErr w:type="spellStart"/>
      <w:r w:rsidR="002D4903" w:rsidRPr="00957A1C">
        <w:rPr>
          <w:rFonts w:ascii="Arial" w:hAnsi="Arial" w:cs="Arial"/>
          <w:color w:val="auto"/>
        </w:rPr>
        <w:t>SLS­Schalter</w:t>
      </w:r>
      <w:proofErr w:type="spellEnd"/>
      <w:r w:rsidR="002D4903" w:rsidRPr="00957A1C">
        <w:rPr>
          <w:rFonts w:ascii="Arial" w:hAnsi="Arial" w:cs="Arial"/>
          <w:color w:val="auto"/>
        </w:rPr>
        <w:t xml:space="preserve"> im netzseitigen Anschlussraum (NAR).</w:t>
      </w:r>
    </w:p>
    <w:p w14:paraId="1F47F096" w14:textId="77777777" w:rsidR="004931F4" w:rsidRDefault="004931F4" w:rsidP="002D4903">
      <w:pPr>
        <w:spacing w:line="360" w:lineRule="auto"/>
        <w:ind w:right="1529"/>
        <w:jc w:val="both"/>
        <w:rPr>
          <w:rFonts w:ascii="Arial" w:hAnsi="Arial" w:cs="Arial"/>
          <w:color w:val="auto"/>
        </w:rPr>
      </w:pPr>
    </w:p>
    <w:p w14:paraId="452DC682" w14:textId="35274603" w:rsidR="005A0ED0" w:rsidRDefault="005A0ED0" w:rsidP="00D57CFE">
      <w:pPr>
        <w:pStyle w:val="KeinAbsatzformat"/>
        <w:tabs>
          <w:tab w:val="left" w:pos="-142"/>
          <w:tab w:val="left" w:pos="1080"/>
          <w:tab w:val="right" w:pos="9072"/>
        </w:tabs>
        <w:suppressAutoHyphens/>
        <w:spacing w:line="360" w:lineRule="auto"/>
        <w:ind w:right="1814"/>
        <w:jc w:val="both"/>
        <w:rPr>
          <w:rFonts w:ascii="Arial" w:hAnsi="Arial" w:cs="Arial"/>
          <w:b/>
          <w:bCs/>
          <w:color w:val="auto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color w:val="auto"/>
          <w:sz w:val="22"/>
          <w:szCs w:val="22"/>
          <w:lang w:val="de-DE"/>
        </w:rPr>
        <w:t>domovea</w:t>
      </w:r>
      <w:proofErr w:type="spellEnd"/>
      <w:r>
        <w:rPr>
          <w:rFonts w:ascii="Arial" w:hAnsi="Arial" w:cs="Arial"/>
          <w:b/>
          <w:bCs/>
          <w:color w:val="auto"/>
          <w:sz w:val="22"/>
          <w:szCs w:val="22"/>
          <w:lang w:val="de-DE"/>
        </w:rPr>
        <w:t xml:space="preserve"> - </w:t>
      </w:r>
      <w:r w:rsidRPr="005A0ED0">
        <w:rPr>
          <w:rFonts w:ascii="Arial" w:hAnsi="Arial" w:cs="Arial"/>
          <w:b/>
          <w:bCs/>
          <w:color w:val="auto"/>
          <w:sz w:val="22"/>
          <w:szCs w:val="22"/>
          <w:lang w:val="de-DE"/>
        </w:rPr>
        <w:t>Der Grundstein fürs Smart Home</w:t>
      </w:r>
    </w:p>
    <w:p w14:paraId="5F877118" w14:textId="3DAD8756" w:rsidR="00D57CFE" w:rsidRDefault="00D57CFE" w:rsidP="00D57CFE">
      <w:pPr>
        <w:pStyle w:val="KeinAbsatzformat"/>
        <w:tabs>
          <w:tab w:val="left" w:pos="-142"/>
          <w:tab w:val="left" w:pos="1080"/>
          <w:tab w:val="right" w:pos="9072"/>
        </w:tabs>
        <w:suppressAutoHyphens/>
        <w:spacing w:line="360" w:lineRule="auto"/>
        <w:ind w:right="1814"/>
        <w:jc w:val="both"/>
        <w:rPr>
          <w:rFonts w:ascii="Arial" w:hAnsi="Arial" w:cs="Arial"/>
          <w:color w:val="auto"/>
          <w:sz w:val="22"/>
          <w:szCs w:val="22"/>
          <w:lang w:val="de-DE"/>
        </w:rPr>
      </w:pPr>
      <w:r w:rsidRPr="00D57CFE">
        <w:rPr>
          <w:rFonts w:ascii="Arial" w:hAnsi="Arial" w:cs="Arial"/>
          <w:color w:val="auto"/>
          <w:sz w:val="22"/>
          <w:szCs w:val="22"/>
          <w:lang w:val="de-DE"/>
        </w:rPr>
        <w:t xml:space="preserve">Der neue </w:t>
      </w:r>
      <w:proofErr w:type="spellStart"/>
      <w:r w:rsidRPr="00D57CFE">
        <w:rPr>
          <w:rFonts w:ascii="Arial" w:hAnsi="Arial" w:cs="Arial"/>
          <w:b/>
          <w:bCs/>
          <w:color w:val="auto"/>
          <w:sz w:val="22"/>
          <w:szCs w:val="22"/>
          <w:lang w:val="de-DE"/>
        </w:rPr>
        <w:t>domovea</w:t>
      </w:r>
      <w:proofErr w:type="spellEnd"/>
      <w:r w:rsidRPr="00D57CFE">
        <w:rPr>
          <w:rFonts w:ascii="Arial" w:hAnsi="Arial" w:cs="Arial"/>
          <w:b/>
          <w:bCs/>
          <w:color w:val="auto"/>
          <w:sz w:val="22"/>
          <w:szCs w:val="22"/>
          <w:lang w:val="de-DE"/>
        </w:rPr>
        <w:t xml:space="preserve"> expert Server</w:t>
      </w:r>
      <w:r w:rsidRPr="00D57CFE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="009F6595">
        <w:rPr>
          <w:rFonts w:ascii="Arial" w:hAnsi="Arial" w:cs="Arial"/>
          <w:color w:val="auto"/>
          <w:sz w:val="22"/>
          <w:szCs w:val="22"/>
          <w:lang w:val="de-DE"/>
        </w:rPr>
        <w:t xml:space="preserve">für easy und ETS-Programmierung </w:t>
      </w:r>
      <w:r w:rsidRPr="00D57CFE">
        <w:rPr>
          <w:rFonts w:ascii="Arial" w:hAnsi="Arial" w:cs="Arial"/>
          <w:color w:val="auto"/>
          <w:sz w:val="22"/>
          <w:szCs w:val="22"/>
          <w:lang w:val="de-DE"/>
        </w:rPr>
        <w:t xml:space="preserve">vereint jetzt vier Funktionalitäten in einem Gehäuse: Er ist </w:t>
      </w:r>
      <w:proofErr w:type="spellStart"/>
      <w:r w:rsidRPr="00D57CFE">
        <w:rPr>
          <w:rFonts w:ascii="Arial" w:hAnsi="Arial" w:cs="Arial"/>
          <w:color w:val="auto"/>
          <w:sz w:val="22"/>
          <w:szCs w:val="22"/>
          <w:lang w:val="de-DE"/>
        </w:rPr>
        <w:t>domovea</w:t>
      </w:r>
      <w:proofErr w:type="spellEnd"/>
      <w:r w:rsidRPr="00D57CFE">
        <w:rPr>
          <w:rFonts w:ascii="Arial" w:hAnsi="Arial" w:cs="Arial"/>
          <w:color w:val="auto"/>
          <w:sz w:val="22"/>
          <w:szCs w:val="22"/>
          <w:lang w:val="de-DE"/>
        </w:rPr>
        <w:t xml:space="preserve"> Server, KNX easy Server, </w:t>
      </w:r>
      <w:proofErr w:type="spellStart"/>
      <w:r w:rsidRPr="00D57CFE">
        <w:rPr>
          <w:rFonts w:ascii="Arial" w:hAnsi="Arial" w:cs="Arial"/>
          <w:color w:val="auto"/>
          <w:sz w:val="22"/>
          <w:szCs w:val="22"/>
          <w:lang w:val="de-DE"/>
        </w:rPr>
        <w:t>IoT</w:t>
      </w:r>
      <w:proofErr w:type="spellEnd"/>
      <w:r w:rsidRPr="00D57CFE">
        <w:rPr>
          <w:rFonts w:ascii="Arial" w:hAnsi="Arial" w:cs="Arial"/>
          <w:color w:val="auto"/>
          <w:sz w:val="22"/>
          <w:szCs w:val="22"/>
          <w:lang w:val="de-DE"/>
        </w:rPr>
        <w:t xml:space="preserve"> Controller und nun auch Access Gate für die Anbindung der Elcom Türkommunikation in einem.</w:t>
      </w:r>
    </w:p>
    <w:p w14:paraId="6A0A81E1" w14:textId="77777777" w:rsidR="00EB0233" w:rsidRPr="00EB0233" w:rsidRDefault="00EB0233" w:rsidP="00D57CFE">
      <w:pPr>
        <w:pStyle w:val="KeinAbsatzformat"/>
        <w:tabs>
          <w:tab w:val="left" w:pos="-142"/>
          <w:tab w:val="left" w:pos="1080"/>
          <w:tab w:val="right" w:pos="9072"/>
        </w:tabs>
        <w:suppressAutoHyphens/>
        <w:spacing w:line="360" w:lineRule="auto"/>
        <w:ind w:right="1814"/>
        <w:jc w:val="both"/>
        <w:rPr>
          <w:rFonts w:ascii="Arial" w:hAnsi="Arial" w:cs="Arial"/>
          <w:color w:val="auto"/>
          <w:sz w:val="22"/>
          <w:szCs w:val="22"/>
          <w:lang w:val="de-DE"/>
        </w:rPr>
      </w:pPr>
    </w:p>
    <w:p w14:paraId="0ECA2C11" w14:textId="4FAD1F6D" w:rsidR="007323CD" w:rsidRDefault="007323CD" w:rsidP="00A568F2">
      <w:pPr>
        <w:pStyle w:val="KeinAbsatzformat"/>
        <w:tabs>
          <w:tab w:val="left" w:pos="-142"/>
          <w:tab w:val="left" w:pos="1080"/>
          <w:tab w:val="right" w:pos="9072"/>
        </w:tabs>
        <w:suppressAutoHyphens/>
        <w:spacing w:line="360" w:lineRule="auto"/>
        <w:ind w:right="1814"/>
        <w:jc w:val="both"/>
        <w:rPr>
          <w:rFonts w:ascii="Arial" w:hAnsi="Arial" w:cs="Arial"/>
          <w:b/>
          <w:bCs/>
          <w:color w:val="auto"/>
          <w:sz w:val="22"/>
          <w:szCs w:val="22"/>
          <w:lang w:val="de-DE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de-DE"/>
        </w:rPr>
        <w:t>Zeitschaltuhren: Einfach.</w:t>
      </w:r>
      <w:r w:rsidR="007771E2">
        <w:rPr>
          <w:rFonts w:ascii="Arial" w:hAnsi="Arial" w:cs="Arial"/>
          <w:b/>
          <w:bCs/>
          <w:color w:val="auto"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  <w:lang w:val="de-DE"/>
        </w:rPr>
        <w:t>Sicher.</w:t>
      </w:r>
      <w:r w:rsidR="007771E2">
        <w:rPr>
          <w:rFonts w:ascii="Arial" w:hAnsi="Arial" w:cs="Arial"/>
          <w:b/>
          <w:bCs/>
          <w:color w:val="auto"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  <w:lang w:val="de-DE"/>
        </w:rPr>
        <w:t>Überzeugend.</w:t>
      </w:r>
    </w:p>
    <w:p w14:paraId="30257E9D" w14:textId="7D092EE9" w:rsidR="002D4903" w:rsidRPr="00EB0233" w:rsidRDefault="009F6595" w:rsidP="00A568F2">
      <w:pPr>
        <w:pStyle w:val="KeinAbsatzformat"/>
        <w:tabs>
          <w:tab w:val="left" w:pos="-142"/>
          <w:tab w:val="left" w:pos="1080"/>
          <w:tab w:val="right" w:pos="9072"/>
        </w:tabs>
        <w:suppressAutoHyphens/>
        <w:spacing w:line="360" w:lineRule="auto"/>
        <w:ind w:right="1814"/>
        <w:jc w:val="both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EB0233">
        <w:rPr>
          <w:rFonts w:ascii="Arial" w:hAnsi="Arial" w:cs="Arial"/>
          <w:b/>
          <w:bCs/>
          <w:color w:val="auto"/>
          <w:sz w:val="22"/>
          <w:szCs w:val="22"/>
          <w:lang w:val="de-DE"/>
        </w:rPr>
        <w:t xml:space="preserve">Die </w:t>
      </w:r>
      <w:r w:rsidRPr="009F6595">
        <w:rPr>
          <w:rFonts w:ascii="Arial" w:hAnsi="Arial" w:cs="Arial"/>
          <w:b/>
          <w:bCs/>
          <w:color w:val="auto"/>
          <w:sz w:val="22"/>
          <w:szCs w:val="22"/>
          <w:lang w:val="de-DE"/>
        </w:rPr>
        <w:t>digitale</w:t>
      </w:r>
      <w:r>
        <w:rPr>
          <w:rFonts w:ascii="Arial" w:hAnsi="Arial" w:cs="Arial"/>
          <w:b/>
          <w:bCs/>
          <w:color w:val="auto"/>
          <w:sz w:val="22"/>
          <w:szCs w:val="22"/>
          <w:lang w:val="de-DE"/>
        </w:rPr>
        <w:t>n</w:t>
      </w:r>
      <w:r w:rsidR="00E40A69">
        <w:rPr>
          <w:rFonts w:ascii="Arial" w:hAnsi="Arial" w:cs="Arial"/>
          <w:b/>
          <w:bCs/>
          <w:color w:val="auto"/>
          <w:sz w:val="22"/>
          <w:szCs w:val="22"/>
          <w:lang w:val="de-DE"/>
        </w:rPr>
        <w:t xml:space="preserve"> 1-, 2-, und 4-Kanal</w:t>
      </w:r>
      <w:r w:rsidRPr="009F6595">
        <w:rPr>
          <w:rFonts w:ascii="Arial" w:hAnsi="Arial" w:cs="Arial"/>
          <w:b/>
          <w:bCs/>
          <w:color w:val="auto"/>
          <w:sz w:val="22"/>
          <w:szCs w:val="22"/>
          <w:lang w:val="de-DE"/>
        </w:rPr>
        <w:t xml:space="preserve"> Multifunktions-Zeitschaltuhren</w:t>
      </w:r>
      <w:r w:rsidRPr="009F6595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="001F39B5">
        <w:rPr>
          <w:rFonts w:ascii="Arial" w:hAnsi="Arial" w:cs="Arial"/>
          <w:color w:val="auto"/>
          <w:sz w:val="22"/>
          <w:szCs w:val="22"/>
          <w:lang w:val="de-DE"/>
        </w:rPr>
        <w:t xml:space="preserve">von Hager </w:t>
      </w:r>
      <w:r w:rsidR="00E40A69">
        <w:rPr>
          <w:rFonts w:ascii="Arial" w:hAnsi="Arial" w:cs="Arial"/>
          <w:color w:val="auto"/>
          <w:sz w:val="22"/>
          <w:szCs w:val="22"/>
          <w:lang w:val="de-DE"/>
        </w:rPr>
        <w:t xml:space="preserve">mit Bluetooth-Schnittstelle </w:t>
      </w:r>
      <w:r w:rsidR="00E40A69" w:rsidRPr="009F6595">
        <w:rPr>
          <w:rFonts w:ascii="Arial" w:hAnsi="Arial" w:cs="Arial"/>
          <w:color w:val="auto"/>
          <w:sz w:val="22"/>
          <w:szCs w:val="22"/>
          <w:lang w:val="de-DE"/>
        </w:rPr>
        <w:t xml:space="preserve">verfügen über bis zu 400 Programmierschritte </w:t>
      </w:r>
      <w:r w:rsidR="002A7963">
        <w:rPr>
          <w:rFonts w:ascii="Arial" w:hAnsi="Arial" w:cs="Arial"/>
          <w:color w:val="auto"/>
          <w:sz w:val="22"/>
          <w:szCs w:val="22"/>
          <w:lang w:val="de-DE"/>
        </w:rPr>
        <w:t>und</w:t>
      </w:r>
      <w:r w:rsidR="00E40A69" w:rsidRPr="009F6595">
        <w:rPr>
          <w:rFonts w:ascii="Arial" w:hAnsi="Arial" w:cs="Arial"/>
          <w:color w:val="auto"/>
          <w:sz w:val="22"/>
          <w:szCs w:val="22"/>
          <w:lang w:val="de-DE"/>
        </w:rPr>
        <w:t xml:space="preserve"> die Möglich</w:t>
      </w:r>
      <w:r w:rsidR="00E40A69" w:rsidRPr="00E40A69">
        <w:rPr>
          <w:rFonts w:ascii="Arial" w:hAnsi="Arial" w:cs="Arial"/>
          <w:color w:val="auto"/>
          <w:sz w:val="22"/>
          <w:szCs w:val="22"/>
          <w:lang w:val="de-DE"/>
        </w:rPr>
        <w:t xml:space="preserve">keit, Helligkeitsfühler anzuschließen. </w:t>
      </w:r>
      <w:r w:rsidR="00A568F2" w:rsidRPr="00A568F2">
        <w:rPr>
          <w:rFonts w:ascii="Arial" w:hAnsi="Arial" w:cs="Arial"/>
          <w:color w:val="auto"/>
          <w:sz w:val="22"/>
          <w:szCs w:val="22"/>
          <w:lang w:val="de-DE"/>
        </w:rPr>
        <w:t>Statt 15 umfasst die neue Produktrange</w:t>
      </w:r>
      <w:r w:rsidR="00A568F2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="00A568F2" w:rsidRPr="00A568F2">
        <w:rPr>
          <w:rFonts w:ascii="Arial" w:hAnsi="Arial" w:cs="Arial"/>
          <w:color w:val="auto"/>
          <w:sz w:val="22"/>
          <w:szCs w:val="22"/>
          <w:lang w:val="de-DE"/>
        </w:rPr>
        <w:t xml:space="preserve">nur noch vier </w:t>
      </w:r>
      <w:r w:rsidR="00A568F2">
        <w:rPr>
          <w:rFonts w:ascii="Arial" w:hAnsi="Arial" w:cs="Arial"/>
          <w:color w:val="auto"/>
          <w:sz w:val="22"/>
          <w:szCs w:val="22"/>
          <w:lang w:val="de-DE"/>
        </w:rPr>
        <w:t xml:space="preserve">Geräte </w:t>
      </w:r>
      <w:r w:rsidRPr="00E40A69">
        <w:rPr>
          <w:rFonts w:ascii="Arial" w:hAnsi="Arial" w:cs="Arial"/>
          <w:color w:val="auto"/>
          <w:sz w:val="22"/>
          <w:szCs w:val="22"/>
          <w:lang w:val="de-DE"/>
        </w:rPr>
        <w:t xml:space="preserve">und </w:t>
      </w:r>
      <w:r w:rsidR="00E40A69" w:rsidRPr="00E40A69">
        <w:rPr>
          <w:rFonts w:ascii="Arial" w:hAnsi="Arial" w:cs="Arial"/>
          <w:color w:val="auto"/>
          <w:sz w:val="22"/>
          <w:szCs w:val="22"/>
          <w:lang w:val="de-DE"/>
        </w:rPr>
        <w:t xml:space="preserve">bietet </w:t>
      </w:r>
      <w:r w:rsidR="00A568F2">
        <w:rPr>
          <w:rFonts w:ascii="Arial" w:hAnsi="Arial" w:cs="Arial"/>
          <w:color w:val="auto"/>
          <w:sz w:val="22"/>
          <w:szCs w:val="22"/>
          <w:lang w:val="de-DE"/>
        </w:rPr>
        <w:t>dabei</w:t>
      </w:r>
      <w:r w:rsidR="00E40A69" w:rsidRPr="00E40A69">
        <w:rPr>
          <w:rFonts w:ascii="Arial" w:hAnsi="Arial" w:cs="Arial"/>
          <w:color w:val="auto"/>
          <w:sz w:val="22"/>
          <w:szCs w:val="22"/>
          <w:lang w:val="de-DE"/>
        </w:rPr>
        <w:t xml:space="preserve"> einen erweiterten Funktionsumfang </w:t>
      </w:r>
      <w:r w:rsidR="00E40A69" w:rsidRPr="00EB0233">
        <w:rPr>
          <w:rFonts w:ascii="Arial" w:hAnsi="Arial" w:cs="Arial"/>
          <w:color w:val="auto"/>
          <w:sz w:val="22"/>
          <w:szCs w:val="22"/>
          <w:lang w:val="de-DE"/>
        </w:rPr>
        <w:t xml:space="preserve">mit </w:t>
      </w:r>
      <w:r w:rsidRPr="00EB0233">
        <w:rPr>
          <w:rFonts w:ascii="Arial" w:hAnsi="Arial" w:cs="Arial"/>
          <w:color w:val="auto"/>
          <w:sz w:val="22"/>
          <w:szCs w:val="22"/>
          <w:lang w:val="de-DE"/>
        </w:rPr>
        <w:t>Real Time Clock</w:t>
      </w:r>
      <w:r w:rsidR="00E40A69" w:rsidRPr="00EB0233">
        <w:rPr>
          <w:rFonts w:ascii="Arial" w:hAnsi="Arial" w:cs="Arial"/>
          <w:color w:val="auto"/>
          <w:sz w:val="22"/>
          <w:szCs w:val="22"/>
          <w:lang w:val="de-DE"/>
        </w:rPr>
        <w:t>,</w:t>
      </w:r>
      <w:r w:rsidRPr="00EB0233">
        <w:rPr>
          <w:rFonts w:ascii="Arial" w:hAnsi="Arial" w:cs="Arial"/>
          <w:color w:val="auto"/>
          <w:sz w:val="22"/>
          <w:szCs w:val="22"/>
          <w:lang w:val="de-DE"/>
        </w:rPr>
        <w:t xml:space="preserve"> Astromodus </w:t>
      </w:r>
      <w:r w:rsidR="00E40A69" w:rsidRPr="00EB0233">
        <w:rPr>
          <w:rFonts w:ascii="Arial" w:hAnsi="Arial" w:cs="Arial"/>
          <w:color w:val="auto"/>
          <w:sz w:val="22"/>
          <w:szCs w:val="22"/>
          <w:lang w:val="de-DE"/>
        </w:rPr>
        <w:t>samt</w:t>
      </w:r>
      <w:r w:rsidRPr="00EB0233">
        <w:rPr>
          <w:rFonts w:ascii="Arial" w:hAnsi="Arial" w:cs="Arial"/>
          <w:color w:val="auto"/>
          <w:sz w:val="22"/>
          <w:szCs w:val="22"/>
          <w:lang w:val="de-DE"/>
        </w:rPr>
        <w:t xml:space="preserve"> Geolokalisierung</w:t>
      </w:r>
      <w:r w:rsidR="00E40A69" w:rsidRPr="00EB0233">
        <w:rPr>
          <w:rFonts w:ascii="Arial" w:hAnsi="Arial" w:cs="Arial"/>
          <w:color w:val="auto"/>
          <w:sz w:val="22"/>
          <w:szCs w:val="22"/>
          <w:lang w:val="de-DE"/>
        </w:rPr>
        <w:t>, Bluetooth-Programmierung per</w:t>
      </w:r>
      <w:r w:rsidR="001F39B5" w:rsidRPr="00EB0233">
        <w:rPr>
          <w:rFonts w:ascii="Arial" w:hAnsi="Arial" w:cs="Arial"/>
          <w:color w:val="auto"/>
          <w:sz w:val="22"/>
          <w:szCs w:val="22"/>
          <w:lang w:val="de-DE"/>
        </w:rPr>
        <w:t xml:space="preserve"> ebenfalls neuer</w:t>
      </w:r>
      <w:r w:rsidRPr="00EB0233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proofErr w:type="spellStart"/>
      <w:r w:rsidRPr="00EB0233">
        <w:rPr>
          <w:rFonts w:ascii="Arial" w:hAnsi="Arial" w:cs="Arial"/>
          <w:color w:val="auto"/>
          <w:sz w:val="22"/>
          <w:szCs w:val="22"/>
          <w:lang w:val="de-DE"/>
        </w:rPr>
        <w:t>Mood</w:t>
      </w:r>
      <w:proofErr w:type="spellEnd"/>
      <w:r w:rsidRPr="00EB0233">
        <w:rPr>
          <w:rFonts w:ascii="Arial" w:hAnsi="Arial" w:cs="Arial"/>
          <w:color w:val="auto"/>
          <w:sz w:val="22"/>
          <w:szCs w:val="22"/>
          <w:lang w:val="de-DE"/>
        </w:rPr>
        <w:t xml:space="preserve"> App </w:t>
      </w:r>
      <w:r w:rsidR="00E40A69" w:rsidRPr="00EB0233">
        <w:rPr>
          <w:rFonts w:ascii="Arial" w:hAnsi="Arial" w:cs="Arial"/>
          <w:color w:val="auto"/>
          <w:sz w:val="22"/>
          <w:szCs w:val="22"/>
          <w:lang w:val="de-DE"/>
        </w:rPr>
        <w:t xml:space="preserve">mit </w:t>
      </w:r>
      <w:r w:rsidRPr="00EB0233">
        <w:rPr>
          <w:rFonts w:ascii="Arial" w:hAnsi="Arial" w:cs="Arial"/>
          <w:color w:val="auto"/>
          <w:sz w:val="22"/>
          <w:szCs w:val="22"/>
          <w:lang w:val="de-DE"/>
        </w:rPr>
        <w:t>Smartphone, Tablet, PC oder Laptop.</w:t>
      </w:r>
    </w:p>
    <w:p w14:paraId="297719C3" w14:textId="77777777" w:rsidR="002D4903" w:rsidRDefault="002D4903" w:rsidP="00B2360D">
      <w:pPr>
        <w:spacing w:line="360" w:lineRule="auto"/>
        <w:ind w:right="1814"/>
        <w:jc w:val="both"/>
        <w:rPr>
          <w:rFonts w:ascii="Arial" w:hAnsi="Arial" w:cs="Arial"/>
          <w:color w:val="auto"/>
        </w:rPr>
      </w:pPr>
    </w:p>
    <w:p w14:paraId="592427AD" w14:textId="07F5B366" w:rsidR="00DD70A5" w:rsidRPr="00DD70A5" w:rsidRDefault="00362485" w:rsidP="00B2360D">
      <w:pPr>
        <w:spacing w:line="360" w:lineRule="auto"/>
        <w:ind w:right="1814"/>
        <w:jc w:val="both"/>
        <w:rPr>
          <w:rFonts w:ascii="Arial" w:hAnsi="Arial" w:cs="Arial"/>
          <w:b/>
          <w:bCs/>
          <w:color w:val="auto"/>
        </w:rPr>
      </w:pPr>
      <w:bookmarkStart w:id="2" w:name="_Hlk32994630"/>
      <w:r>
        <w:rPr>
          <w:rFonts w:ascii="Arial" w:hAnsi="Arial" w:cs="Arial"/>
          <w:b/>
          <w:bCs/>
          <w:color w:val="auto"/>
        </w:rPr>
        <w:t>Planung einfach gemacht</w:t>
      </w:r>
      <w:r w:rsidR="0026154C">
        <w:rPr>
          <w:rFonts w:ascii="Arial" w:hAnsi="Arial" w:cs="Arial"/>
          <w:b/>
          <w:bCs/>
          <w:color w:val="auto"/>
        </w:rPr>
        <w:t xml:space="preserve"> - mit </w:t>
      </w:r>
      <w:proofErr w:type="spellStart"/>
      <w:r w:rsidR="0026154C">
        <w:rPr>
          <w:rFonts w:ascii="Arial" w:hAnsi="Arial" w:cs="Arial"/>
          <w:b/>
          <w:bCs/>
          <w:color w:val="auto"/>
        </w:rPr>
        <w:t>hagercad</w:t>
      </w:r>
      <w:proofErr w:type="spellEnd"/>
      <w:r w:rsidR="00385BF1">
        <w:rPr>
          <w:rFonts w:ascii="Arial" w:hAnsi="Arial" w:cs="Arial"/>
          <w:b/>
          <w:bCs/>
          <w:color w:val="auto"/>
        </w:rPr>
        <w:t xml:space="preserve"> 5.1</w:t>
      </w:r>
    </w:p>
    <w:p w14:paraId="5B130FE2" w14:textId="2DAEE3A6" w:rsidR="00EB3778" w:rsidRPr="00B2360D" w:rsidRDefault="00385BF1" w:rsidP="00B2360D">
      <w:pPr>
        <w:spacing w:line="360" w:lineRule="auto"/>
        <w:ind w:right="1814"/>
        <w:jc w:val="both"/>
        <w:rPr>
          <w:rFonts w:ascii="Arial" w:eastAsia="MS Mincho" w:hAnsi="Arial" w:cs="Arial"/>
          <w:color w:val="auto"/>
          <w:lang w:eastAsia="ja-JP"/>
        </w:rPr>
      </w:pPr>
      <w:r>
        <w:rPr>
          <w:rFonts w:ascii="Arial" w:eastAsia="MS Mincho" w:hAnsi="Arial" w:cs="Arial"/>
          <w:color w:val="auto"/>
          <w:lang w:eastAsia="ja-JP"/>
        </w:rPr>
        <w:t>Das Planungsprogramm</w:t>
      </w:r>
      <w:r w:rsidR="00E40A69" w:rsidRPr="00B2360D">
        <w:rPr>
          <w:rFonts w:ascii="Arial" w:eastAsia="MS Mincho" w:hAnsi="Arial" w:cs="Arial"/>
          <w:color w:val="auto"/>
          <w:lang w:eastAsia="ja-JP"/>
        </w:rPr>
        <w:t xml:space="preserve"> </w:t>
      </w:r>
      <w:proofErr w:type="spellStart"/>
      <w:r w:rsidR="00E40A69" w:rsidRPr="00B2360D">
        <w:rPr>
          <w:rFonts w:ascii="Arial" w:eastAsia="MS Mincho" w:hAnsi="Arial" w:cs="Arial"/>
          <w:b/>
          <w:bCs/>
          <w:color w:val="auto"/>
          <w:lang w:eastAsia="ja-JP"/>
        </w:rPr>
        <w:t>hagercad</w:t>
      </w:r>
      <w:proofErr w:type="spellEnd"/>
      <w:r w:rsidR="00EB3778" w:rsidRPr="00B2360D">
        <w:rPr>
          <w:rFonts w:ascii="Arial" w:eastAsia="MS Mincho" w:hAnsi="Arial" w:cs="Arial"/>
          <w:color w:val="auto"/>
          <w:lang w:eastAsia="ja-JP"/>
        </w:rPr>
        <w:t xml:space="preserve"> </w:t>
      </w:r>
      <w:r>
        <w:rPr>
          <w:rFonts w:ascii="Arial" w:eastAsia="MS Mincho" w:hAnsi="Arial" w:cs="Arial"/>
          <w:color w:val="auto"/>
          <w:lang w:eastAsia="ja-JP"/>
        </w:rPr>
        <w:t xml:space="preserve">unterstützt bei der normgerechten Planung vom Kleinverteiler bis hin zu Niederspannungshauptverteilungen </w:t>
      </w:r>
      <w:r w:rsidR="00E40A69" w:rsidRPr="00B2360D">
        <w:rPr>
          <w:rFonts w:ascii="Arial" w:eastAsia="MS Mincho" w:hAnsi="Arial" w:cs="Arial"/>
          <w:color w:val="auto"/>
          <w:lang w:eastAsia="ja-JP"/>
        </w:rPr>
        <w:t>bis 1.600 A</w:t>
      </w:r>
      <w:r>
        <w:rPr>
          <w:rFonts w:ascii="Arial" w:eastAsia="MS Mincho" w:hAnsi="Arial" w:cs="Arial"/>
          <w:color w:val="auto"/>
          <w:lang w:eastAsia="ja-JP"/>
        </w:rPr>
        <w:t>. Und das jetzt noch schneller, einfacher und vielseitiger als je zuvor.</w:t>
      </w:r>
    </w:p>
    <w:bookmarkEnd w:id="2"/>
    <w:p w14:paraId="05552A7F" w14:textId="65FCA40E" w:rsidR="00EB3778" w:rsidRDefault="00EB3778" w:rsidP="00B2360D">
      <w:pPr>
        <w:spacing w:line="360" w:lineRule="auto"/>
        <w:ind w:right="1814"/>
        <w:jc w:val="both"/>
        <w:rPr>
          <w:rFonts w:ascii="Arial" w:eastAsia="MS Mincho" w:hAnsi="Arial" w:cs="Arial"/>
          <w:color w:val="auto"/>
          <w:lang w:eastAsia="ja-JP"/>
        </w:rPr>
      </w:pPr>
    </w:p>
    <w:p w14:paraId="282EA99E" w14:textId="77777777" w:rsidR="00CE0260" w:rsidRDefault="00CE0260" w:rsidP="00B2360D">
      <w:pPr>
        <w:spacing w:line="360" w:lineRule="auto"/>
        <w:ind w:right="1814"/>
        <w:jc w:val="both"/>
        <w:rPr>
          <w:rFonts w:ascii="Arial" w:eastAsia="MS Mincho" w:hAnsi="Arial" w:cs="Arial"/>
          <w:color w:val="auto"/>
          <w:lang w:eastAsia="ja-JP"/>
        </w:rPr>
      </w:pPr>
    </w:p>
    <w:p w14:paraId="2F4BF200" w14:textId="7DBA8296" w:rsidR="00DD70A5" w:rsidRPr="00DD70A5" w:rsidRDefault="0026154C" w:rsidP="00B2360D">
      <w:pPr>
        <w:spacing w:line="360" w:lineRule="auto"/>
        <w:ind w:right="1814"/>
        <w:jc w:val="both"/>
        <w:rPr>
          <w:rFonts w:ascii="Arial" w:eastAsia="MS Mincho" w:hAnsi="Arial" w:cs="Arial"/>
          <w:b/>
          <w:bCs/>
          <w:color w:val="auto"/>
          <w:lang w:eastAsia="ja-JP"/>
        </w:rPr>
      </w:pPr>
      <w:r>
        <w:rPr>
          <w:rFonts w:ascii="Arial" w:eastAsia="MS Mincho" w:hAnsi="Arial" w:cs="Arial"/>
          <w:b/>
          <w:bCs/>
          <w:color w:val="auto"/>
          <w:lang w:eastAsia="ja-JP"/>
        </w:rPr>
        <w:lastRenderedPageBreak/>
        <w:t xml:space="preserve">Energie-Monitoring weiter gedacht: der </w:t>
      </w:r>
      <w:proofErr w:type="spellStart"/>
      <w:r>
        <w:rPr>
          <w:rFonts w:ascii="Arial" w:eastAsia="MS Mincho" w:hAnsi="Arial" w:cs="Arial"/>
          <w:b/>
          <w:bCs/>
          <w:color w:val="auto"/>
          <w:lang w:eastAsia="ja-JP"/>
        </w:rPr>
        <w:t>agardio.manager</w:t>
      </w:r>
      <w:proofErr w:type="spellEnd"/>
    </w:p>
    <w:p w14:paraId="0F8FB5C1" w14:textId="77777777" w:rsidR="00EB3778" w:rsidRDefault="00EB3778" w:rsidP="00B2360D">
      <w:pPr>
        <w:spacing w:line="360" w:lineRule="auto"/>
        <w:ind w:right="1814"/>
        <w:jc w:val="both"/>
        <w:rPr>
          <w:rFonts w:ascii="Arial" w:eastAsia="MS Mincho" w:hAnsi="Arial" w:cs="Arial"/>
          <w:color w:val="auto"/>
          <w:lang w:eastAsia="ja-JP"/>
        </w:rPr>
      </w:pPr>
      <w:r w:rsidRPr="00B2360D">
        <w:rPr>
          <w:rFonts w:ascii="Arial" w:hAnsi="Arial" w:cs="Arial"/>
          <w:color w:val="auto"/>
        </w:rPr>
        <w:t xml:space="preserve">Einen erweiterten </w:t>
      </w:r>
      <w:r w:rsidR="003D376D" w:rsidRPr="00B2360D">
        <w:rPr>
          <w:rFonts w:ascii="Arial" w:hAnsi="Arial" w:cs="Arial"/>
          <w:color w:val="auto"/>
        </w:rPr>
        <w:t>F</w:t>
      </w:r>
      <w:r w:rsidRPr="00B2360D">
        <w:rPr>
          <w:rFonts w:ascii="Arial" w:hAnsi="Arial" w:cs="Arial"/>
          <w:color w:val="auto"/>
        </w:rPr>
        <w:t>unktionsumfang bietet der</w:t>
      </w:r>
      <w:r w:rsidR="003D376D" w:rsidRPr="00B2360D">
        <w:rPr>
          <w:rFonts w:ascii="Arial" w:hAnsi="Arial" w:cs="Arial"/>
          <w:color w:val="auto"/>
        </w:rPr>
        <w:t xml:space="preserve"> Server</w:t>
      </w:r>
      <w:r w:rsidRPr="00B2360D">
        <w:rPr>
          <w:rFonts w:ascii="Arial" w:hAnsi="Arial" w:cs="Arial"/>
          <w:color w:val="auto"/>
        </w:rPr>
        <w:t xml:space="preserve"> </w:t>
      </w:r>
      <w:proofErr w:type="spellStart"/>
      <w:r w:rsidRPr="00B2360D">
        <w:rPr>
          <w:rFonts w:ascii="Arial" w:hAnsi="Arial" w:cs="Arial"/>
          <w:b/>
          <w:color w:val="auto"/>
        </w:rPr>
        <w:t>agardio.manager</w:t>
      </w:r>
      <w:proofErr w:type="spellEnd"/>
      <w:r w:rsidR="003D376D" w:rsidRPr="00B2360D">
        <w:rPr>
          <w:rFonts w:ascii="Arial" w:hAnsi="Arial" w:cs="Arial"/>
          <w:bCs/>
          <w:color w:val="auto"/>
        </w:rPr>
        <w:t xml:space="preserve">, der als </w:t>
      </w:r>
      <w:r w:rsidRPr="00B2360D">
        <w:rPr>
          <w:rFonts w:ascii="Arial" w:eastAsia="MS Mincho" w:hAnsi="Arial" w:cs="Arial"/>
          <w:bCs/>
          <w:color w:val="auto"/>
          <w:lang w:eastAsia="ja-JP"/>
        </w:rPr>
        <w:t xml:space="preserve">zentrale Einheit des </w:t>
      </w:r>
      <w:r w:rsidR="003D376D" w:rsidRPr="00B2360D">
        <w:rPr>
          <w:rFonts w:ascii="Arial" w:eastAsia="MS Mincho" w:hAnsi="Arial" w:cs="Arial"/>
          <w:bCs/>
          <w:color w:val="auto"/>
          <w:lang w:eastAsia="ja-JP"/>
        </w:rPr>
        <w:t xml:space="preserve">Hager </w:t>
      </w:r>
      <w:r w:rsidRPr="00B2360D">
        <w:rPr>
          <w:rFonts w:ascii="Arial" w:eastAsia="MS Mincho" w:hAnsi="Arial" w:cs="Arial"/>
          <w:bCs/>
          <w:color w:val="auto"/>
          <w:lang w:eastAsia="ja-JP"/>
        </w:rPr>
        <w:t xml:space="preserve">Energiemonitoring-Systems für kleinere bis mittlere Gewerbe- und Zweckbauten entwickelt wurde. </w:t>
      </w:r>
      <w:r w:rsidRPr="00B2360D">
        <w:rPr>
          <w:rFonts w:ascii="Arial" w:eastAsia="MS Mincho" w:hAnsi="Arial" w:cs="Arial"/>
          <w:color w:val="auto"/>
          <w:lang w:eastAsia="ja-JP"/>
        </w:rPr>
        <w:t xml:space="preserve">An den Server zur Hutschienen-Montage können </w:t>
      </w:r>
      <w:r w:rsidR="003D376D" w:rsidRPr="00B2360D">
        <w:rPr>
          <w:rFonts w:ascii="Arial" w:eastAsia="MS Mincho" w:hAnsi="Arial" w:cs="Arial"/>
          <w:color w:val="auto"/>
          <w:lang w:eastAsia="ja-JP"/>
        </w:rPr>
        <w:t xml:space="preserve">jetzt auch </w:t>
      </w:r>
      <w:r w:rsidRPr="00B2360D">
        <w:rPr>
          <w:rFonts w:ascii="Arial" w:eastAsia="MS Mincho" w:hAnsi="Arial" w:cs="Arial"/>
          <w:color w:val="auto"/>
          <w:lang w:eastAsia="ja-JP"/>
        </w:rPr>
        <w:t>Messgeräte</w:t>
      </w:r>
      <w:r w:rsidR="003D376D" w:rsidRPr="00B2360D">
        <w:rPr>
          <w:rFonts w:ascii="Arial" w:eastAsia="MS Mincho" w:hAnsi="Arial" w:cs="Arial"/>
          <w:color w:val="auto"/>
          <w:lang w:eastAsia="ja-JP"/>
        </w:rPr>
        <w:t xml:space="preserve"> anderer Hersteller</w:t>
      </w:r>
      <w:r w:rsidRPr="00B2360D">
        <w:rPr>
          <w:rFonts w:ascii="Arial" w:eastAsia="MS Mincho" w:hAnsi="Arial" w:cs="Arial"/>
          <w:color w:val="auto"/>
          <w:lang w:eastAsia="ja-JP"/>
        </w:rPr>
        <w:t xml:space="preserve"> über Modbus RTU angeschlossen werden.</w:t>
      </w:r>
    </w:p>
    <w:p w14:paraId="603AD157" w14:textId="4B7DD1CB" w:rsidR="00F54496" w:rsidRDefault="00F54496" w:rsidP="00B2360D">
      <w:pPr>
        <w:spacing w:line="360" w:lineRule="auto"/>
        <w:ind w:right="1814"/>
        <w:jc w:val="both"/>
        <w:rPr>
          <w:rFonts w:ascii="Arial" w:hAnsi="Arial" w:cs="Arial"/>
          <w:color w:val="auto"/>
        </w:rPr>
      </w:pPr>
    </w:p>
    <w:p w14:paraId="2F71BB34" w14:textId="34C4A598" w:rsidR="00DD70A5" w:rsidRPr="00DD70A5" w:rsidRDefault="00C678F0" w:rsidP="00B2360D">
      <w:pPr>
        <w:spacing w:line="360" w:lineRule="auto"/>
        <w:ind w:right="1814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Ausschreibung Meister</w:t>
      </w:r>
      <w:r w:rsidR="00801F7B">
        <w:rPr>
          <w:rFonts w:ascii="Arial" w:hAnsi="Arial" w:cs="Arial"/>
          <w:b/>
          <w:bCs/>
          <w:color w:val="auto"/>
        </w:rPr>
        <w:t>-</w:t>
      </w:r>
      <w:r>
        <w:rPr>
          <w:rFonts w:ascii="Arial" w:hAnsi="Arial" w:cs="Arial"/>
          <w:b/>
          <w:bCs/>
          <w:color w:val="auto"/>
        </w:rPr>
        <w:t>Gründerpreis</w:t>
      </w:r>
    </w:p>
    <w:p w14:paraId="7B284F3C" w14:textId="77777777" w:rsidR="005A555F" w:rsidRDefault="00DD70A5" w:rsidP="001F39B5">
      <w:pPr>
        <w:spacing w:line="360" w:lineRule="auto"/>
        <w:ind w:right="181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</w:t>
      </w:r>
      <w:r w:rsidR="001F39B5">
        <w:rPr>
          <w:rFonts w:ascii="Arial" w:hAnsi="Arial" w:cs="Arial"/>
          <w:color w:val="auto"/>
        </w:rPr>
        <w:t>ie</w:t>
      </w:r>
      <w:r w:rsidR="001F39B5" w:rsidRPr="00B2360D">
        <w:rPr>
          <w:rFonts w:ascii="Arial" w:hAnsi="Arial" w:cs="Arial"/>
          <w:color w:val="auto"/>
        </w:rPr>
        <w:t xml:space="preserve"> Peter-und-Luise-Hager-Stiftung</w:t>
      </w:r>
      <w:r>
        <w:rPr>
          <w:rFonts w:ascii="Arial" w:hAnsi="Arial" w:cs="Arial"/>
          <w:color w:val="auto"/>
        </w:rPr>
        <w:t xml:space="preserve"> </w:t>
      </w:r>
      <w:r w:rsidR="00C678F0">
        <w:rPr>
          <w:rFonts w:ascii="Arial" w:hAnsi="Arial" w:cs="Arial"/>
          <w:color w:val="auto"/>
        </w:rPr>
        <w:t>schreibt</w:t>
      </w:r>
      <w:r>
        <w:rPr>
          <w:rFonts w:ascii="Arial" w:hAnsi="Arial" w:cs="Arial"/>
          <w:color w:val="auto"/>
        </w:rPr>
        <w:t xml:space="preserve"> zum dritten Mal den </w:t>
      </w:r>
      <w:r w:rsidRPr="00B2360D">
        <w:rPr>
          <w:rFonts w:ascii="Arial" w:hAnsi="Arial" w:cs="Arial"/>
          <w:b/>
          <w:bCs/>
          <w:color w:val="auto"/>
        </w:rPr>
        <w:t>Meister Gründerpreis</w:t>
      </w:r>
      <w:r w:rsidR="001F39B5" w:rsidRPr="00B2360D">
        <w:rPr>
          <w:rFonts w:ascii="Arial" w:hAnsi="Arial" w:cs="Arial"/>
          <w:color w:val="auto"/>
        </w:rPr>
        <w:t xml:space="preserve"> aus</w:t>
      </w:r>
      <w:r w:rsidR="001F39B5">
        <w:rPr>
          <w:rFonts w:ascii="Arial" w:hAnsi="Arial" w:cs="Arial"/>
          <w:color w:val="auto"/>
        </w:rPr>
        <w:t>. Teilnehmen</w:t>
      </w:r>
      <w:r w:rsidR="001F39B5" w:rsidRPr="00B2360D">
        <w:rPr>
          <w:rFonts w:ascii="Arial" w:hAnsi="Arial" w:cs="Arial"/>
          <w:color w:val="auto"/>
        </w:rPr>
        <w:t xml:space="preserve"> können eingetragene Elektro-Handwerksmeister, die sich nach dem 1. Januar 201</w:t>
      </w:r>
      <w:r w:rsidR="00801F7B">
        <w:rPr>
          <w:rFonts w:ascii="Arial" w:hAnsi="Arial" w:cs="Arial"/>
          <w:color w:val="auto"/>
        </w:rPr>
        <w:t>5</w:t>
      </w:r>
      <w:r w:rsidR="001F39B5" w:rsidRPr="00B2360D">
        <w:rPr>
          <w:rFonts w:ascii="Arial" w:hAnsi="Arial" w:cs="Arial"/>
          <w:color w:val="auto"/>
        </w:rPr>
        <w:t xml:space="preserve"> mit einem eigenen Unternehmen oder als Betriebsnachfolger selbstständig gemacht haben.</w:t>
      </w:r>
      <w:r w:rsidR="001F39B5">
        <w:rPr>
          <w:rFonts w:ascii="Arial" w:hAnsi="Arial" w:cs="Arial"/>
          <w:color w:val="auto"/>
        </w:rPr>
        <w:t xml:space="preserve"> Der P</w:t>
      </w:r>
      <w:r w:rsidR="001F39B5" w:rsidRPr="00B2360D">
        <w:rPr>
          <w:rFonts w:ascii="Arial" w:hAnsi="Arial" w:cs="Arial"/>
          <w:color w:val="auto"/>
        </w:rPr>
        <w:t>reis ist für drei Preisträger mit je 10.000 Euro dotiert</w:t>
      </w:r>
      <w:r w:rsidR="001F39B5">
        <w:rPr>
          <w:rFonts w:ascii="Arial" w:hAnsi="Arial" w:cs="Arial"/>
          <w:color w:val="auto"/>
        </w:rPr>
        <w:t>.</w:t>
      </w:r>
      <w:r w:rsidR="005A555F">
        <w:rPr>
          <w:rFonts w:ascii="Arial" w:hAnsi="Arial" w:cs="Arial"/>
          <w:color w:val="auto"/>
        </w:rPr>
        <w:t xml:space="preserve"> </w:t>
      </w:r>
    </w:p>
    <w:p w14:paraId="39279980" w14:textId="4ED410C2" w:rsidR="001F39B5" w:rsidRPr="00B2360D" w:rsidRDefault="005A555F" w:rsidP="001F39B5">
      <w:pPr>
        <w:spacing w:line="360" w:lineRule="auto"/>
        <w:ind w:right="181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Bewerbungen sind bis</w:t>
      </w:r>
      <w:r w:rsidRPr="005A555F">
        <w:rPr>
          <w:rFonts w:ascii="Arial" w:hAnsi="Arial" w:cs="Arial"/>
          <w:color w:val="auto"/>
        </w:rPr>
        <w:t xml:space="preserve"> zum 31. August 2020 unter </w:t>
      </w:r>
      <w:hyperlink r:id="rId7" w:history="1">
        <w:r w:rsidRPr="005A555F">
          <w:rPr>
            <w:rStyle w:val="Hyperlink"/>
            <w:rFonts w:ascii="Arial" w:hAnsi="Arial" w:cs="Arial"/>
          </w:rPr>
          <w:t>hager-stiftung.de/meister</w:t>
        </w:r>
      </w:hyperlink>
      <w:r w:rsidRPr="005A555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möglich</w:t>
      </w:r>
      <w:r w:rsidRPr="005A555F">
        <w:rPr>
          <w:rFonts w:ascii="Arial" w:hAnsi="Arial" w:cs="Arial"/>
          <w:color w:val="auto"/>
        </w:rPr>
        <w:t>.</w:t>
      </w:r>
    </w:p>
    <w:bookmarkEnd w:id="1"/>
    <w:p w14:paraId="3F3894A6" w14:textId="06CBB8ED" w:rsidR="001F39B5" w:rsidRDefault="001F39B5" w:rsidP="00B2360D">
      <w:pPr>
        <w:spacing w:line="360" w:lineRule="auto"/>
        <w:ind w:right="1814"/>
        <w:jc w:val="both"/>
        <w:rPr>
          <w:rFonts w:ascii="Arial" w:hAnsi="Arial" w:cs="Arial"/>
          <w:color w:val="auto"/>
        </w:rPr>
      </w:pPr>
    </w:p>
    <w:p w14:paraId="50820D53" w14:textId="5C19FB63" w:rsidR="001D41DD" w:rsidRDefault="001D41DD" w:rsidP="00B2360D">
      <w:pPr>
        <w:spacing w:line="360" w:lineRule="auto"/>
        <w:ind w:right="1814"/>
        <w:jc w:val="both"/>
        <w:rPr>
          <w:rFonts w:ascii="Arial" w:hAnsi="Arial" w:cs="Arial"/>
          <w:color w:val="auto"/>
        </w:rPr>
      </w:pPr>
    </w:p>
    <w:p w14:paraId="6BCDEDA3" w14:textId="1FB166B5" w:rsidR="001D41DD" w:rsidRPr="001D41DD" w:rsidRDefault="001D41DD" w:rsidP="00B2360D">
      <w:pPr>
        <w:spacing w:line="360" w:lineRule="auto"/>
        <w:ind w:right="1814"/>
        <w:jc w:val="both"/>
        <w:rPr>
          <w:rFonts w:ascii="Arial" w:hAnsi="Arial" w:cs="Arial"/>
          <w:b/>
          <w:bCs/>
          <w:color w:val="auto"/>
        </w:rPr>
      </w:pPr>
      <w:r w:rsidRPr="001D41DD">
        <w:rPr>
          <w:rFonts w:ascii="Arial" w:hAnsi="Arial" w:cs="Arial"/>
          <w:b/>
          <w:bCs/>
          <w:color w:val="auto"/>
        </w:rPr>
        <w:t>Pressekontakt</w:t>
      </w:r>
    </w:p>
    <w:p w14:paraId="22DEE593" w14:textId="77777777" w:rsidR="001D41DD" w:rsidRDefault="001D41DD" w:rsidP="001D41DD">
      <w:pPr>
        <w:tabs>
          <w:tab w:val="right" w:pos="9072"/>
        </w:tabs>
        <w:ind w:right="1"/>
        <w:rPr>
          <w:rFonts w:ascii="Arial" w:hAnsi="Arial" w:cs="Arial"/>
          <w:color w:val="auto"/>
        </w:rPr>
      </w:pPr>
    </w:p>
    <w:tbl>
      <w:tblPr>
        <w:tblStyle w:val="Tabellenraster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542"/>
      </w:tblGrid>
      <w:tr w:rsidR="001D41DD" w:rsidRPr="006F1F67" w14:paraId="7B7D08E8" w14:textId="77777777" w:rsidTr="008D767A">
        <w:trPr>
          <w:trHeight w:val="1798"/>
        </w:trPr>
        <w:tc>
          <w:tcPr>
            <w:tcW w:w="5070" w:type="dxa"/>
          </w:tcPr>
          <w:p w14:paraId="683E844E" w14:textId="77777777" w:rsidR="001D41DD" w:rsidRPr="00985078" w:rsidRDefault="001D41DD" w:rsidP="008D767A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  <w:r w:rsidRPr="00985078">
              <w:rPr>
                <w:rFonts w:ascii="Arial" w:eastAsia="MS Mincho" w:hAnsi="Arial" w:cs="Arial"/>
                <w:b/>
                <w:color w:val="auto"/>
                <w:lang w:eastAsia="ja-JP"/>
              </w:rPr>
              <w:t>Hager Vertriebsgesellschaft mbH &amp; Co. KG</w:t>
            </w:r>
            <w:r w:rsidRPr="00985078">
              <w:rPr>
                <w:rFonts w:ascii="Arial" w:eastAsia="MS Mincho" w:hAnsi="Arial" w:cs="Arial"/>
                <w:b/>
                <w:color w:val="auto"/>
                <w:lang w:eastAsia="ja-JP"/>
              </w:rPr>
              <w:br/>
            </w:r>
          </w:p>
          <w:p w14:paraId="41669C72" w14:textId="77777777" w:rsidR="001D41DD" w:rsidRPr="00985078" w:rsidRDefault="001D41DD" w:rsidP="008D767A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  <w:r>
              <w:rPr>
                <w:rFonts w:ascii="Arial" w:eastAsia="MS Mincho" w:hAnsi="Arial" w:cs="Arial"/>
                <w:color w:val="auto"/>
                <w:lang w:eastAsia="ja-JP"/>
              </w:rPr>
              <w:t>Melanie Hippler</w:t>
            </w:r>
          </w:p>
          <w:p w14:paraId="188CA1C6" w14:textId="77777777" w:rsidR="001D41DD" w:rsidRPr="00985078" w:rsidRDefault="001D41DD" w:rsidP="008D767A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  <w:r w:rsidRPr="00985078">
              <w:rPr>
                <w:rFonts w:ascii="Arial" w:eastAsia="MS Mincho" w:hAnsi="Arial" w:cs="Arial"/>
                <w:color w:val="auto"/>
                <w:lang w:eastAsia="ja-JP"/>
              </w:rPr>
              <w:t xml:space="preserve">Zum </w:t>
            </w:r>
            <w:proofErr w:type="spellStart"/>
            <w:r w:rsidRPr="00985078">
              <w:rPr>
                <w:rFonts w:ascii="Arial" w:eastAsia="MS Mincho" w:hAnsi="Arial" w:cs="Arial"/>
                <w:color w:val="auto"/>
                <w:lang w:eastAsia="ja-JP"/>
              </w:rPr>
              <w:t>Gunterstal</w:t>
            </w:r>
            <w:proofErr w:type="spellEnd"/>
            <w:r w:rsidRPr="00985078">
              <w:rPr>
                <w:rFonts w:ascii="Arial" w:eastAsia="MS Mincho" w:hAnsi="Arial" w:cs="Arial"/>
                <w:color w:val="auto"/>
                <w:lang w:eastAsia="ja-JP"/>
              </w:rPr>
              <w:br/>
              <w:t>66440 Blieskastel</w:t>
            </w:r>
            <w:r w:rsidRPr="00985078">
              <w:rPr>
                <w:rFonts w:ascii="Arial" w:eastAsia="MS Mincho" w:hAnsi="Arial" w:cs="Arial"/>
                <w:color w:val="auto"/>
                <w:lang w:eastAsia="ja-JP"/>
              </w:rPr>
              <w:br/>
              <w:t>Deutschland</w:t>
            </w:r>
          </w:p>
        </w:tc>
        <w:tc>
          <w:tcPr>
            <w:tcW w:w="3542" w:type="dxa"/>
          </w:tcPr>
          <w:p w14:paraId="6626F308" w14:textId="77777777" w:rsidR="001D41DD" w:rsidRPr="006F1F67" w:rsidRDefault="001D41DD" w:rsidP="008D767A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</w:p>
          <w:p w14:paraId="7F466C65" w14:textId="77777777" w:rsidR="001D41DD" w:rsidRPr="006F1F67" w:rsidRDefault="001D41DD" w:rsidP="008D767A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</w:p>
          <w:p w14:paraId="4BB94D83" w14:textId="77777777" w:rsidR="001D41DD" w:rsidRPr="00A953DE" w:rsidRDefault="001D41DD" w:rsidP="008D767A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  <w:r w:rsidRPr="00A953DE">
              <w:rPr>
                <w:rFonts w:ascii="Arial" w:eastAsia="MS Mincho" w:hAnsi="Arial" w:cs="Arial"/>
                <w:color w:val="auto"/>
                <w:lang w:eastAsia="ja-JP"/>
              </w:rPr>
              <w:t>T</w:t>
            </w:r>
            <w:r>
              <w:rPr>
                <w:rFonts w:ascii="Arial" w:eastAsia="MS Mincho" w:hAnsi="Arial" w:cs="Arial"/>
                <w:color w:val="auto"/>
                <w:lang w:eastAsia="ja-JP"/>
              </w:rPr>
              <w:t xml:space="preserve"> +49 </w:t>
            </w:r>
            <w:r w:rsidRPr="00A953DE">
              <w:rPr>
                <w:rFonts w:ascii="Arial" w:eastAsia="MS Mincho" w:hAnsi="Arial" w:cs="Arial"/>
                <w:color w:val="auto"/>
                <w:lang w:eastAsia="ja-JP"/>
              </w:rPr>
              <w:t>6842 945 7251</w:t>
            </w:r>
            <w:r w:rsidRPr="00A953DE">
              <w:rPr>
                <w:rFonts w:ascii="Arial" w:eastAsia="MS Mincho" w:hAnsi="Arial" w:cs="Arial"/>
                <w:color w:val="auto"/>
                <w:lang w:eastAsia="ja-JP"/>
              </w:rPr>
              <w:br/>
            </w:r>
            <w:r w:rsidRPr="00A953DE">
              <w:rPr>
                <w:rFonts w:ascii="Arial" w:eastAsia="MS Mincho" w:hAnsi="Arial" w:cs="Arial"/>
                <w:color w:val="auto"/>
                <w:lang w:eastAsia="ja-JP"/>
              </w:rPr>
              <w:br/>
              <w:t>presse@hager.de</w:t>
            </w:r>
          </w:p>
          <w:p w14:paraId="1EDF66F2" w14:textId="7F2EC90D" w:rsidR="001D41DD" w:rsidRPr="00A953DE" w:rsidRDefault="001A389A" w:rsidP="008D767A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  <w:hyperlink r:id="rId8" w:history="1">
              <w:r w:rsidR="001D41DD" w:rsidRPr="008A595D">
                <w:rPr>
                  <w:rStyle w:val="Hyperlink"/>
                  <w:rFonts w:ascii="Arial" w:eastAsia="MS Mincho" w:hAnsi="Arial" w:cs="Arial"/>
                  <w:lang w:eastAsia="ja-JP"/>
                </w:rPr>
                <w:t>hager.de</w:t>
              </w:r>
              <w:r w:rsidR="008A595D" w:rsidRPr="008A595D">
                <w:rPr>
                  <w:rStyle w:val="Hyperlink"/>
                  <w:rFonts w:ascii="Arial" w:eastAsia="MS Mincho" w:hAnsi="Arial" w:cs="Arial"/>
                  <w:lang w:eastAsia="ja-JP"/>
                </w:rPr>
                <w:t>/presse</w:t>
              </w:r>
            </w:hyperlink>
          </w:p>
        </w:tc>
      </w:tr>
    </w:tbl>
    <w:p w14:paraId="78AB7347" w14:textId="77777777" w:rsidR="001F39B5" w:rsidRPr="00B2360D" w:rsidRDefault="001F39B5" w:rsidP="001D41DD">
      <w:pPr>
        <w:spacing w:line="360" w:lineRule="auto"/>
        <w:ind w:right="1814"/>
        <w:jc w:val="both"/>
        <w:rPr>
          <w:rFonts w:ascii="Arial" w:hAnsi="Arial" w:cs="Arial"/>
          <w:color w:val="auto"/>
        </w:rPr>
      </w:pPr>
    </w:p>
    <w:sectPr w:rsidR="001F39B5" w:rsidRPr="00B2360D" w:rsidSect="00F41B92">
      <w:headerReference w:type="default" r:id="rId9"/>
      <w:footerReference w:type="default" r:id="rId10"/>
      <w:pgSz w:w="11906" w:h="16838" w:code="9"/>
      <w:pgMar w:top="2710" w:right="1361" w:bottom="2948" w:left="136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F169B" w14:textId="77777777" w:rsidR="00EA693E" w:rsidRDefault="00EA693E">
      <w:pPr>
        <w:spacing w:line="240" w:lineRule="auto"/>
      </w:pPr>
      <w:r>
        <w:separator/>
      </w:r>
    </w:p>
  </w:endnote>
  <w:endnote w:type="continuationSeparator" w:id="0">
    <w:p w14:paraId="48F318E4" w14:textId="77777777" w:rsidR="00EA693E" w:rsidRDefault="00EA6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F9C91" w14:textId="77777777" w:rsidR="00F23669" w:rsidRPr="00205924" w:rsidRDefault="001F39B5" w:rsidP="00F15C80">
    <w:pPr>
      <w:pStyle w:val="Fuzeile"/>
      <w:ind w:left="1932"/>
      <w:rPr>
        <w:sz w:val="16"/>
        <w:szCs w:val="16"/>
      </w:rPr>
    </w:pPr>
    <w:r w:rsidRPr="00205924">
      <w:rPr>
        <w:noProof/>
        <w:sz w:val="16"/>
        <w:szCs w:val="16"/>
        <w:lang w:eastAsia="de-DE"/>
      </w:rPr>
      <w:drawing>
        <wp:anchor distT="0" distB="0" distL="114300" distR="114300" simplePos="0" relativeHeight="251661312" behindDoc="1" locked="0" layoutInCell="1" allowOverlap="1" wp14:anchorId="4AD40057" wp14:editId="421DDE20">
          <wp:simplePos x="0" y="0"/>
          <wp:positionH relativeFrom="page">
            <wp:posOffset>862965</wp:posOffset>
          </wp:positionH>
          <wp:positionV relativeFrom="page">
            <wp:posOffset>9282104</wp:posOffset>
          </wp:positionV>
          <wp:extent cx="816982" cy="276986"/>
          <wp:effectExtent l="0" t="0" r="2540" b="889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VG_Logoreihe_45mm_sRGB_0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982" cy="276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924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0EDF4745" wp14:editId="26BDED25">
          <wp:simplePos x="0" y="0"/>
          <wp:positionH relativeFrom="page">
            <wp:posOffset>863477</wp:posOffset>
          </wp:positionH>
          <wp:positionV relativeFrom="page">
            <wp:posOffset>9668728</wp:posOffset>
          </wp:positionV>
          <wp:extent cx="301021" cy="338749"/>
          <wp:effectExtent l="0" t="0" r="3810" b="444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VG_Logoreihe_45mm_sRGB_02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20" cy="339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924">
      <w:rPr>
        <w:sz w:val="16"/>
        <w:szCs w:val="16"/>
      </w:rPr>
      <w:t>Abdruck kostenfrei</w:t>
    </w:r>
  </w:p>
  <w:p w14:paraId="7B96411C" w14:textId="77777777" w:rsidR="00F23669" w:rsidRPr="00205924" w:rsidRDefault="001F39B5" w:rsidP="00F15C80">
    <w:pPr>
      <w:pStyle w:val="Fuzeile"/>
      <w:ind w:left="1932"/>
      <w:rPr>
        <w:sz w:val="16"/>
        <w:szCs w:val="16"/>
      </w:rPr>
    </w:pPr>
    <w:r w:rsidRPr="00205924">
      <w:rPr>
        <w:sz w:val="16"/>
        <w:szCs w:val="16"/>
      </w:rPr>
      <w:t>Belegexemplar erbeten</w:t>
    </w:r>
  </w:p>
  <w:p w14:paraId="4E4CD897" w14:textId="77777777" w:rsidR="00F23669" w:rsidRPr="00205924" w:rsidRDefault="001F39B5" w:rsidP="00F15C80">
    <w:pPr>
      <w:pStyle w:val="Fuzeile"/>
      <w:ind w:left="1932"/>
      <w:rPr>
        <w:sz w:val="16"/>
        <w:szCs w:val="16"/>
      </w:rPr>
    </w:pPr>
    <w:r w:rsidRPr="00205924">
      <w:rPr>
        <w:noProof/>
        <w:sz w:val="16"/>
        <w:szCs w:val="16"/>
        <w:lang w:eastAsia="de-DE"/>
      </w:rPr>
      <w:drawing>
        <wp:anchor distT="0" distB="0" distL="114300" distR="114300" simplePos="0" relativeHeight="251660288" behindDoc="1" locked="0" layoutInCell="1" allowOverlap="1" wp14:anchorId="5F3F7E6E" wp14:editId="21E22192">
          <wp:simplePos x="0" y="0"/>
          <wp:positionH relativeFrom="page">
            <wp:posOffset>862965</wp:posOffset>
          </wp:positionH>
          <wp:positionV relativeFrom="page">
            <wp:posOffset>10164119</wp:posOffset>
          </wp:positionV>
          <wp:extent cx="779343" cy="165203"/>
          <wp:effectExtent l="0" t="0" r="1905" b="635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VG_Logoreihe_45mm_sRGB_03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43" cy="165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DF7C9" w14:textId="09CAC1F6" w:rsidR="00F23669" w:rsidRPr="00205924" w:rsidRDefault="00205BD7" w:rsidP="00936818">
    <w:pPr>
      <w:pStyle w:val="Fuzeile"/>
      <w:tabs>
        <w:tab w:val="clear" w:pos="8847"/>
      </w:tabs>
      <w:ind w:left="1932"/>
      <w:rPr>
        <w:sz w:val="16"/>
        <w:szCs w:val="16"/>
      </w:rPr>
    </w:pPr>
    <w:proofErr w:type="spellStart"/>
    <w:r>
      <w:rPr>
        <w:sz w:val="16"/>
        <w:szCs w:val="16"/>
      </w:rPr>
      <w:t>03</w:t>
    </w:r>
    <w:r w:rsidR="001F39B5">
      <w:rPr>
        <w:sz w:val="16"/>
        <w:szCs w:val="16"/>
      </w:rPr>
      <w:t>_20_H_</w:t>
    </w:r>
    <w:r>
      <w:rPr>
        <w:sz w:val="16"/>
        <w:szCs w:val="16"/>
      </w:rPr>
      <w:t>PI_</w:t>
    </w:r>
    <w:r w:rsidR="001F39B5">
      <w:rPr>
        <w:sz w:val="16"/>
        <w:szCs w:val="16"/>
      </w:rPr>
      <w:fldChar w:fldCharType="begin"/>
    </w:r>
    <w:r w:rsidR="001F39B5">
      <w:rPr>
        <w:sz w:val="16"/>
        <w:szCs w:val="16"/>
      </w:rPr>
      <w:instrText xml:space="preserve"> FILENAME  \* Lower  \* MERGEFORMAT </w:instrText>
    </w:r>
    <w:r w:rsidR="001F39B5">
      <w:rPr>
        <w:sz w:val="16"/>
        <w:szCs w:val="16"/>
      </w:rPr>
      <w:fldChar w:fldCharType="end"/>
    </w:r>
    <w:r w:rsidR="00801F7B">
      <w:rPr>
        <w:sz w:val="16"/>
        <w:szCs w:val="16"/>
      </w:rPr>
      <w:t>Neuheiten</w:t>
    </w:r>
    <w:proofErr w:type="spellEnd"/>
    <w:r w:rsidR="00801F7B">
      <w:rPr>
        <w:sz w:val="16"/>
        <w:szCs w:val="16"/>
      </w:rPr>
      <w:t xml:space="preserve"> März 2020</w:t>
    </w:r>
    <w:r w:rsidR="001F39B5">
      <w:rPr>
        <w:sz w:val="16"/>
        <w:szCs w:val="16"/>
      </w:rPr>
      <w:t>_EH</w:t>
    </w:r>
    <w:r w:rsidR="001F39B5" w:rsidRPr="00205924">
      <w:rPr>
        <w:sz w:val="16"/>
        <w:szCs w:val="16"/>
        <w:lang w:val="en-US"/>
      </w:rPr>
      <w:ptab w:relativeTo="margin" w:alignment="right" w:leader="none"/>
    </w:r>
    <w:r w:rsidR="001F39B5" w:rsidRPr="00205924">
      <w:rPr>
        <w:sz w:val="16"/>
        <w:szCs w:val="16"/>
      </w:rPr>
      <w:fldChar w:fldCharType="begin"/>
    </w:r>
    <w:r w:rsidR="001F39B5" w:rsidRPr="00205924">
      <w:rPr>
        <w:sz w:val="16"/>
        <w:szCs w:val="16"/>
      </w:rPr>
      <w:instrText xml:space="preserve"> PAGE  \* Arabic  \* MERGEFORMAT </w:instrText>
    </w:r>
    <w:r w:rsidR="001F39B5" w:rsidRPr="00205924">
      <w:rPr>
        <w:sz w:val="16"/>
        <w:szCs w:val="16"/>
      </w:rPr>
      <w:fldChar w:fldCharType="separate"/>
    </w:r>
    <w:r w:rsidR="001F39B5">
      <w:rPr>
        <w:noProof/>
        <w:sz w:val="16"/>
        <w:szCs w:val="16"/>
      </w:rPr>
      <w:t>2</w:t>
    </w:r>
    <w:r w:rsidR="001F39B5" w:rsidRPr="00205924">
      <w:rPr>
        <w:sz w:val="16"/>
        <w:szCs w:val="16"/>
      </w:rPr>
      <w:fldChar w:fldCharType="end"/>
    </w:r>
    <w:r w:rsidR="001F39B5" w:rsidRPr="00205924">
      <w:rPr>
        <w:sz w:val="16"/>
        <w:szCs w:val="16"/>
      </w:rPr>
      <w:t>/</w:t>
    </w:r>
    <w:r w:rsidR="001F39B5" w:rsidRPr="00205924">
      <w:rPr>
        <w:sz w:val="16"/>
        <w:szCs w:val="16"/>
      </w:rPr>
      <w:fldChar w:fldCharType="begin"/>
    </w:r>
    <w:r w:rsidR="001F39B5" w:rsidRPr="00205924">
      <w:rPr>
        <w:sz w:val="16"/>
        <w:szCs w:val="16"/>
      </w:rPr>
      <w:instrText xml:space="preserve"> NUMPAGES  \* Arabic  \* MERGEFORMAT </w:instrText>
    </w:r>
    <w:r w:rsidR="001F39B5" w:rsidRPr="00205924">
      <w:rPr>
        <w:sz w:val="16"/>
        <w:szCs w:val="16"/>
      </w:rPr>
      <w:fldChar w:fldCharType="separate"/>
    </w:r>
    <w:r w:rsidR="001F39B5">
      <w:rPr>
        <w:noProof/>
        <w:sz w:val="16"/>
        <w:szCs w:val="16"/>
      </w:rPr>
      <w:t>3</w:t>
    </w:r>
    <w:r w:rsidR="001F39B5" w:rsidRPr="0020592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7DF8B" w14:textId="77777777" w:rsidR="00EA693E" w:rsidRDefault="00EA693E">
      <w:pPr>
        <w:spacing w:line="240" w:lineRule="auto"/>
      </w:pPr>
      <w:r>
        <w:separator/>
      </w:r>
    </w:p>
  </w:footnote>
  <w:footnote w:type="continuationSeparator" w:id="0">
    <w:p w14:paraId="3E07A559" w14:textId="77777777" w:rsidR="00EA693E" w:rsidRDefault="00EA69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A8F1" w14:textId="77777777" w:rsidR="00F23669" w:rsidRDefault="001F39B5" w:rsidP="004273FC">
    <w:pPr>
      <w:pStyle w:val="Kopfzeile"/>
      <w:tabs>
        <w:tab w:val="clear" w:pos="4536"/>
        <w:tab w:val="clear" w:pos="9072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70A1B088" wp14:editId="05FE46D3">
          <wp:simplePos x="0" y="0"/>
          <wp:positionH relativeFrom="column">
            <wp:posOffset>2266950</wp:posOffset>
          </wp:positionH>
          <wp:positionV relativeFrom="page">
            <wp:posOffset>360045</wp:posOffset>
          </wp:positionV>
          <wp:extent cx="1294130" cy="440055"/>
          <wp:effectExtent l="0" t="0" r="1270" b="0"/>
          <wp:wrapNone/>
          <wp:docPr id="1" name="Image 1" descr="C:\Users\a.adam\AppData\Local\Microsoft\Windows\INetCache\Content.Word\HVG_Logo_45mm_LA_grey_s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adam\AppData\Local\Microsoft\Windows\INetCache\Content.Word\HVG_Logo_45mm_LA_grey_s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6EFB20C" wp14:editId="348E1BF9">
              <wp:simplePos x="0" y="0"/>
              <wp:positionH relativeFrom="page">
                <wp:posOffset>198120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0895D" id="Gerade Verbindung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5.6pt,297.7pt" to="29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" strokecolor="#44546a [3215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1A06"/>
    <w:multiLevelType w:val="hybridMultilevel"/>
    <w:tmpl w:val="17BAA1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03"/>
    <w:rsid w:val="00001300"/>
    <w:rsid w:val="00013B71"/>
    <w:rsid w:val="000573EA"/>
    <w:rsid w:val="00091C36"/>
    <w:rsid w:val="000A4267"/>
    <w:rsid w:val="000E1E2E"/>
    <w:rsid w:val="001A389A"/>
    <w:rsid w:val="001A63B0"/>
    <w:rsid w:val="001D41DD"/>
    <w:rsid w:val="001F39B5"/>
    <w:rsid w:val="00205BD7"/>
    <w:rsid w:val="00242A4A"/>
    <w:rsid w:val="0026154C"/>
    <w:rsid w:val="002A01EE"/>
    <w:rsid w:val="002A5670"/>
    <w:rsid w:val="002A7963"/>
    <w:rsid w:val="002B1264"/>
    <w:rsid w:val="002D4903"/>
    <w:rsid w:val="0035578C"/>
    <w:rsid w:val="00362485"/>
    <w:rsid w:val="00365690"/>
    <w:rsid w:val="00385BF1"/>
    <w:rsid w:val="003C177E"/>
    <w:rsid w:val="003D376D"/>
    <w:rsid w:val="0041257C"/>
    <w:rsid w:val="004931F4"/>
    <w:rsid w:val="004B7B31"/>
    <w:rsid w:val="004F1F47"/>
    <w:rsid w:val="005A0ED0"/>
    <w:rsid w:val="005A555F"/>
    <w:rsid w:val="005D539A"/>
    <w:rsid w:val="005D66AF"/>
    <w:rsid w:val="00601130"/>
    <w:rsid w:val="00702C85"/>
    <w:rsid w:val="007323CD"/>
    <w:rsid w:val="00775C9B"/>
    <w:rsid w:val="007771E2"/>
    <w:rsid w:val="00787F91"/>
    <w:rsid w:val="007A785A"/>
    <w:rsid w:val="007F796B"/>
    <w:rsid w:val="00801F7B"/>
    <w:rsid w:val="00807901"/>
    <w:rsid w:val="00814E87"/>
    <w:rsid w:val="008A595D"/>
    <w:rsid w:val="00996DFA"/>
    <w:rsid w:val="009B1649"/>
    <w:rsid w:val="009F0D6A"/>
    <w:rsid w:val="009F6595"/>
    <w:rsid w:val="00A11D79"/>
    <w:rsid w:val="00A568F2"/>
    <w:rsid w:val="00B2360D"/>
    <w:rsid w:val="00B353D0"/>
    <w:rsid w:val="00B52DF1"/>
    <w:rsid w:val="00BC30F9"/>
    <w:rsid w:val="00BE1455"/>
    <w:rsid w:val="00C415F3"/>
    <w:rsid w:val="00C678F0"/>
    <w:rsid w:val="00CB55FC"/>
    <w:rsid w:val="00CE0260"/>
    <w:rsid w:val="00D211A4"/>
    <w:rsid w:val="00D26C19"/>
    <w:rsid w:val="00D57CFE"/>
    <w:rsid w:val="00DB5D24"/>
    <w:rsid w:val="00DD70A5"/>
    <w:rsid w:val="00E14738"/>
    <w:rsid w:val="00E234B3"/>
    <w:rsid w:val="00E40A69"/>
    <w:rsid w:val="00E41632"/>
    <w:rsid w:val="00E63D0F"/>
    <w:rsid w:val="00E92D09"/>
    <w:rsid w:val="00EA693E"/>
    <w:rsid w:val="00EB0233"/>
    <w:rsid w:val="00EB3778"/>
    <w:rsid w:val="00F03DE4"/>
    <w:rsid w:val="00F47BD0"/>
    <w:rsid w:val="00F54496"/>
    <w:rsid w:val="00F6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75DC9D"/>
  <w15:chartTrackingRefBased/>
  <w15:docId w15:val="{4F6A3477-B6D6-4699-8AFB-B1EA64AD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D4903"/>
    <w:pPr>
      <w:spacing w:after="0" w:line="280" w:lineRule="atLeast"/>
    </w:pPr>
    <w:rPr>
      <w:color w:val="44546A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490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4903"/>
    <w:rPr>
      <w:color w:val="44546A" w:themeColor="text2"/>
    </w:rPr>
  </w:style>
  <w:style w:type="paragraph" w:styleId="Fuzeile">
    <w:name w:val="footer"/>
    <w:basedOn w:val="Standard"/>
    <w:link w:val="FuzeileZchn"/>
    <w:unhideWhenUsed/>
    <w:rsid w:val="002D4903"/>
    <w:pPr>
      <w:tabs>
        <w:tab w:val="right" w:pos="8847"/>
      </w:tabs>
      <w:spacing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rsid w:val="002D4903"/>
    <w:rPr>
      <w:color w:val="44546A" w:themeColor="text2"/>
      <w:sz w:val="12"/>
    </w:rPr>
  </w:style>
  <w:style w:type="paragraph" w:customStyle="1" w:styleId="KeinAbsatzformat">
    <w:name w:val="[Kein Absatzformat]"/>
    <w:rsid w:val="002D49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GB" w:eastAsia="ja-JP"/>
    </w:rPr>
  </w:style>
  <w:style w:type="paragraph" w:styleId="Listenabsatz">
    <w:name w:val="List Paragraph"/>
    <w:basedOn w:val="Standard"/>
    <w:uiPriority w:val="34"/>
    <w:rsid w:val="002D490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E1E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1E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1E2E"/>
    <w:rPr>
      <w:color w:val="44546A" w:themeColor="text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1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1E2E"/>
    <w:rPr>
      <w:b/>
      <w:bCs/>
      <w:color w:val="44546A" w:themeColor="text2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1E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1E2E"/>
    <w:rPr>
      <w:rFonts w:ascii="Segoe UI" w:hAnsi="Segoe UI" w:cs="Segoe UI"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59"/>
    <w:rsid w:val="001D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A55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5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ager.de/presse" TargetMode="External"/><Relationship Id="rId3" Type="http://schemas.openxmlformats.org/officeDocument/2006/relationships/settings" Target="settings.xml"/><Relationship Id="rId7" Type="http://schemas.openxmlformats.org/officeDocument/2006/relationships/hyperlink" Target="hager-stiftung.de/meis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Serf</dc:creator>
  <cp:keywords/>
  <dc:description/>
  <cp:lastModifiedBy>HIPPLER Melanie</cp:lastModifiedBy>
  <cp:revision>43</cp:revision>
  <dcterms:created xsi:type="dcterms:W3CDTF">2020-02-18T10:54:00Z</dcterms:created>
  <dcterms:modified xsi:type="dcterms:W3CDTF">2020-03-10T12:19:00Z</dcterms:modified>
</cp:coreProperties>
</file>