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A65A9" w14:textId="090E375A" w:rsidR="00C46056" w:rsidRPr="00C46056" w:rsidRDefault="006C0FB0" w:rsidP="00AD3DB2">
      <w:pPr>
        <w:widowControl/>
        <w:tabs>
          <w:tab w:val="clear" w:pos="567"/>
          <w:tab w:val="clear" w:pos="3402"/>
          <w:tab w:val="clear" w:pos="5103"/>
          <w:tab w:val="clear" w:pos="5670"/>
        </w:tabs>
        <w:overflowPunct/>
        <w:autoSpaceDE/>
        <w:autoSpaceDN/>
        <w:adjustRightInd/>
        <w:spacing w:before="0" w:after="0"/>
        <w:jc w:val="left"/>
        <w:textAlignment w:val="auto"/>
        <w:rPr>
          <w:rFonts w:cs="Arial"/>
          <w:b/>
          <w:szCs w:val="22"/>
        </w:rPr>
      </w:pPr>
      <w:r>
        <w:rPr>
          <w:rFonts w:cs="Arial"/>
          <w:b/>
          <w:noProof/>
          <w:szCs w:val="22"/>
        </w:rPr>
        <w:drawing>
          <wp:anchor distT="0" distB="0" distL="114300" distR="114300" simplePos="0" relativeHeight="251658240" behindDoc="0" locked="0" layoutInCell="1" allowOverlap="1" wp14:anchorId="0A48408D" wp14:editId="75F31233">
            <wp:simplePos x="0" y="0"/>
            <wp:positionH relativeFrom="column">
              <wp:align>right</wp:align>
            </wp:positionH>
            <wp:positionV relativeFrom="paragraph">
              <wp:align>top</wp:align>
            </wp:positionV>
            <wp:extent cx="1524000" cy="1171575"/>
            <wp:effectExtent l="0" t="0" r="0" b="0"/>
            <wp:wrapSquare wrapText="bothSides"/>
            <wp:docPr id="1" name="Bild 1" descr="tc-logo-neu-2c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logo-neu-2c_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1171575"/>
                    </a:xfrm>
                    <a:prstGeom prst="rect">
                      <a:avLst/>
                    </a:prstGeom>
                    <a:noFill/>
                    <a:ln w="9525">
                      <a:noFill/>
                      <a:miter lim="800000"/>
                      <a:headEnd/>
                      <a:tailEnd/>
                    </a:ln>
                  </pic:spPr>
                </pic:pic>
              </a:graphicData>
            </a:graphic>
          </wp:anchor>
        </w:drawing>
      </w:r>
      <w:r w:rsidR="00AD3DB2">
        <w:rPr>
          <w:rFonts w:cs="Arial"/>
          <w:b/>
          <w:szCs w:val="22"/>
        </w:rPr>
        <w:br w:type="textWrapping" w:clear="all"/>
      </w:r>
    </w:p>
    <w:p w14:paraId="148AD3AD" w14:textId="77777777" w:rsidR="003A2117" w:rsidRDefault="008D192A" w:rsidP="003A2117">
      <w:pPr>
        <w:widowControl/>
        <w:tabs>
          <w:tab w:val="clear" w:pos="567"/>
          <w:tab w:val="clear" w:pos="3402"/>
          <w:tab w:val="clear" w:pos="5103"/>
          <w:tab w:val="clear" w:pos="5670"/>
          <w:tab w:val="right" w:pos="9639"/>
        </w:tabs>
        <w:overflowPunct/>
        <w:autoSpaceDE/>
        <w:autoSpaceDN/>
        <w:adjustRightInd/>
        <w:spacing w:before="0" w:after="0"/>
        <w:textAlignment w:val="auto"/>
        <w:rPr>
          <w:rFonts w:cs="Arial"/>
          <w:b/>
          <w:sz w:val="28"/>
          <w:szCs w:val="28"/>
          <w:u w:val="single"/>
        </w:rPr>
      </w:pPr>
      <w:r>
        <w:rPr>
          <w:rFonts w:cs="Arial"/>
          <w:b/>
          <w:sz w:val="28"/>
          <w:szCs w:val="28"/>
          <w:u w:val="single"/>
        </w:rPr>
        <w:t xml:space="preserve"> </w:t>
      </w:r>
      <w:r>
        <w:rPr>
          <w:rFonts w:cs="Arial"/>
          <w:b/>
          <w:sz w:val="28"/>
          <w:szCs w:val="28"/>
          <w:u w:val="single"/>
        </w:rPr>
        <w:tab/>
        <w:t>Pressemitteilung:</w:t>
      </w:r>
    </w:p>
    <w:p w14:paraId="6B513F11" w14:textId="3489152F" w:rsidR="00AD3DB2" w:rsidRPr="00AD3DB2" w:rsidRDefault="00AD3DB2" w:rsidP="00AD3DB2">
      <w:pPr>
        <w:rPr>
          <w:rFonts w:ascii="Helvetica" w:hAnsi="Helvetica"/>
        </w:rPr>
      </w:pPr>
      <w:r>
        <w:rPr>
          <w:rFonts w:ascii="Helvetica" w:hAnsi="Helvetica"/>
          <w:b/>
        </w:rPr>
        <w:t xml:space="preserve">„Glückswelthäuser“: Kompaktes Massivhaus mit </w:t>
      </w:r>
      <w:proofErr w:type="spellStart"/>
      <w:r>
        <w:rPr>
          <w:rFonts w:ascii="Helvetica" w:hAnsi="Helvetica"/>
          <w:b/>
        </w:rPr>
        <w:t>barrierearmen</w:t>
      </w:r>
      <w:proofErr w:type="spellEnd"/>
      <w:r>
        <w:rPr>
          <w:rFonts w:ascii="Helvetica" w:hAnsi="Helvetica"/>
          <w:b/>
        </w:rPr>
        <w:t xml:space="preserve"> Konzept</w:t>
      </w:r>
    </w:p>
    <w:p w14:paraId="7DA8B00D" w14:textId="09FE8B9D" w:rsidR="00AD3DB2" w:rsidRPr="00AD3DB2" w:rsidRDefault="00AD3DB2" w:rsidP="00AD3DB2">
      <w:pPr>
        <w:rPr>
          <w:rFonts w:ascii="Helvetica" w:hAnsi="Helvetica"/>
          <w:i/>
        </w:rPr>
      </w:pPr>
      <w:r>
        <w:rPr>
          <w:rFonts w:ascii="Helvetica" w:hAnsi="Helvetica"/>
          <w:i/>
        </w:rPr>
        <w:t>Die neue Massivhaus-Serie „Glückswelthäuser“ eröffnet interessante Möglichkeiten für ein selbstbestimmtes Leben in den eigenen vier Wänden, auch im hohen Alter.</w:t>
      </w:r>
    </w:p>
    <w:p w14:paraId="2A48974B" w14:textId="053EA9DB" w:rsidR="00AD3DB2" w:rsidRDefault="00AD3DB2" w:rsidP="00AD3DB2">
      <w:pPr>
        <w:rPr>
          <w:rFonts w:ascii="Helvetica" w:hAnsi="Helvetica"/>
        </w:rPr>
      </w:pPr>
      <w:r>
        <w:rPr>
          <w:rFonts w:ascii="Helvetica" w:hAnsi="Helvetica"/>
        </w:rPr>
        <w:t>Aktuell ist über die Hälfte der erwachsenen Bevölkerung in Deutschland über 50 Jahre alt. Irgendwann wird der Tag kommen, an dem ein Großteil dieser Menschen ein altersgerechtes Wohnumfeld benötigt. Doch eine Erhebung des Zentralverbands des Deutschen Baugewerbes zeigt: aktuell sind gerade einmal 3 Prozent der Wohnsitze in Deutschland barrierefrei.</w:t>
      </w:r>
    </w:p>
    <w:p w14:paraId="76AECA73" w14:textId="5006E34A" w:rsidR="00AD3DB2" w:rsidRDefault="00AD3DB2" w:rsidP="00AD3DB2">
      <w:pPr>
        <w:rPr>
          <w:rFonts w:ascii="Helvetica" w:hAnsi="Helvetica"/>
        </w:rPr>
      </w:pPr>
      <w:r>
        <w:rPr>
          <w:rFonts w:ascii="Helvetica" w:hAnsi="Helvetica"/>
        </w:rPr>
        <w:t>In der angestammten Umgebung zu bleiben und möglichst lange selbständig leben – das wünschen sich die meisten Best-</w:t>
      </w:r>
      <w:proofErr w:type="spellStart"/>
      <w:r>
        <w:rPr>
          <w:rFonts w:ascii="Helvetica" w:hAnsi="Helvetica"/>
        </w:rPr>
        <w:t>Ager</w:t>
      </w:r>
      <w:proofErr w:type="spellEnd"/>
      <w:r>
        <w:rPr>
          <w:rFonts w:ascii="Helvetica" w:hAnsi="Helvetica"/>
        </w:rPr>
        <w:t>, wenn Sie über ihre künftige Wohnsituation nachdenken. Laut der INSA-Studie 50plus 2017 ist es 10 Prozent von mehr als 3.000 Befragten wichtig im eigenen Haus zu leben.</w:t>
      </w:r>
    </w:p>
    <w:p w14:paraId="61A4DF7C" w14:textId="334A7895" w:rsidR="00AD3DB2" w:rsidRDefault="00AD3DB2" w:rsidP="00AD3DB2">
      <w:pPr>
        <w:rPr>
          <w:rFonts w:ascii="Helvetica" w:hAnsi="Helvetica"/>
        </w:rPr>
      </w:pPr>
      <w:r>
        <w:rPr>
          <w:rFonts w:ascii="Helvetica" w:hAnsi="Helvetica"/>
        </w:rPr>
        <w:t xml:space="preserve">„Es ist höchste Zeit sich auf die Bedürfnisse einer alternden Gesellschaft einzustellen, insbesondere im Bereich Wohnen. Deshalb haben wir die neue Massivhaus-Serie „Glückswelthäuser“ konzipiert. Diese </w:t>
      </w:r>
      <w:proofErr w:type="spellStart"/>
      <w:r>
        <w:rPr>
          <w:rFonts w:ascii="Helvetica" w:hAnsi="Helvetica"/>
        </w:rPr>
        <w:t>barrierearmen</w:t>
      </w:r>
      <w:proofErr w:type="spellEnd"/>
      <w:r>
        <w:rPr>
          <w:rFonts w:ascii="Helvetica" w:hAnsi="Helvetica"/>
        </w:rPr>
        <w:t xml:space="preserve"> Massivhäuser ermöglichen ein selbstbestimmtes Leben in den eigenen vier Wänden – auch bis ins hohe Alter“, sagt Jürgen </w:t>
      </w:r>
      <w:proofErr w:type="spellStart"/>
      <w:r>
        <w:rPr>
          <w:rFonts w:ascii="Helvetica" w:hAnsi="Helvetica"/>
        </w:rPr>
        <w:t>Dawo</w:t>
      </w:r>
      <w:proofErr w:type="spellEnd"/>
      <w:r>
        <w:rPr>
          <w:rFonts w:ascii="Helvetica" w:hAnsi="Helvetica"/>
        </w:rPr>
        <w:t>, Gründer von Town &amp; Country Haus, Deutschlands führende Massivhausmarke.</w:t>
      </w:r>
    </w:p>
    <w:p w14:paraId="65E3ED8A" w14:textId="4B00B8C8" w:rsidR="00AD3DB2" w:rsidRDefault="00AD3DB2" w:rsidP="00AD3DB2">
      <w:pPr>
        <w:rPr>
          <w:rFonts w:ascii="Helvetica" w:hAnsi="Helvetica"/>
        </w:rPr>
      </w:pPr>
      <w:proofErr w:type="spellStart"/>
      <w:r>
        <w:rPr>
          <w:rFonts w:ascii="Helvetica" w:hAnsi="Helvetica"/>
          <w:b/>
        </w:rPr>
        <w:t>Barrierearmes</w:t>
      </w:r>
      <w:proofErr w:type="spellEnd"/>
      <w:r>
        <w:rPr>
          <w:rFonts w:ascii="Helvetica" w:hAnsi="Helvetica"/>
          <w:b/>
        </w:rPr>
        <w:t xml:space="preserve"> Massivhaus mit überzeugendem Preis-Leistungsverhältnis</w:t>
      </w:r>
    </w:p>
    <w:p w14:paraId="09A01EE6" w14:textId="75BDA386" w:rsidR="00AD3DB2" w:rsidRDefault="00AD3DB2" w:rsidP="00AD3DB2">
      <w:pPr>
        <w:rPr>
          <w:rFonts w:ascii="Helvetica" w:hAnsi="Helvetica"/>
        </w:rPr>
      </w:pPr>
      <w:r>
        <w:rPr>
          <w:rFonts w:ascii="Helvetica" w:hAnsi="Helvetica"/>
        </w:rPr>
        <w:t>Die „Glückswelthäuser“ gibt es als freistehenden Bungalow mit einer Wohnfläche von 61 Quadratmetern oder als Doppelhaus mit jeweils 45 Quadratmetern. Damit sind sie nicht so groß wie ein klassisches Einfamilienhaus, aber auch nicht so klein wie beispielsweise eine Wohnung im Pflegeheim.</w:t>
      </w:r>
    </w:p>
    <w:p w14:paraId="5ECE1CB8" w14:textId="77777777" w:rsidR="00AD3DB2" w:rsidRDefault="00AD3DB2" w:rsidP="00AD3DB2">
      <w:pPr>
        <w:rPr>
          <w:rFonts w:ascii="Helvetica" w:hAnsi="Helvetica"/>
        </w:rPr>
      </w:pPr>
      <w:r>
        <w:rPr>
          <w:rFonts w:ascii="Helvetica" w:hAnsi="Helvetica"/>
        </w:rPr>
        <w:t xml:space="preserve">Alle Räume der „Glückswelthäuser“ sind </w:t>
      </w:r>
      <w:proofErr w:type="spellStart"/>
      <w:r>
        <w:rPr>
          <w:rFonts w:ascii="Helvetica" w:hAnsi="Helvetica"/>
        </w:rPr>
        <w:t>barrierearm</w:t>
      </w:r>
      <w:proofErr w:type="spellEnd"/>
      <w:r>
        <w:rPr>
          <w:rFonts w:ascii="Helvetica" w:hAnsi="Helvetica"/>
        </w:rPr>
        <w:t xml:space="preserve"> zugänglich und die Türen haben eine lichte Breite von mindestens 90 cm. Auch der Zugang zum Garten ist stufenlos. Das Badezimmer bietet dank bodenebener Dusche und absenkbarem WC Komfort bis ins hohe Alter. Bei Bedarf kann der Grundriss rollstuhlgerecht gestaltet werden.</w:t>
      </w:r>
    </w:p>
    <w:p w14:paraId="24309D68" w14:textId="77777777" w:rsidR="00AD3DB2" w:rsidRDefault="00AD3DB2" w:rsidP="00AD3DB2">
      <w:pPr>
        <w:rPr>
          <w:rFonts w:ascii="Helvetica" w:hAnsi="Helvetica"/>
        </w:rPr>
      </w:pPr>
    </w:p>
    <w:p w14:paraId="199AB064" w14:textId="073747D7" w:rsidR="00AD3DB2" w:rsidRDefault="00AD3DB2" w:rsidP="00AD3DB2">
      <w:pPr>
        <w:rPr>
          <w:rFonts w:ascii="Helvetica" w:hAnsi="Helvetica"/>
        </w:rPr>
      </w:pPr>
      <w:r>
        <w:rPr>
          <w:rFonts w:ascii="Helvetica" w:hAnsi="Helvetica"/>
        </w:rPr>
        <w:lastRenderedPageBreak/>
        <w:t>„Die „Glückswelthäuser“ sind besonders für Paare, die sich in der Mitte des Lebens wohnlich verändern wollen oder gar müssen, optimal geeignet. Dank des attraktiven Preis-</w:t>
      </w:r>
      <w:proofErr w:type="spellStart"/>
      <w:r>
        <w:rPr>
          <w:rFonts w:ascii="Helvetica" w:hAnsi="Helvetica"/>
        </w:rPr>
        <w:t>Leistungsverhältnises</w:t>
      </w:r>
      <w:proofErr w:type="spellEnd"/>
      <w:r>
        <w:rPr>
          <w:rFonts w:ascii="Helvetica" w:hAnsi="Helvetica"/>
        </w:rPr>
        <w:t xml:space="preserve"> kann der Neubau beispielsweise durch den Verkauf des bisherigen Hauses finanziert werden. Eine echte Alternative zur Eigentumswohnung oder zur Seniorenresidenz“, erklärt </w:t>
      </w:r>
      <w:proofErr w:type="spellStart"/>
      <w:r>
        <w:rPr>
          <w:rFonts w:ascii="Helvetica" w:hAnsi="Helvetica"/>
        </w:rPr>
        <w:t>Dawo</w:t>
      </w:r>
      <w:proofErr w:type="spellEnd"/>
      <w:r>
        <w:rPr>
          <w:rFonts w:ascii="Helvetica" w:hAnsi="Helvetica"/>
        </w:rPr>
        <w:t xml:space="preserve"> und ergänzt: „Ebenso denkbar ist ein Mehrgenerationen-Wohnen unter zwei Dächern. Soll heißen, die Eltern bauen ihr „Glückswelthaus“ bei den Kindern im Garten. So ist die Familie nah beieinander und hat trotzdem ausreichend Privatsphäre“.</w:t>
      </w:r>
    </w:p>
    <w:p w14:paraId="30645ED1" w14:textId="6ECBB5D4" w:rsidR="00AD3DB2" w:rsidRDefault="00AD3DB2" w:rsidP="00AD3DB2">
      <w:pPr>
        <w:rPr>
          <w:rFonts w:ascii="Helvetica" w:hAnsi="Helvetica"/>
        </w:rPr>
      </w:pPr>
      <w:r>
        <w:rPr>
          <w:rFonts w:ascii="Helvetica" w:hAnsi="Helvetica"/>
        </w:rPr>
        <w:t>Im Kaufpreis der „Glückswelthäuser“ sind zahlreiche Zusatzleistungen bereits enthalten, unter anderem:</w:t>
      </w:r>
    </w:p>
    <w:p w14:paraId="15964A20" w14:textId="77777777" w:rsidR="00AD3DB2" w:rsidRPr="00AD3DB2" w:rsidRDefault="00AD3DB2" w:rsidP="00AD3DB2">
      <w:pPr>
        <w:pStyle w:val="Listenabsatz"/>
        <w:numPr>
          <w:ilvl w:val="0"/>
          <w:numId w:val="14"/>
        </w:numPr>
        <w:rPr>
          <w:rFonts w:ascii="Helvetica" w:hAnsi="Helvetica"/>
          <w:sz w:val="22"/>
          <w:szCs w:val="22"/>
        </w:rPr>
      </w:pPr>
      <w:r w:rsidRPr="00AD3DB2">
        <w:rPr>
          <w:rFonts w:ascii="Helvetica" w:hAnsi="Helvetica"/>
          <w:sz w:val="22"/>
          <w:szCs w:val="22"/>
        </w:rPr>
        <w:t>Effizientes Wärmedämmverbundsystem</w:t>
      </w:r>
    </w:p>
    <w:p w14:paraId="41A66B11" w14:textId="77777777" w:rsidR="00AD3DB2" w:rsidRPr="00AD3DB2" w:rsidRDefault="00AD3DB2" w:rsidP="00AD3DB2">
      <w:pPr>
        <w:pStyle w:val="Listenabsatz"/>
        <w:numPr>
          <w:ilvl w:val="0"/>
          <w:numId w:val="14"/>
        </w:numPr>
        <w:rPr>
          <w:rFonts w:ascii="Helvetica" w:hAnsi="Helvetica"/>
          <w:sz w:val="22"/>
          <w:szCs w:val="22"/>
        </w:rPr>
      </w:pPr>
      <w:r w:rsidRPr="00AD3DB2">
        <w:rPr>
          <w:rFonts w:ascii="Helvetica" w:hAnsi="Helvetica"/>
          <w:sz w:val="22"/>
          <w:szCs w:val="22"/>
        </w:rPr>
        <w:t>Fußbodenheizung</w:t>
      </w:r>
    </w:p>
    <w:p w14:paraId="286642EB" w14:textId="77777777" w:rsidR="00AD3DB2" w:rsidRPr="00AD3DB2" w:rsidRDefault="00AD3DB2" w:rsidP="00AD3DB2">
      <w:pPr>
        <w:pStyle w:val="Listenabsatz"/>
        <w:numPr>
          <w:ilvl w:val="0"/>
          <w:numId w:val="14"/>
        </w:numPr>
        <w:rPr>
          <w:rFonts w:ascii="Helvetica" w:hAnsi="Helvetica"/>
          <w:sz w:val="22"/>
          <w:szCs w:val="22"/>
        </w:rPr>
      </w:pPr>
      <w:r w:rsidRPr="00AD3DB2">
        <w:rPr>
          <w:rFonts w:ascii="Helvetica" w:hAnsi="Helvetica"/>
          <w:sz w:val="22"/>
          <w:szCs w:val="22"/>
        </w:rPr>
        <w:t>Erdarbeiten für die Terrasse</w:t>
      </w:r>
    </w:p>
    <w:p w14:paraId="7621FFBE" w14:textId="77777777" w:rsidR="00AD3DB2" w:rsidRPr="00AD3DB2" w:rsidRDefault="00AD3DB2" w:rsidP="00AD3DB2">
      <w:pPr>
        <w:pStyle w:val="Listenabsatz"/>
        <w:numPr>
          <w:ilvl w:val="0"/>
          <w:numId w:val="14"/>
        </w:numPr>
        <w:rPr>
          <w:rFonts w:ascii="Helvetica" w:hAnsi="Helvetica"/>
          <w:sz w:val="22"/>
          <w:szCs w:val="22"/>
        </w:rPr>
      </w:pPr>
      <w:r w:rsidRPr="00AD3DB2">
        <w:rPr>
          <w:rFonts w:ascii="Helvetica" w:hAnsi="Helvetica"/>
          <w:sz w:val="22"/>
          <w:szCs w:val="22"/>
        </w:rPr>
        <w:t>Laminat</w:t>
      </w:r>
    </w:p>
    <w:p w14:paraId="3C0AEF14" w14:textId="4AAD4B1F" w:rsidR="00AD3DB2" w:rsidRPr="00AD3DB2" w:rsidRDefault="00AD3DB2" w:rsidP="00AD3DB2">
      <w:pPr>
        <w:pStyle w:val="Listenabsatz"/>
        <w:numPr>
          <w:ilvl w:val="0"/>
          <w:numId w:val="14"/>
        </w:numPr>
        <w:rPr>
          <w:rFonts w:ascii="Helvetica" w:hAnsi="Helvetica"/>
          <w:sz w:val="22"/>
          <w:szCs w:val="22"/>
        </w:rPr>
      </w:pPr>
      <w:r w:rsidRPr="00AD3DB2">
        <w:rPr>
          <w:rFonts w:ascii="Helvetica" w:hAnsi="Helvetica"/>
          <w:sz w:val="22"/>
          <w:szCs w:val="22"/>
        </w:rPr>
        <w:t>Malerarbeiten</w:t>
      </w:r>
    </w:p>
    <w:p w14:paraId="4E87E238" w14:textId="7527CB49" w:rsidR="00AD3DB2" w:rsidRDefault="00AD3DB2" w:rsidP="00AD3DB2">
      <w:pPr>
        <w:rPr>
          <w:rFonts w:ascii="Helvetica" w:hAnsi="Helvetica"/>
        </w:rPr>
      </w:pPr>
      <w:r>
        <w:rPr>
          <w:rFonts w:ascii="Helvetica" w:hAnsi="Helvetica"/>
        </w:rPr>
        <w:t xml:space="preserve">Darüber hinaus profitieren die Bauherren von den Leistungen des Town &amp; Country Hausbau-Schutzbriefes. Dieser minimiert die finanziellen Risiken des Hausbaus mit einer </w:t>
      </w:r>
      <w:proofErr w:type="spellStart"/>
      <w:r>
        <w:rPr>
          <w:rFonts w:ascii="Helvetica" w:hAnsi="Helvetica"/>
        </w:rPr>
        <w:t>FinanzierungSumme</w:t>
      </w:r>
      <w:proofErr w:type="spellEnd"/>
      <w:r>
        <w:rPr>
          <w:rFonts w:ascii="Helvetica" w:hAnsi="Helvetica"/>
        </w:rPr>
        <w:t>-Garantie und einer umfangreichen Gewährleistungsbürgschaft in Höhe von 75.000 Euro. Baumängeln wird mit einer unabhängigen Qualitätskontrolle und TÜV-geprüfter Planung vorgebeugt.</w:t>
      </w:r>
    </w:p>
    <w:p w14:paraId="308A0042" w14:textId="12AEA65C" w:rsidR="00AD3DB2" w:rsidRDefault="00AD3DB2" w:rsidP="00AD3DB2">
      <w:pPr>
        <w:rPr>
          <w:rFonts w:ascii="Helvetica" w:hAnsi="Helvetica"/>
        </w:rPr>
      </w:pPr>
      <w:r>
        <w:rPr>
          <w:rFonts w:ascii="Helvetica" w:hAnsi="Helvetica"/>
        </w:rPr>
        <w:t>Bei der Finanzierung des Neubau-Projektes können Town &amp; Country Bauherren die Unterstützung des kostenfreien Finanzierungsservice in Anspruch nehmen. So profitieren die Häuslebauer 50plus von einer professionellen Beratung, einer soliden Finanzierungsstrategie und guten Konditionen.</w:t>
      </w:r>
    </w:p>
    <w:p w14:paraId="4E3ECA79" w14:textId="5130CE32" w:rsidR="00AD3DB2" w:rsidRPr="00AD3DB2" w:rsidRDefault="00AD3DB2" w:rsidP="00AD3DB2">
      <w:pPr>
        <w:rPr>
          <w:rFonts w:ascii="Helvetica" w:hAnsi="Helvetica"/>
          <w:b/>
        </w:rPr>
      </w:pPr>
      <w:r>
        <w:rPr>
          <w:rFonts w:ascii="Helvetica" w:hAnsi="Helvetica"/>
          <w:b/>
        </w:rPr>
        <w:t>„Glückswelthaus“ auch als Ferienhaus attraktiv</w:t>
      </w:r>
    </w:p>
    <w:p w14:paraId="0DFAD9D9" w14:textId="58632589" w:rsidR="00AD3DB2" w:rsidRDefault="00AD3DB2" w:rsidP="00AD3DB2">
      <w:pPr>
        <w:rPr>
          <w:rFonts w:ascii="Helvetica" w:hAnsi="Helvetica"/>
        </w:rPr>
      </w:pPr>
      <w:r>
        <w:rPr>
          <w:rFonts w:ascii="Helvetica" w:hAnsi="Helvetica"/>
        </w:rPr>
        <w:t xml:space="preserve">Doch was passiert mit dem </w:t>
      </w:r>
      <w:proofErr w:type="spellStart"/>
      <w:r>
        <w:rPr>
          <w:rFonts w:ascii="Helvetica" w:hAnsi="Helvetica"/>
        </w:rPr>
        <w:t>barrierearmen</w:t>
      </w:r>
      <w:proofErr w:type="spellEnd"/>
      <w:r>
        <w:rPr>
          <w:rFonts w:ascii="Helvetica" w:hAnsi="Helvetica"/>
        </w:rPr>
        <w:t xml:space="preserve"> Haus, wenn seine Bewohner es nicht mehr nutzen können? Zum einen ist natürlich der klassische Verkauf eine Option. Andererseits können die „Glückswelthäuser“ auch als </w:t>
      </w:r>
      <w:proofErr w:type="spellStart"/>
      <w:r>
        <w:rPr>
          <w:rFonts w:ascii="Helvetica" w:hAnsi="Helvetica"/>
        </w:rPr>
        <w:t>barrierearmes</w:t>
      </w:r>
      <w:proofErr w:type="spellEnd"/>
      <w:r>
        <w:rPr>
          <w:rFonts w:ascii="Helvetica" w:hAnsi="Helvetica"/>
        </w:rPr>
        <w:t xml:space="preserve"> Ferienhaus weitergenutzt werden.</w:t>
      </w:r>
    </w:p>
    <w:p w14:paraId="4310CC1B" w14:textId="6EA3DCA5" w:rsidR="00AD3DB2" w:rsidRDefault="00AD3DB2" w:rsidP="00AD3DB2">
      <w:pPr>
        <w:rPr>
          <w:rFonts w:ascii="Helvetica" w:hAnsi="Helvetica"/>
        </w:rPr>
      </w:pPr>
      <w:r>
        <w:rPr>
          <w:rFonts w:ascii="Helvetica" w:hAnsi="Helvetica"/>
        </w:rPr>
        <w:t xml:space="preserve">„Bei der Entwicklung der „Glückswelthäuser“ war uns wichtig, dass der Bau eine nachhaltige Investition ist. Mit der Nachnutzung als Ferienhaus oder kleines Single-Apartment in der Vermietung ist das „Glückswelthaus“ nicht nur eine Alternative zum Pflegeheim-Platz für die Eltern, sondern letztlich eine attraktive Geldanlage“, sagt Jürgen </w:t>
      </w:r>
      <w:proofErr w:type="spellStart"/>
      <w:r>
        <w:rPr>
          <w:rFonts w:ascii="Helvetica" w:hAnsi="Helvetica"/>
        </w:rPr>
        <w:t>Dawo</w:t>
      </w:r>
      <w:proofErr w:type="spellEnd"/>
      <w:r>
        <w:rPr>
          <w:rFonts w:ascii="Helvetica" w:hAnsi="Helvetica"/>
        </w:rPr>
        <w:t xml:space="preserve"> von Town &amp; Country Haus.</w:t>
      </w:r>
    </w:p>
    <w:p w14:paraId="7672FE0C" w14:textId="77777777" w:rsidR="00AD3DB2" w:rsidRPr="003500EA" w:rsidRDefault="00AD3DB2" w:rsidP="00AD3DB2">
      <w:pPr>
        <w:rPr>
          <w:rFonts w:ascii="Helvetica" w:hAnsi="Helvetica"/>
        </w:rPr>
      </w:pPr>
      <w:r>
        <w:rPr>
          <w:rFonts w:ascii="Helvetica" w:hAnsi="Helvetica"/>
        </w:rPr>
        <w:t xml:space="preserve">Weitere Informationen zu den „Glückswelthäusern“ finden Sie auf </w:t>
      </w:r>
      <w:hyperlink r:id="rId9" w:history="1">
        <w:r w:rsidRPr="004119A6">
          <w:rPr>
            <w:rStyle w:val="Link"/>
            <w:rFonts w:ascii="Helvetica" w:hAnsi="Helvetica"/>
          </w:rPr>
          <w:t>www.HausAusstellung.de</w:t>
        </w:r>
      </w:hyperlink>
      <w:r>
        <w:rPr>
          <w:rFonts w:ascii="Helvetica" w:hAnsi="Helvetica"/>
        </w:rPr>
        <w:t xml:space="preserve"> oder bei Ihrem regionalen Town &amp; Country Haus Partner!</w:t>
      </w:r>
    </w:p>
    <w:p w14:paraId="2460F60F" w14:textId="77777777" w:rsidR="0098546E" w:rsidRDefault="0098546E" w:rsidP="009F0A93"/>
    <w:p w14:paraId="1F54AB04" w14:textId="77777777" w:rsidR="00AD3DB2" w:rsidRPr="00C8007D" w:rsidRDefault="00AD3DB2" w:rsidP="009F0A93"/>
    <w:p w14:paraId="36CC6CE0" w14:textId="0E3182B6" w:rsidR="005A2547" w:rsidRDefault="005A2547" w:rsidP="005A2547">
      <w:pPr>
        <w:widowControl/>
        <w:tabs>
          <w:tab w:val="clear" w:pos="567"/>
          <w:tab w:val="left" w:pos="708"/>
        </w:tabs>
        <w:overflowPunct/>
        <w:autoSpaceDE/>
        <w:adjustRightInd/>
        <w:spacing w:line="240" w:lineRule="auto"/>
        <w:jc w:val="left"/>
        <w:rPr>
          <w:rFonts w:eastAsia="Calibri" w:cs="Arial"/>
          <w:b/>
          <w:bCs/>
          <w:sz w:val="20"/>
        </w:rPr>
      </w:pPr>
      <w:r>
        <w:rPr>
          <w:rFonts w:eastAsia="Calibri" w:cs="Arial"/>
          <w:b/>
          <w:bCs/>
          <w:sz w:val="20"/>
        </w:rPr>
        <w:lastRenderedPageBreak/>
        <w:t>Über Town &amp; Country</w:t>
      </w:r>
      <w:r w:rsidR="00AD3DB2">
        <w:rPr>
          <w:rFonts w:eastAsia="Calibri" w:cs="Arial"/>
          <w:b/>
          <w:bCs/>
          <w:sz w:val="20"/>
        </w:rPr>
        <w:t xml:space="preserve"> Haus</w:t>
      </w:r>
      <w:r>
        <w:rPr>
          <w:rFonts w:eastAsia="Calibri" w:cs="Arial"/>
          <w:b/>
          <w:bCs/>
          <w:sz w:val="20"/>
        </w:rPr>
        <w:t xml:space="preserve">: </w:t>
      </w:r>
    </w:p>
    <w:p w14:paraId="5B799588" w14:textId="77777777" w:rsidR="00150097" w:rsidRPr="00150097" w:rsidRDefault="00150097" w:rsidP="00150097">
      <w:pPr>
        <w:widowControl/>
        <w:tabs>
          <w:tab w:val="clear" w:pos="567"/>
          <w:tab w:val="left" w:pos="708"/>
        </w:tabs>
        <w:overflowPunct/>
        <w:autoSpaceDE/>
        <w:adjustRightInd/>
        <w:spacing w:line="240" w:lineRule="auto"/>
        <w:rPr>
          <w:rFonts w:eastAsia="Calibri" w:cs="Arial"/>
          <w:i/>
          <w:iCs/>
          <w:sz w:val="20"/>
        </w:rPr>
      </w:pPr>
      <w:r w:rsidRPr="00150097">
        <w:rPr>
          <w:rFonts w:eastAsia="Calibri" w:cs="Arial"/>
          <w:i/>
          <w:iCs/>
          <w:sz w:val="20"/>
        </w:rPr>
        <w:t xml:space="preserve">Das 1997 in </w:t>
      </w:r>
      <w:proofErr w:type="spellStart"/>
      <w:r w:rsidRPr="00150097">
        <w:rPr>
          <w:rFonts w:eastAsia="Calibri" w:cs="Arial"/>
          <w:i/>
          <w:iCs/>
          <w:sz w:val="20"/>
        </w:rPr>
        <w:t>Behringen</w:t>
      </w:r>
      <w:proofErr w:type="spellEnd"/>
      <w:r w:rsidRPr="00150097">
        <w:rPr>
          <w:rFonts w:eastAsia="Calibri" w:cs="Arial"/>
          <w:i/>
          <w:iCs/>
          <w:sz w:val="20"/>
        </w:rPr>
        <w:t xml:space="preserve"> (Thüringen) gegründete Unternehmen Town &amp; Country Haus ist die führende Massivhausmarke Deutschlands.</w:t>
      </w:r>
    </w:p>
    <w:p w14:paraId="626A592C" w14:textId="77777777" w:rsidR="00150097" w:rsidRPr="00150097" w:rsidRDefault="00150097" w:rsidP="00150097">
      <w:pPr>
        <w:widowControl/>
        <w:tabs>
          <w:tab w:val="clear" w:pos="567"/>
          <w:tab w:val="left" w:pos="708"/>
        </w:tabs>
        <w:overflowPunct/>
        <w:autoSpaceDE/>
        <w:adjustRightInd/>
        <w:spacing w:line="240" w:lineRule="auto"/>
        <w:rPr>
          <w:rFonts w:eastAsia="Calibri" w:cs="Arial"/>
          <w:i/>
          <w:iCs/>
          <w:sz w:val="20"/>
        </w:rPr>
      </w:pPr>
      <w:r w:rsidRPr="00150097">
        <w:rPr>
          <w:rFonts w:eastAsia="Calibri" w:cs="Arial"/>
          <w:i/>
          <w:iCs/>
          <w:sz w:val="20"/>
        </w:rPr>
        <w:t>Im Jahr 2016 verkaufte Town &amp; Country Haus mit über 300 Franchise</w:t>
      </w:r>
      <w:r w:rsidRPr="00150097">
        <w:rPr>
          <w:rFonts w:ascii="Cambria Math" w:eastAsia="Calibri" w:hAnsi="Cambria Math" w:cs="Cambria Math"/>
          <w:i/>
          <w:iCs/>
          <w:sz w:val="20"/>
        </w:rPr>
        <w:t>‐</w:t>
      </w:r>
      <w:r w:rsidRPr="00150097">
        <w:rPr>
          <w:rFonts w:eastAsia="Calibri" w:cs="Arial"/>
          <w:i/>
          <w:iCs/>
          <w:sz w:val="20"/>
        </w:rPr>
        <w:t>Partnern 4.188 Häuser und erreichte einen Auftragseingang</w:t>
      </w:r>
      <w:r w:rsidR="0098546E">
        <w:rPr>
          <w:rFonts w:eastAsia="Calibri" w:cs="Arial"/>
          <w:i/>
          <w:iCs/>
          <w:sz w:val="20"/>
        </w:rPr>
        <w:t xml:space="preserve"> </w:t>
      </w:r>
      <w:r w:rsidRPr="00150097">
        <w:rPr>
          <w:rFonts w:eastAsia="Calibri" w:cs="Arial"/>
          <w:i/>
          <w:iCs/>
          <w:sz w:val="20"/>
        </w:rPr>
        <w:t xml:space="preserve">von 772,5 </w:t>
      </w:r>
      <w:proofErr w:type="spellStart"/>
      <w:r w:rsidRPr="00150097">
        <w:rPr>
          <w:rFonts w:eastAsia="Calibri" w:cs="Arial"/>
          <w:i/>
          <w:iCs/>
          <w:sz w:val="20"/>
        </w:rPr>
        <w:t>Mio</w:t>
      </w:r>
      <w:proofErr w:type="spellEnd"/>
      <w:r w:rsidRPr="00150097">
        <w:rPr>
          <w:rFonts w:eastAsia="Calibri" w:cs="Arial"/>
          <w:i/>
          <w:iCs/>
          <w:sz w:val="20"/>
        </w:rPr>
        <w:t xml:space="preserve"> Euro. Town &amp; Country Haus ist Deutschlands meistgebautes Markenhaus.</w:t>
      </w:r>
    </w:p>
    <w:p w14:paraId="24EBD3DD" w14:textId="413F84E4" w:rsidR="00150097" w:rsidRPr="00150097" w:rsidRDefault="00AD3DB2" w:rsidP="00150097">
      <w:pPr>
        <w:widowControl/>
        <w:tabs>
          <w:tab w:val="clear" w:pos="567"/>
          <w:tab w:val="left" w:pos="708"/>
        </w:tabs>
        <w:overflowPunct/>
        <w:autoSpaceDE/>
        <w:adjustRightInd/>
        <w:spacing w:line="240" w:lineRule="auto"/>
        <w:rPr>
          <w:rFonts w:eastAsia="Calibri" w:cs="Arial"/>
          <w:i/>
          <w:iCs/>
          <w:sz w:val="20"/>
        </w:rPr>
      </w:pPr>
      <w:r>
        <w:rPr>
          <w:rFonts w:eastAsia="Calibri" w:cs="Arial"/>
          <w:i/>
          <w:iCs/>
          <w:sz w:val="20"/>
        </w:rPr>
        <w:t xml:space="preserve">Rund </w:t>
      </w:r>
      <w:r w:rsidR="00150097" w:rsidRPr="00150097">
        <w:rPr>
          <w:rFonts w:eastAsia="Calibri" w:cs="Arial"/>
          <w:i/>
          <w:iCs/>
          <w:sz w:val="20"/>
        </w:rPr>
        <w:t>36 Typenhäuser bilden die Grundlage des Geschäftskonzeptes, die durch ihre Systembauweise preisgünstiges Bauen bei gleichzeitig hoher Qualität ermöglichen. Für neue Standards in der Baubranche sorgte Town &amp; Country Haus bereits 2004 mit der Einführung des im Kaufpreis eines Hauses enthaltenen Hausbau</w:t>
      </w:r>
      <w:r w:rsidR="00150097" w:rsidRPr="00150097">
        <w:rPr>
          <w:rFonts w:ascii="Cambria Math" w:eastAsia="Calibri" w:hAnsi="Cambria Math" w:cs="Cambria Math"/>
          <w:i/>
          <w:iCs/>
          <w:sz w:val="20"/>
        </w:rPr>
        <w:t>‐</w:t>
      </w:r>
      <w:r w:rsidR="00150097" w:rsidRPr="00150097">
        <w:rPr>
          <w:rFonts w:eastAsia="Calibri" w:cs="Arial"/>
          <w:i/>
          <w:iCs/>
          <w:sz w:val="20"/>
        </w:rPr>
        <w:t>Schutzbriefes, de</w:t>
      </w:r>
      <w:bookmarkStart w:id="0" w:name="_GoBack"/>
      <w:bookmarkEnd w:id="0"/>
      <w:r w:rsidR="00150097" w:rsidRPr="00150097">
        <w:rPr>
          <w:rFonts w:eastAsia="Calibri" w:cs="Arial"/>
          <w:i/>
          <w:iCs/>
          <w:sz w:val="20"/>
        </w:rPr>
        <w:t>r das Risiko des Bauherrn vor, während und nach dem Hausbau reduziert.</w:t>
      </w:r>
    </w:p>
    <w:p w14:paraId="062B87D3" w14:textId="77777777" w:rsidR="00150097" w:rsidRPr="00150097" w:rsidRDefault="00150097" w:rsidP="00150097">
      <w:pPr>
        <w:widowControl/>
        <w:tabs>
          <w:tab w:val="clear" w:pos="567"/>
          <w:tab w:val="left" w:pos="708"/>
        </w:tabs>
        <w:overflowPunct/>
        <w:autoSpaceDE/>
        <w:adjustRightInd/>
        <w:spacing w:line="240" w:lineRule="auto"/>
        <w:rPr>
          <w:rFonts w:eastAsia="Calibri" w:cs="Arial"/>
          <w:i/>
          <w:iCs/>
          <w:sz w:val="20"/>
        </w:rPr>
      </w:pPr>
      <w:r w:rsidRPr="00150097">
        <w:rPr>
          <w:rFonts w:eastAsia="Calibri" w:cs="Arial"/>
          <w:i/>
          <w:iCs/>
          <w:sz w:val="20"/>
        </w:rPr>
        <w:t>Für seine Leistungen wurde Town &amp; Country Haus mehrfach ausgezeichnet: So erhielt das Unternehmen zuletzt 2013 den „Deutschen Franchise</w:t>
      </w:r>
      <w:r w:rsidRPr="00150097">
        <w:rPr>
          <w:rFonts w:ascii="Cambria Math" w:eastAsia="Calibri" w:hAnsi="Cambria Math" w:cs="Cambria Math"/>
          <w:i/>
          <w:iCs/>
          <w:sz w:val="20"/>
        </w:rPr>
        <w:t>‐</w:t>
      </w:r>
      <w:r w:rsidRPr="00150097">
        <w:rPr>
          <w:rFonts w:eastAsia="Calibri" w:cs="Arial"/>
          <w:i/>
          <w:iCs/>
          <w:sz w:val="20"/>
        </w:rPr>
        <w:t>Preis“. Für seine Nachhaltigkeitsbemühungen wurde Town &amp; Country Haus zudem mit dem „Green Franchise</w:t>
      </w:r>
      <w:r w:rsidRPr="00150097">
        <w:rPr>
          <w:rFonts w:ascii="Cambria Math" w:eastAsia="Calibri" w:hAnsi="Cambria Math" w:cs="Cambria Math"/>
          <w:i/>
          <w:iCs/>
          <w:sz w:val="20"/>
        </w:rPr>
        <w:t>‐</w:t>
      </w:r>
      <w:r w:rsidRPr="00150097">
        <w:rPr>
          <w:rFonts w:eastAsia="Calibri" w:cs="Arial"/>
          <w:i/>
          <w:iCs/>
          <w:sz w:val="20"/>
        </w:rPr>
        <w:t>Award“ ausgezeichnet. 2014 wurde Town &amp; Country Haus mit dem Preis „TOP 100“ der innovativsten Unternehmen im deutschen Mittelstand ausgezeichnet.</w:t>
      </w:r>
    </w:p>
    <w:p w14:paraId="4F066884" w14:textId="77777777" w:rsidR="005A2547" w:rsidRDefault="00150097" w:rsidP="00150097">
      <w:pPr>
        <w:widowControl/>
        <w:tabs>
          <w:tab w:val="clear" w:pos="567"/>
          <w:tab w:val="left" w:pos="708"/>
        </w:tabs>
        <w:overflowPunct/>
        <w:autoSpaceDE/>
        <w:adjustRightInd/>
        <w:spacing w:line="240" w:lineRule="auto"/>
        <w:rPr>
          <w:rFonts w:eastAsia="Calibri" w:cs="Arial"/>
          <w:i/>
          <w:sz w:val="20"/>
        </w:rPr>
      </w:pPr>
      <w:r w:rsidRPr="00150097">
        <w:rPr>
          <w:rFonts w:eastAsia="Calibri" w:cs="Arial"/>
          <w:i/>
          <w:iCs/>
          <w:sz w:val="20"/>
        </w:rPr>
        <w:t>Zudem wurde Town &amp; Country Haus bei zahlreichen Wettbewerben nominiert.</w:t>
      </w:r>
    </w:p>
    <w:p w14:paraId="43E47901" w14:textId="77777777" w:rsidR="001B2A56" w:rsidRDefault="001B2A56" w:rsidP="007B7B17">
      <w:pPr>
        <w:widowControl/>
        <w:tabs>
          <w:tab w:val="clear" w:pos="567"/>
          <w:tab w:val="left" w:pos="708"/>
        </w:tabs>
        <w:overflowPunct/>
        <w:autoSpaceDE/>
        <w:adjustRightInd/>
        <w:spacing w:line="240" w:lineRule="auto"/>
        <w:rPr>
          <w:rFonts w:eastAsia="Calibri" w:cs="Arial"/>
          <w:b/>
          <w:i/>
          <w:sz w:val="20"/>
        </w:rPr>
      </w:pPr>
    </w:p>
    <w:p w14:paraId="2F02E82B" w14:textId="77777777" w:rsidR="005A2547" w:rsidRDefault="005A2547" w:rsidP="007B7B17">
      <w:pPr>
        <w:widowControl/>
        <w:tabs>
          <w:tab w:val="clear" w:pos="567"/>
          <w:tab w:val="left" w:pos="708"/>
        </w:tabs>
        <w:overflowPunct/>
        <w:autoSpaceDE/>
        <w:adjustRightInd/>
        <w:spacing w:line="240" w:lineRule="auto"/>
        <w:rPr>
          <w:rFonts w:eastAsia="Calibri" w:cs="Arial"/>
          <w:b/>
          <w:i/>
          <w:sz w:val="20"/>
        </w:rPr>
      </w:pPr>
    </w:p>
    <w:p w14:paraId="1D917411" w14:textId="5684B91A" w:rsidR="007B7B17" w:rsidRDefault="007B7B17" w:rsidP="007B7B17">
      <w:pPr>
        <w:widowControl/>
        <w:tabs>
          <w:tab w:val="clear" w:pos="567"/>
          <w:tab w:val="left" w:pos="708"/>
        </w:tabs>
        <w:overflowPunct/>
        <w:autoSpaceDE/>
        <w:adjustRightInd/>
        <w:spacing w:line="240" w:lineRule="auto"/>
        <w:rPr>
          <w:rFonts w:eastAsia="Calibri" w:cs="Arial"/>
          <w:i/>
          <w:sz w:val="20"/>
        </w:rPr>
      </w:pPr>
      <w:r>
        <w:rPr>
          <w:rFonts w:eastAsia="Calibri" w:cs="Arial"/>
          <w:b/>
          <w:bCs/>
          <w:i/>
          <w:sz w:val="20"/>
        </w:rPr>
        <w:t>Firmenkontakt:</w:t>
      </w:r>
      <w:r>
        <w:rPr>
          <w:rFonts w:eastAsia="Calibri" w:cs="Arial"/>
          <w:b/>
          <w:bCs/>
          <w:i/>
          <w:sz w:val="20"/>
        </w:rPr>
        <w:br/>
      </w:r>
      <w:r>
        <w:rPr>
          <w:rFonts w:eastAsia="Calibri" w:cs="Arial"/>
          <w:i/>
          <w:sz w:val="20"/>
        </w:rPr>
        <w:t xml:space="preserve">Sebastian Reif </w:t>
      </w:r>
      <w:r>
        <w:rPr>
          <w:rFonts w:eastAsia="Calibri" w:cs="Arial"/>
          <w:i/>
          <w:sz w:val="20"/>
        </w:rPr>
        <w:br/>
        <w:t xml:space="preserve">Town &amp; Country Haus Lizenzgeber GmbH </w:t>
      </w:r>
      <w:r>
        <w:rPr>
          <w:rFonts w:eastAsia="Calibri" w:cs="Arial"/>
          <w:i/>
          <w:sz w:val="20"/>
        </w:rPr>
        <w:br/>
        <w:t xml:space="preserve">Hauptstr. 90 E </w:t>
      </w:r>
      <w:r>
        <w:rPr>
          <w:rFonts w:eastAsia="Calibri" w:cs="Arial"/>
          <w:i/>
          <w:sz w:val="20"/>
        </w:rPr>
        <w:br/>
        <w:t xml:space="preserve">99820 </w:t>
      </w:r>
      <w:proofErr w:type="spellStart"/>
      <w:r>
        <w:rPr>
          <w:rFonts w:eastAsia="Calibri" w:cs="Arial"/>
          <w:i/>
          <w:sz w:val="20"/>
        </w:rPr>
        <w:t>Hörselberg-Hainich</w:t>
      </w:r>
      <w:proofErr w:type="spellEnd"/>
      <w:r>
        <w:rPr>
          <w:rFonts w:eastAsia="Calibri" w:cs="Arial"/>
          <w:i/>
          <w:sz w:val="20"/>
        </w:rPr>
        <w:t xml:space="preserve"> OT </w:t>
      </w:r>
      <w:proofErr w:type="spellStart"/>
      <w:r>
        <w:rPr>
          <w:rFonts w:eastAsia="Calibri" w:cs="Arial"/>
          <w:i/>
          <w:sz w:val="20"/>
        </w:rPr>
        <w:t>Behringen</w:t>
      </w:r>
      <w:proofErr w:type="spellEnd"/>
      <w:r>
        <w:rPr>
          <w:rFonts w:eastAsia="Calibri" w:cs="Arial"/>
          <w:i/>
          <w:sz w:val="20"/>
        </w:rPr>
        <w:t xml:space="preserve"> </w:t>
      </w:r>
      <w:r>
        <w:rPr>
          <w:rFonts w:eastAsia="Calibri" w:cs="Arial"/>
          <w:i/>
          <w:sz w:val="20"/>
        </w:rPr>
        <w:br/>
        <w:t xml:space="preserve">Tel. 036254-7 5 0 </w:t>
      </w:r>
      <w:r>
        <w:rPr>
          <w:rFonts w:eastAsia="Calibri" w:cs="Arial"/>
          <w:i/>
          <w:sz w:val="20"/>
        </w:rPr>
        <w:br/>
        <w:t>Fax 036254-7 5 140</w:t>
      </w:r>
      <w:r>
        <w:rPr>
          <w:rFonts w:eastAsia="Calibri" w:cs="Arial"/>
          <w:i/>
          <w:sz w:val="20"/>
        </w:rPr>
        <w:br/>
        <w:t xml:space="preserve">E-Mail </w:t>
      </w:r>
      <w:hyperlink r:id="rId10" w:history="1">
        <w:r w:rsidR="000B7992" w:rsidRPr="004F4649">
          <w:rPr>
            <w:rStyle w:val="Link"/>
            <w:rFonts w:eastAsia="Calibri" w:cs="Arial"/>
            <w:i/>
            <w:sz w:val="20"/>
          </w:rPr>
          <w:t>presse@tc.de</w:t>
        </w:r>
      </w:hyperlink>
      <w:r>
        <w:rPr>
          <w:rFonts w:eastAsia="Calibri" w:cs="Arial"/>
          <w:i/>
          <w:sz w:val="20"/>
        </w:rPr>
        <w:br/>
      </w:r>
      <w:hyperlink r:id="rId11" w:history="1">
        <w:r>
          <w:rPr>
            <w:rStyle w:val="Link"/>
            <w:rFonts w:eastAsia="Calibri" w:cs="Arial"/>
            <w:i/>
            <w:sz w:val="20"/>
          </w:rPr>
          <w:t>www.HausAusstellung.de</w:t>
        </w:r>
      </w:hyperlink>
    </w:p>
    <w:p w14:paraId="701E7DB9" w14:textId="77777777" w:rsidR="0064059F" w:rsidRPr="00C46056" w:rsidRDefault="0064059F" w:rsidP="00C46056">
      <w:pPr>
        <w:rPr>
          <w:rFonts w:cs="Arial"/>
          <w:sz w:val="23"/>
          <w:szCs w:val="23"/>
        </w:rPr>
      </w:pPr>
    </w:p>
    <w:sectPr w:rsidR="0064059F" w:rsidRPr="00C46056" w:rsidSect="00174595">
      <w:footerReference w:type="default" r:id="rId12"/>
      <w:endnotePr>
        <w:numFmt w:val="decimal"/>
      </w:endnotePr>
      <w:pgSz w:w="11907" w:h="16840" w:code="9"/>
      <w:pgMar w:top="1418" w:right="851" w:bottom="1276" w:left="1418" w:header="720" w:footer="238"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7BE0E" w14:textId="77777777" w:rsidR="005D0F3A" w:rsidRDefault="005D0F3A">
      <w:r>
        <w:separator/>
      </w:r>
    </w:p>
  </w:endnote>
  <w:endnote w:type="continuationSeparator" w:id="0">
    <w:p w14:paraId="06AF963C" w14:textId="77777777" w:rsidR="005D0F3A" w:rsidRDefault="005D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Times-Roman">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Garamond">
    <w:panose1 w:val="02020404030301010803"/>
    <w:charset w:val="00"/>
    <w:family w:val="auto"/>
    <w:pitch w:val="variable"/>
    <w:sig w:usb0="00000287" w:usb1="00000000" w:usb2="00000000" w:usb3="00000000" w:csb0="0000009F" w:csb1="00000000"/>
  </w:font>
  <w:font w:name="Cambria Math">
    <w:panose1 w:val="02040503050406030204"/>
    <w:charset w:val="00"/>
    <w:family w:val="auto"/>
    <w:pitch w:val="variable"/>
    <w:sig w:usb0="E00002FF" w:usb1="420024FF"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245ED" w14:textId="77777777" w:rsidR="00816264" w:rsidRDefault="00816264">
    <w:pPr>
      <w:widowControl/>
      <w:jc w:val="center"/>
      <w:rPr>
        <w:sz w:val="16"/>
      </w:rPr>
    </w:pPr>
  </w:p>
  <w:p w14:paraId="7AC154A2" w14:textId="77777777" w:rsidR="00816264" w:rsidRDefault="00816264">
    <w:pPr>
      <w:pStyle w:val="Fuzeile"/>
      <w:widowControl/>
      <w:jc w:val="center"/>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EFC1D" w14:textId="77777777" w:rsidR="005D0F3A" w:rsidRDefault="005D0F3A">
      <w:r>
        <w:separator/>
      </w:r>
    </w:p>
  </w:footnote>
  <w:footnote w:type="continuationSeparator" w:id="0">
    <w:p w14:paraId="3101DF64" w14:textId="77777777" w:rsidR="005D0F3A" w:rsidRDefault="005D0F3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00E7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8E40DA6"/>
    <w:lvl w:ilvl="0">
      <w:start w:val="1"/>
      <w:numFmt w:val="decimal"/>
      <w:lvlText w:val="%1."/>
      <w:lvlJc w:val="left"/>
      <w:pPr>
        <w:tabs>
          <w:tab w:val="num" w:pos="1492"/>
        </w:tabs>
        <w:ind w:left="1492" w:hanging="360"/>
      </w:pPr>
    </w:lvl>
  </w:abstractNum>
  <w:abstractNum w:abstractNumId="2">
    <w:nsid w:val="FFFFFF7D"/>
    <w:multiLevelType w:val="singleLevel"/>
    <w:tmpl w:val="95103324"/>
    <w:lvl w:ilvl="0">
      <w:start w:val="1"/>
      <w:numFmt w:val="decimal"/>
      <w:lvlText w:val="%1."/>
      <w:lvlJc w:val="left"/>
      <w:pPr>
        <w:tabs>
          <w:tab w:val="num" w:pos="1209"/>
        </w:tabs>
        <w:ind w:left="1209" w:hanging="360"/>
      </w:pPr>
    </w:lvl>
  </w:abstractNum>
  <w:abstractNum w:abstractNumId="3">
    <w:nsid w:val="FFFFFF7E"/>
    <w:multiLevelType w:val="singleLevel"/>
    <w:tmpl w:val="547EE30E"/>
    <w:lvl w:ilvl="0">
      <w:start w:val="1"/>
      <w:numFmt w:val="decimal"/>
      <w:lvlText w:val="%1."/>
      <w:lvlJc w:val="left"/>
      <w:pPr>
        <w:tabs>
          <w:tab w:val="num" w:pos="926"/>
        </w:tabs>
        <w:ind w:left="926" w:hanging="360"/>
      </w:pPr>
    </w:lvl>
  </w:abstractNum>
  <w:abstractNum w:abstractNumId="4">
    <w:nsid w:val="FFFFFF7F"/>
    <w:multiLevelType w:val="singleLevel"/>
    <w:tmpl w:val="D160EAA4"/>
    <w:lvl w:ilvl="0">
      <w:start w:val="1"/>
      <w:numFmt w:val="decimal"/>
      <w:lvlText w:val="%1."/>
      <w:lvlJc w:val="left"/>
      <w:pPr>
        <w:tabs>
          <w:tab w:val="num" w:pos="643"/>
        </w:tabs>
        <w:ind w:left="643" w:hanging="360"/>
      </w:pPr>
    </w:lvl>
  </w:abstractNum>
  <w:abstractNum w:abstractNumId="5">
    <w:nsid w:val="FFFFFF80"/>
    <w:multiLevelType w:val="singleLevel"/>
    <w:tmpl w:val="8FF2BC3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DBED86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1AA760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C28700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EFC158E"/>
    <w:lvl w:ilvl="0">
      <w:start w:val="1"/>
      <w:numFmt w:val="decimal"/>
      <w:lvlText w:val="%1."/>
      <w:lvlJc w:val="left"/>
      <w:pPr>
        <w:tabs>
          <w:tab w:val="num" w:pos="360"/>
        </w:tabs>
        <w:ind w:left="360" w:hanging="360"/>
      </w:pPr>
    </w:lvl>
  </w:abstractNum>
  <w:abstractNum w:abstractNumId="10">
    <w:nsid w:val="FFFFFF89"/>
    <w:multiLevelType w:val="singleLevel"/>
    <w:tmpl w:val="A1C6CE42"/>
    <w:lvl w:ilvl="0">
      <w:start w:val="1"/>
      <w:numFmt w:val="bullet"/>
      <w:lvlText w:val=""/>
      <w:lvlJc w:val="left"/>
      <w:pPr>
        <w:tabs>
          <w:tab w:val="num" w:pos="360"/>
        </w:tabs>
        <w:ind w:left="360" w:hanging="360"/>
      </w:pPr>
      <w:rPr>
        <w:rFonts w:ascii="Symbol" w:hAnsi="Symbol" w:hint="default"/>
      </w:rPr>
    </w:lvl>
  </w:abstractNum>
  <w:abstractNum w:abstractNumId="11">
    <w:nsid w:val="1AE57A5F"/>
    <w:multiLevelType w:val="hybridMultilevel"/>
    <w:tmpl w:val="BE486C84"/>
    <w:lvl w:ilvl="0" w:tplc="A8B6362C">
      <w:start w:val="5"/>
      <w:numFmt w:val="bullet"/>
      <w:lvlText w:val=""/>
      <w:lvlJc w:val="left"/>
      <w:pPr>
        <w:tabs>
          <w:tab w:val="num" w:pos="720"/>
        </w:tabs>
        <w:ind w:left="720" w:hanging="360"/>
      </w:pPr>
      <w:rPr>
        <w:rFonts w:ascii="Wingdings" w:eastAsia="Times New Roman" w:hAnsi="Wingdings" w:hint="default"/>
      </w:rPr>
    </w:lvl>
    <w:lvl w:ilvl="1" w:tplc="00030407" w:tentative="1">
      <w:start w:val="1"/>
      <w:numFmt w:val="bullet"/>
      <w:lvlText w:val="o"/>
      <w:lvlJc w:val="left"/>
      <w:pPr>
        <w:tabs>
          <w:tab w:val="num" w:pos="1440"/>
        </w:tabs>
        <w:ind w:left="1440" w:hanging="360"/>
      </w:pPr>
      <w:rPr>
        <w:rFonts w:ascii="Courier" w:hAnsi="Courier"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w:hAnsi="Courier"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w:hAnsi="Courier"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2">
    <w:nsid w:val="56B10408"/>
    <w:multiLevelType w:val="hybridMultilevel"/>
    <w:tmpl w:val="47AABDD6"/>
    <w:lvl w:ilvl="0" w:tplc="FE48D72C">
      <w:numFmt w:val="bullet"/>
      <w:lvlText w:val="-"/>
      <w:lvlJc w:val="left"/>
      <w:pPr>
        <w:ind w:left="720" w:hanging="360"/>
      </w:pPr>
      <w:rPr>
        <w:rFonts w:ascii="Helvetica" w:eastAsiaTheme="minorHAnsi" w:hAnsi="Helvetic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62016A4"/>
    <w:multiLevelType w:val="hybridMultilevel"/>
    <w:tmpl w:val="B1F80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proofState w:spelling="clean" w:grammar="clean"/>
  <w:attachedTemplate r:id="rId1"/>
  <w:defaultTabStop w:val="68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07D"/>
    <w:rsid w:val="00001AC6"/>
    <w:rsid w:val="000032B5"/>
    <w:rsid w:val="000067DB"/>
    <w:rsid w:val="000151FB"/>
    <w:rsid w:val="00017B78"/>
    <w:rsid w:val="00020320"/>
    <w:rsid w:val="00021BDD"/>
    <w:rsid w:val="00025E86"/>
    <w:rsid w:val="00040228"/>
    <w:rsid w:val="000523BF"/>
    <w:rsid w:val="000539A6"/>
    <w:rsid w:val="00053B71"/>
    <w:rsid w:val="00056EF6"/>
    <w:rsid w:val="000722A4"/>
    <w:rsid w:val="000832A4"/>
    <w:rsid w:val="000852BD"/>
    <w:rsid w:val="00086A68"/>
    <w:rsid w:val="000956A2"/>
    <w:rsid w:val="000A1E32"/>
    <w:rsid w:val="000A3040"/>
    <w:rsid w:val="000B422B"/>
    <w:rsid w:val="000B58AB"/>
    <w:rsid w:val="000B6950"/>
    <w:rsid w:val="000B7992"/>
    <w:rsid w:val="000C0802"/>
    <w:rsid w:val="000C3740"/>
    <w:rsid w:val="000D191F"/>
    <w:rsid w:val="000E0F80"/>
    <w:rsid w:val="000E5105"/>
    <w:rsid w:val="000E658E"/>
    <w:rsid w:val="000E7B1B"/>
    <w:rsid w:val="000F1BF6"/>
    <w:rsid w:val="001074CA"/>
    <w:rsid w:val="001108D6"/>
    <w:rsid w:val="001306DD"/>
    <w:rsid w:val="00132223"/>
    <w:rsid w:val="00135AF8"/>
    <w:rsid w:val="00150097"/>
    <w:rsid w:val="0015175D"/>
    <w:rsid w:val="001645B4"/>
    <w:rsid w:val="00167445"/>
    <w:rsid w:val="00172D83"/>
    <w:rsid w:val="00174595"/>
    <w:rsid w:val="0017521E"/>
    <w:rsid w:val="0017522D"/>
    <w:rsid w:val="0018078B"/>
    <w:rsid w:val="00180C85"/>
    <w:rsid w:val="00185E88"/>
    <w:rsid w:val="00187DCF"/>
    <w:rsid w:val="00192B7E"/>
    <w:rsid w:val="00193568"/>
    <w:rsid w:val="00194585"/>
    <w:rsid w:val="00197624"/>
    <w:rsid w:val="001A3888"/>
    <w:rsid w:val="001A4B2A"/>
    <w:rsid w:val="001B0780"/>
    <w:rsid w:val="001B1C0E"/>
    <w:rsid w:val="001B2A56"/>
    <w:rsid w:val="001B2CE0"/>
    <w:rsid w:val="001B7B1B"/>
    <w:rsid w:val="001C16FD"/>
    <w:rsid w:val="001C16FF"/>
    <w:rsid w:val="001C22E5"/>
    <w:rsid w:val="001C3165"/>
    <w:rsid w:val="001C6F48"/>
    <w:rsid w:val="001D1EE5"/>
    <w:rsid w:val="001D2652"/>
    <w:rsid w:val="001D41F4"/>
    <w:rsid w:val="001E165F"/>
    <w:rsid w:val="001E3820"/>
    <w:rsid w:val="001E4DCB"/>
    <w:rsid w:val="001F1CC5"/>
    <w:rsid w:val="001F548B"/>
    <w:rsid w:val="001F626D"/>
    <w:rsid w:val="00201262"/>
    <w:rsid w:val="00202DC2"/>
    <w:rsid w:val="00204B4D"/>
    <w:rsid w:val="00205708"/>
    <w:rsid w:val="002077DA"/>
    <w:rsid w:val="002079F4"/>
    <w:rsid w:val="00214AF4"/>
    <w:rsid w:val="0022210F"/>
    <w:rsid w:val="00235F67"/>
    <w:rsid w:val="00237315"/>
    <w:rsid w:val="00240A2C"/>
    <w:rsid w:val="00243047"/>
    <w:rsid w:val="002442D5"/>
    <w:rsid w:val="00251BA1"/>
    <w:rsid w:val="00252DAD"/>
    <w:rsid w:val="00253784"/>
    <w:rsid w:val="00257526"/>
    <w:rsid w:val="00261343"/>
    <w:rsid w:val="00264498"/>
    <w:rsid w:val="00265B5A"/>
    <w:rsid w:val="00266483"/>
    <w:rsid w:val="00270033"/>
    <w:rsid w:val="002703A0"/>
    <w:rsid w:val="00270D2F"/>
    <w:rsid w:val="00276790"/>
    <w:rsid w:val="0027716B"/>
    <w:rsid w:val="00285B90"/>
    <w:rsid w:val="00286C76"/>
    <w:rsid w:val="002908D4"/>
    <w:rsid w:val="002A3A4E"/>
    <w:rsid w:val="002B0A32"/>
    <w:rsid w:val="002B252A"/>
    <w:rsid w:val="002C005C"/>
    <w:rsid w:val="002D2A9D"/>
    <w:rsid w:val="002D5DE4"/>
    <w:rsid w:val="002D693A"/>
    <w:rsid w:val="002E05E6"/>
    <w:rsid w:val="002E4BCE"/>
    <w:rsid w:val="002F2FF4"/>
    <w:rsid w:val="002F3F70"/>
    <w:rsid w:val="002F4024"/>
    <w:rsid w:val="003033D3"/>
    <w:rsid w:val="0030607D"/>
    <w:rsid w:val="00306E2F"/>
    <w:rsid w:val="00310B5B"/>
    <w:rsid w:val="00314793"/>
    <w:rsid w:val="0031619A"/>
    <w:rsid w:val="003229ED"/>
    <w:rsid w:val="00323FA8"/>
    <w:rsid w:val="00326D74"/>
    <w:rsid w:val="003419BA"/>
    <w:rsid w:val="00346F0B"/>
    <w:rsid w:val="00347797"/>
    <w:rsid w:val="00360423"/>
    <w:rsid w:val="00372A2A"/>
    <w:rsid w:val="00373A43"/>
    <w:rsid w:val="00382BFC"/>
    <w:rsid w:val="003A2117"/>
    <w:rsid w:val="003A4831"/>
    <w:rsid w:val="003B17DA"/>
    <w:rsid w:val="003C14A8"/>
    <w:rsid w:val="003C2D09"/>
    <w:rsid w:val="003E16AA"/>
    <w:rsid w:val="003E1FC8"/>
    <w:rsid w:val="003F2BD3"/>
    <w:rsid w:val="003F70FB"/>
    <w:rsid w:val="00402CBF"/>
    <w:rsid w:val="004048F1"/>
    <w:rsid w:val="00410141"/>
    <w:rsid w:val="00416A32"/>
    <w:rsid w:val="00432C0F"/>
    <w:rsid w:val="00434F5C"/>
    <w:rsid w:val="00435EEF"/>
    <w:rsid w:val="0043722B"/>
    <w:rsid w:val="004529FA"/>
    <w:rsid w:val="004610E3"/>
    <w:rsid w:val="00467FE1"/>
    <w:rsid w:val="00471529"/>
    <w:rsid w:val="0047215C"/>
    <w:rsid w:val="00474A37"/>
    <w:rsid w:val="0048203F"/>
    <w:rsid w:val="00484110"/>
    <w:rsid w:val="0048491F"/>
    <w:rsid w:val="004851EA"/>
    <w:rsid w:val="004A1BD1"/>
    <w:rsid w:val="004B210B"/>
    <w:rsid w:val="004B6FA9"/>
    <w:rsid w:val="004C02D6"/>
    <w:rsid w:val="004C3A08"/>
    <w:rsid w:val="004C4DAA"/>
    <w:rsid w:val="004C52A5"/>
    <w:rsid w:val="004D0747"/>
    <w:rsid w:val="004D1FA3"/>
    <w:rsid w:val="004E52AA"/>
    <w:rsid w:val="004E721E"/>
    <w:rsid w:val="004F13B1"/>
    <w:rsid w:val="004F465C"/>
    <w:rsid w:val="004F5EB3"/>
    <w:rsid w:val="005057D1"/>
    <w:rsid w:val="00511A2F"/>
    <w:rsid w:val="00513A50"/>
    <w:rsid w:val="00515C46"/>
    <w:rsid w:val="00525DF7"/>
    <w:rsid w:val="00526399"/>
    <w:rsid w:val="00544D0F"/>
    <w:rsid w:val="00550DE4"/>
    <w:rsid w:val="00552932"/>
    <w:rsid w:val="00561F8E"/>
    <w:rsid w:val="00573754"/>
    <w:rsid w:val="0057582E"/>
    <w:rsid w:val="00576BBC"/>
    <w:rsid w:val="005803EC"/>
    <w:rsid w:val="005806B0"/>
    <w:rsid w:val="00581110"/>
    <w:rsid w:val="00581643"/>
    <w:rsid w:val="00586750"/>
    <w:rsid w:val="00597883"/>
    <w:rsid w:val="005A2547"/>
    <w:rsid w:val="005A6586"/>
    <w:rsid w:val="005A756E"/>
    <w:rsid w:val="005D0F3A"/>
    <w:rsid w:val="005D1392"/>
    <w:rsid w:val="005D1C71"/>
    <w:rsid w:val="005D51B5"/>
    <w:rsid w:val="005D7562"/>
    <w:rsid w:val="005E26EB"/>
    <w:rsid w:val="005E2887"/>
    <w:rsid w:val="005E61BF"/>
    <w:rsid w:val="005F3B83"/>
    <w:rsid w:val="00605877"/>
    <w:rsid w:val="00607F89"/>
    <w:rsid w:val="0061175A"/>
    <w:rsid w:val="00635E1E"/>
    <w:rsid w:val="0064059F"/>
    <w:rsid w:val="00646B8B"/>
    <w:rsid w:val="006511ED"/>
    <w:rsid w:val="00654A30"/>
    <w:rsid w:val="00657932"/>
    <w:rsid w:val="00663CAD"/>
    <w:rsid w:val="00665475"/>
    <w:rsid w:val="006677F6"/>
    <w:rsid w:val="00675D12"/>
    <w:rsid w:val="00677EA6"/>
    <w:rsid w:val="00683732"/>
    <w:rsid w:val="00686D11"/>
    <w:rsid w:val="00690A10"/>
    <w:rsid w:val="006921AE"/>
    <w:rsid w:val="00693CBB"/>
    <w:rsid w:val="006954C6"/>
    <w:rsid w:val="006A6F63"/>
    <w:rsid w:val="006B0C78"/>
    <w:rsid w:val="006C027C"/>
    <w:rsid w:val="006C0FB0"/>
    <w:rsid w:val="006C342E"/>
    <w:rsid w:val="006D1282"/>
    <w:rsid w:val="006D1384"/>
    <w:rsid w:val="006E788B"/>
    <w:rsid w:val="006F566B"/>
    <w:rsid w:val="00711C26"/>
    <w:rsid w:val="007134FE"/>
    <w:rsid w:val="00715D3D"/>
    <w:rsid w:val="00724C73"/>
    <w:rsid w:val="007259C5"/>
    <w:rsid w:val="00726E9E"/>
    <w:rsid w:val="00731233"/>
    <w:rsid w:val="00732085"/>
    <w:rsid w:val="00733C0C"/>
    <w:rsid w:val="00744E2D"/>
    <w:rsid w:val="007527B2"/>
    <w:rsid w:val="00754833"/>
    <w:rsid w:val="00754AEE"/>
    <w:rsid w:val="007569F1"/>
    <w:rsid w:val="00766BB0"/>
    <w:rsid w:val="00774B10"/>
    <w:rsid w:val="00782E32"/>
    <w:rsid w:val="00787649"/>
    <w:rsid w:val="00787A20"/>
    <w:rsid w:val="00790829"/>
    <w:rsid w:val="007A2DEC"/>
    <w:rsid w:val="007B2426"/>
    <w:rsid w:val="007B68B8"/>
    <w:rsid w:val="007B7B17"/>
    <w:rsid w:val="007C5BD1"/>
    <w:rsid w:val="007D15F0"/>
    <w:rsid w:val="007E0E70"/>
    <w:rsid w:val="007E1881"/>
    <w:rsid w:val="007E7DCB"/>
    <w:rsid w:val="008001A5"/>
    <w:rsid w:val="00801457"/>
    <w:rsid w:val="00804EE1"/>
    <w:rsid w:val="008100E1"/>
    <w:rsid w:val="008122EE"/>
    <w:rsid w:val="008129C8"/>
    <w:rsid w:val="00813134"/>
    <w:rsid w:val="00813E0E"/>
    <w:rsid w:val="0081550D"/>
    <w:rsid w:val="00816264"/>
    <w:rsid w:val="0082111F"/>
    <w:rsid w:val="008322A3"/>
    <w:rsid w:val="00833E95"/>
    <w:rsid w:val="008342B1"/>
    <w:rsid w:val="00835393"/>
    <w:rsid w:val="0083719D"/>
    <w:rsid w:val="008422EB"/>
    <w:rsid w:val="00847AFB"/>
    <w:rsid w:val="00852A67"/>
    <w:rsid w:val="00853A58"/>
    <w:rsid w:val="00862092"/>
    <w:rsid w:val="00864CC7"/>
    <w:rsid w:val="00867A7B"/>
    <w:rsid w:val="008708B9"/>
    <w:rsid w:val="00873DBB"/>
    <w:rsid w:val="00874751"/>
    <w:rsid w:val="00876BC4"/>
    <w:rsid w:val="00893AA2"/>
    <w:rsid w:val="00897329"/>
    <w:rsid w:val="008A0EDE"/>
    <w:rsid w:val="008A1745"/>
    <w:rsid w:val="008A2025"/>
    <w:rsid w:val="008A47C9"/>
    <w:rsid w:val="008B1B8E"/>
    <w:rsid w:val="008D192A"/>
    <w:rsid w:val="0091503C"/>
    <w:rsid w:val="009170F7"/>
    <w:rsid w:val="00930DDE"/>
    <w:rsid w:val="009333F2"/>
    <w:rsid w:val="0093573B"/>
    <w:rsid w:val="00940072"/>
    <w:rsid w:val="009507B6"/>
    <w:rsid w:val="00951ECD"/>
    <w:rsid w:val="00957411"/>
    <w:rsid w:val="00966126"/>
    <w:rsid w:val="00972DA3"/>
    <w:rsid w:val="00976070"/>
    <w:rsid w:val="0097637F"/>
    <w:rsid w:val="0098546E"/>
    <w:rsid w:val="00990B56"/>
    <w:rsid w:val="0099153A"/>
    <w:rsid w:val="00993782"/>
    <w:rsid w:val="009966C0"/>
    <w:rsid w:val="009A3E1F"/>
    <w:rsid w:val="009B75BC"/>
    <w:rsid w:val="009D1D44"/>
    <w:rsid w:val="009D618E"/>
    <w:rsid w:val="009E7096"/>
    <w:rsid w:val="009F0A93"/>
    <w:rsid w:val="009F17C5"/>
    <w:rsid w:val="009F73E5"/>
    <w:rsid w:val="00A03C5E"/>
    <w:rsid w:val="00A23CC0"/>
    <w:rsid w:val="00A35283"/>
    <w:rsid w:val="00A3730B"/>
    <w:rsid w:val="00A5145F"/>
    <w:rsid w:val="00A56075"/>
    <w:rsid w:val="00A574BC"/>
    <w:rsid w:val="00A63C8D"/>
    <w:rsid w:val="00A64AFE"/>
    <w:rsid w:val="00A80F73"/>
    <w:rsid w:val="00A825FF"/>
    <w:rsid w:val="00A8516E"/>
    <w:rsid w:val="00A906F1"/>
    <w:rsid w:val="00A93AF7"/>
    <w:rsid w:val="00AA611F"/>
    <w:rsid w:val="00AB69ED"/>
    <w:rsid w:val="00AB6D38"/>
    <w:rsid w:val="00AD3DB2"/>
    <w:rsid w:val="00AD612A"/>
    <w:rsid w:val="00AD711E"/>
    <w:rsid w:val="00AE1499"/>
    <w:rsid w:val="00AE55E0"/>
    <w:rsid w:val="00AE66CA"/>
    <w:rsid w:val="00AE66EB"/>
    <w:rsid w:val="00AF3F7E"/>
    <w:rsid w:val="00B042D3"/>
    <w:rsid w:val="00B0746F"/>
    <w:rsid w:val="00B0762E"/>
    <w:rsid w:val="00B14C0B"/>
    <w:rsid w:val="00B165D3"/>
    <w:rsid w:val="00B205A1"/>
    <w:rsid w:val="00B22AE1"/>
    <w:rsid w:val="00B277CC"/>
    <w:rsid w:val="00B34024"/>
    <w:rsid w:val="00B34FE7"/>
    <w:rsid w:val="00B42354"/>
    <w:rsid w:val="00B51541"/>
    <w:rsid w:val="00B73B06"/>
    <w:rsid w:val="00B73CC4"/>
    <w:rsid w:val="00B907D9"/>
    <w:rsid w:val="00B911D0"/>
    <w:rsid w:val="00B96DAC"/>
    <w:rsid w:val="00BA097C"/>
    <w:rsid w:val="00BA2C98"/>
    <w:rsid w:val="00BA7222"/>
    <w:rsid w:val="00BB5D22"/>
    <w:rsid w:val="00BC2D96"/>
    <w:rsid w:val="00BD7E23"/>
    <w:rsid w:val="00BE1785"/>
    <w:rsid w:val="00BE7ABA"/>
    <w:rsid w:val="00BF06DD"/>
    <w:rsid w:val="00BF1EBB"/>
    <w:rsid w:val="00BF4F2C"/>
    <w:rsid w:val="00C11C4C"/>
    <w:rsid w:val="00C21395"/>
    <w:rsid w:val="00C27869"/>
    <w:rsid w:val="00C32A86"/>
    <w:rsid w:val="00C34A5D"/>
    <w:rsid w:val="00C35F70"/>
    <w:rsid w:val="00C35F9B"/>
    <w:rsid w:val="00C417B2"/>
    <w:rsid w:val="00C442E5"/>
    <w:rsid w:val="00C456E5"/>
    <w:rsid w:val="00C46056"/>
    <w:rsid w:val="00C47A3A"/>
    <w:rsid w:val="00C52011"/>
    <w:rsid w:val="00C652BA"/>
    <w:rsid w:val="00C6715E"/>
    <w:rsid w:val="00C712CF"/>
    <w:rsid w:val="00C731C1"/>
    <w:rsid w:val="00C8007D"/>
    <w:rsid w:val="00C8236F"/>
    <w:rsid w:val="00C83369"/>
    <w:rsid w:val="00C87415"/>
    <w:rsid w:val="00C87D38"/>
    <w:rsid w:val="00C93902"/>
    <w:rsid w:val="00C94CF2"/>
    <w:rsid w:val="00C96520"/>
    <w:rsid w:val="00CA04D1"/>
    <w:rsid w:val="00CA22C5"/>
    <w:rsid w:val="00CC38C5"/>
    <w:rsid w:val="00CC63B9"/>
    <w:rsid w:val="00CC764B"/>
    <w:rsid w:val="00CD2F4D"/>
    <w:rsid w:val="00CD4A5B"/>
    <w:rsid w:val="00CD6CFA"/>
    <w:rsid w:val="00CE0317"/>
    <w:rsid w:val="00CE395F"/>
    <w:rsid w:val="00CE489E"/>
    <w:rsid w:val="00CF3B5B"/>
    <w:rsid w:val="00CF433A"/>
    <w:rsid w:val="00D04247"/>
    <w:rsid w:val="00D17949"/>
    <w:rsid w:val="00D209C9"/>
    <w:rsid w:val="00D2333D"/>
    <w:rsid w:val="00D44739"/>
    <w:rsid w:val="00D52AB7"/>
    <w:rsid w:val="00D5410F"/>
    <w:rsid w:val="00D553EA"/>
    <w:rsid w:val="00D61618"/>
    <w:rsid w:val="00D62F3D"/>
    <w:rsid w:val="00D802BF"/>
    <w:rsid w:val="00D818E3"/>
    <w:rsid w:val="00D822BC"/>
    <w:rsid w:val="00D864F3"/>
    <w:rsid w:val="00D91B1F"/>
    <w:rsid w:val="00D9218A"/>
    <w:rsid w:val="00DB1EA9"/>
    <w:rsid w:val="00DB22F0"/>
    <w:rsid w:val="00DB744F"/>
    <w:rsid w:val="00DB77F8"/>
    <w:rsid w:val="00DC6E49"/>
    <w:rsid w:val="00DD00C6"/>
    <w:rsid w:val="00DD6372"/>
    <w:rsid w:val="00DE06F0"/>
    <w:rsid w:val="00DE18C8"/>
    <w:rsid w:val="00E016AB"/>
    <w:rsid w:val="00E05D6F"/>
    <w:rsid w:val="00E10EE1"/>
    <w:rsid w:val="00E130D0"/>
    <w:rsid w:val="00E13686"/>
    <w:rsid w:val="00E33185"/>
    <w:rsid w:val="00E34FC4"/>
    <w:rsid w:val="00E418CA"/>
    <w:rsid w:val="00E4317E"/>
    <w:rsid w:val="00E46ABB"/>
    <w:rsid w:val="00E51E97"/>
    <w:rsid w:val="00E51FE1"/>
    <w:rsid w:val="00E5271A"/>
    <w:rsid w:val="00E52833"/>
    <w:rsid w:val="00E54A4F"/>
    <w:rsid w:val="00E600B8"/>
    <w:rsid w:val="00E649E3"/>
    <w:rsid w:val="00E713ED"/>
    <w:rsid w:val="00E7417D"/>
    <w:rsid w:val="00E81116"/>
    <w:rsid w:val="00E8274F"/>
    <w:rsid w:val="00E83C31"/>
    <w:rsid w:val="00E84A1C"/>
    <w:rsid w:val="00E874BC"/>
    <w:rsid w:val="00E966A5"/>
    <w:rsid w:val="00EA1B98"/>
    <w:rsid w:val="00EA21E7"/>
    <w:rsid w:val="00EA2486"/>
    <w:rsid w:val="00EA72DE"/>
    <w:rsid w:val="00EB6069"/>
    <w:rsid w:val="00EC3226"/>
    <w:rsid w:val="00EC64F7"/>
    <w:rsid w:val="00ED045A"/>
    <w:rsid w:val="00ED59D1"/>
    <w:rsid w:val="00ED7C40"/>
    <w:rsid w:val="00EE031E"/>
    <w:rsid w:val="00EE0C86"/>
    <w:rsid w:val="00F059A8"/>
    <w:rsid w:val="00F10713"/>
    <w:rsid w:val="00F146C6"/>
    <w:rsid w:val="00F15A51"/>
    <w:rsid w:val="00F2227C"/>
    <w:rsid w:val="00F41563"/>
    <w:rsid w:val="00F46AA0"/>
    <w:rsid w:val="00F53800"/>
    <w:rsid w:val="00F551E6"/>
    <w:rsid w:val="00F6648E"/>
    <w:rsid w:val="00F67344"/>
    <w:rsid w:val="00F75EBD"/>
    <w:rsid w:val="00F80E75"/>
    <w:rsid w:val="00F81DCD"/>
    <w:rsid w:val="00F909EA"/>
    <w:rsid w:val="00F97308"/>
    <w:rsid w:val="00FA19D8"/>
    <w:rsid w:val="00FA2E5E"/>
    <w:rsid w:val="00FA4FC1"/>
    <w:rsid w:val="00FB022F"/>
    <w:rsid w:val="00FB28AA"/>
    <w:rsid w:val="00FC37F7"/>
    <w:rsid w:val="00FC5FD6"/>
    <w:rsid w:val="00FC7985"/>
    <w:rsid w:val="00FC7DBC"/>
    <w:rsid w:val="00FD7D54"/>
    <w:rsid w:val="00FE27A6"/>
    <w:rsid w:val="00FF08F1"/>
    <w:rsid w:val="00FF46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A190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3185"/>
    <w:pPr>
      <w:widowControl w:val="0"/>
      <w:tabs>
        <w:tab w:val="left" w:pos="567"/>
        <w:tab w:val="left" w:pos="3402"/>
        <w:tab w:val="decimal" w:pos="5103"/>
        <w:tab w:val="left" w:pos="5670"/>
      </w:tabs>
      <w:overflowPunct w:val="0"/>
      <w:autoSpaceDE w:val="0"/>
      <w:autoSpaceDN w:val="0"/>
      <w:adjustRightInd w:val="0"/>
      <w:spacing w:before="120" w:after="120" w:line="360" w:lineRule="auto"/>
      <w:jc w:val="both"/>
      <w:textAlignment w:val="baseline"/>
    </w:pPr>
    <w:rPr>
      <w:rFonts w:ascii="Arial" w:hAnsi="Arial"/>
      <w:sz w:val="22"/>
    </w:rPr>
  </w:style>
  <w:style w:type="paragraph" w:styleId="berschrift1">
    <w:name w:val="heading 1"/>
    <w:basedOn w:val="Standard"/>
    <w:next w:val="Standard"/>
    <w:qFormat/>
    <w:rsid w:val="00174595"/>
    <w:pPr>
      <w:keepNext/>
      <w:widowControl/>
      <w:jc w:val="left"/>
      <w:outlineLvl w:val="0"/>
    </w:pPr>
  </w:style>
  <w:style w:type="paragraph" w:styleId="berschrift2">
    <w:name w:val="heading 2"/>
    <w:basedOn w:val="Standard"/>
    <w:next w:val="Standard"/>
    <w:qFormat/>
    <w:rsid w:val="00174595"/>
    <w:pPr>
      <w:keepNext/>
      <w:tabs>
        <w:tab w:val="clear" w:pos="567"/>
        <w:tab w:val="clear" w:pos="3402"/>
        <w:tab w:val="clear" w:pos="5103"/>
        <w:tab w:val="clear" w:pos="5670"/>
      </w:tabs>
      <w:overflowPunct/>
      <w:autoSpaceDE/>
      <w:autoSpaceDN/>
      <w:adjustRightInd/>
      <w:jc w:val="right"/>
      <w:textAlignment w:val="auto"/>
      <w:outlineLvl w:val="1"/>
    </w:pPr>
  </w:style>
  <w:style w:type="paragraph" w:styleId="berschrift3">
    <w:name w:val="heading 3"/>
    <w:basedOn w:val="Standard"/>
    <w:next w:val="Standard"/>
    <w:qFormat/>
    <w:rsid w:val="00174595"/>
    <w:pPr>
      <w:keepNext/>
      <w:spacing w:before="240" w:after="60"/>
      <w:outlineLvl w:val="2"/>
    </w:pPr>
  </w:style>
  <w:style w:type="paragraph" w:styleId="berschrift4">
    <w:name w:val="heading 4"/>
    <w:basedOn w:val="Standard"/>
    <w:next w:val="Standard"/>
    <w:qFormat/>
    <w:rsid w:val="00174595"/>
    <w:pPr>
      <w:keepNext/>
      <w:widowControl/>
      <w:tabs>
        <w:tab w:val="clear" w:pos="567"/>
        <w:tab w:val="clear" w:pos="3402"/>
        <w:tab w:val="clear" w:pos="5103"/>
        <w:tab w:val="clear" w:pos="5670"/>
      </w:tabs>
      <w:overflowPunct/>
      <w:autoSpaceDE/>
      <w:autoSpaceDN/>
      <w:adjustRightInd/>
      <w:jc w:val="left"/>
      <w:textAlignment w:val="auto"/>
      <w:outlineLvl w:val="3"/>
    </w:pPr>
    <w:rPr>
      <w:rFonts w:ascii="Times" w:hAnsi="Times"/>
      <w:b/>
      <w:sz w:val="28"/>
    </w:rPr>
  </w:style>
  <w:style w:type="paragraph" w:styleId="berschrift5">
    <w:name w:val="heading 5"/>
    <w:basedOn w:val="Standard"/>
    <w:next w:val="Standard"/>
    <w:qFormat/>
    <w:rsid w:val="00174595"/>
    <w:pPr>
      <w:keepNext/>
      <w:pBdr>
        <w:top w:val="single" w:sz="4" w:space="1" w:color="auto"/>
        <w:left w:val="single" w:sz="4" w:space="4" w:color="auto"/>
        <w:bottom w:val="single" w:sz="4" w:space="1" w:color="auto"/>
        <w:right w:val="single" w:sz="4" w:space="4" w:color="auto"/>
      </w:pBdr>
      <w:outlineLvl w:val="4"/>
    </w:pPr>
    <w:rPr>
      <w:rFonts w:cs="Arial"/>
      <w:b/>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rsid w:val="00174595"/>
    <w:pPr>
      <w:tabs>
        <w:tab w:val="clear" w:pos="3402"/>
        <w:tab w:val="right" w:leader="dot" w:pos="9071"/>
      </w:tabs>
      <w:ind w:left="400" w:hanging="400"/>
    </w:pPr>
  </w:style>
  <w:style w:type="paragraph" w:customStyle="1" w:styleId="Absatzeinrcken">
    <w:name w:val="Absatz einrücken"/>
    <w:basedOn w:val="Standard"/>
    <w:rsid w:val="00174595"/>
    <w:pPr>
      <w:tabs>
        <w:tab w:val="clear" w:pos="3402"/>
        <w:tab w:val="left" w:pos="1134"/>
        <w:tab w:val="left" w:pos="2836"/>
        <w:tab w:val="left" w:pos="4536"/>
        <w:tab w:val="left" w:pos="7088"/>
        <w:tab w:val="decimal" w:pos="8505"/>
      </w:tabs>
      <w:ind w:left="4536" w:hanging="4536"/>
    </w:pPr>
  </w:style>
  <w:style w:type="paragraph" w:customStyle="1" w:styleId="berschrift">
    <w:name w:val="Überschrift"/>
    <w:basedOn w:val="Standard"/>
    <w:rsid w:val="00174595"/>
    <w:rPr>
      <w:b/>
    </w:rPr>
  </w:style>
  <w:style w:type="paragraph" w:styleId="Kopfzeile">
    <w:name w:val="header"/>
    <w:basedOn w:val="Standard"/>
    <w:link w:val="KopfzeileZchn"/>
    <w:uiPriority w:val="99"/>
    <w:semiHidden/>
    <w:rsid w:val="00174595"/>
    <w:pPr>
      <w:tabs>
        <w:tab w:val="clear" w:pos="567"/>
        <w:tab w:val="clear" w:pos="3402"/>
        <w:tab w:val="clear" w:pos="5103"/>
        <w:tab w:val="clear" w:pos="5670"/>
        <w:tab w:val="center" w:pos="4536"/>
        <w:tab w:val="right" w:pos="9072"/>
      </w:tabs>
    </w:pPr>
  </w:style>
  <w:style w:type="paragraph" w:styleId="Fuzeile">
    <w:name w:val="footer"/>
    <w:basedOn w:val="Standard"/>
    <w:semiHidden/>
    <w:rsid w:val="00174595"/>
    <w:pPr>
      <w:tabs>
        <w:tab w:val="clear" w:pos="567"/>
        <w:tab w:val="clear" w:pos="3402"/>
        <w:tab w:val="clear" w:pos="5103"/>
        <w:tab w:val="clear" w:pos="5670"/>
        <w:tab w:val="center" w:pos="4536"/>
        <w:tab w:val="right" w:pos="9072"/>
      </w:tabs>
    </w:pPr>
  </w:style>
  <w:style w:type="character" w:customStyle="1" w:styleId="Firmen">
    <w:name w:val="Firmen"/>
    <w:rsid w:val="00174595"/>
    <w:rPr>
      <w:rFonts w:ascii="Arial" w:hAnsi="Arial"/>
      <w:smallCaps/>
      <w:sz w:val="20"/>
    </w:rPr>
  </w:style>
  <w:style w:type="paragraph" w:customStyle="1" w:styleId="Teilberschrift">
    <w:name w:val="Teilüberschrift"/>
    <w:basedOn w:val="Standard"/>
    <w:rsid w:val="00174595"/>
    <w:pPr>
      <w:jc w:val="left"/>
    </w:pPr>
    <w:rPr>
      <w:b/>
    </w:rPr>
  </w:style>
  <w:style w:type="paragraph" w:customStyle="1" w:styleId="UnserZeichen">
    <w:name w:val="UnserZeichen"/>
    <w:basedOn w:val="Standard"/>
    <w:rsid w:val="00174595"/>
    <w:rPr>
      <w:sz w:val="16"/>
    </w:rPr>
  </w:style>
  <w:style w:type="paragraph" w:customStyle="1" w:styleId="AbsatzDDE">
    <w:name w:val="AbsatzDDE"/>
    <w:basedOn w:val="Standard"/>
    <w:rsid w:val="00174595"/>
    <w:pPr>
      <w:tabs>
        <w:tab w:val="clear" w:pos="567"/>
        <w:tab w:val="clear" w:pos="5670"/>
        <w:tab w:val="left" w:pos="5103"/>
        <w:tab w:val="left" w:pos="5954"/>
        <w:tab w:val="left" w:pos="7371"/>
      </w:tabs>
      <w:jc w:val="left"/>
    </w:pPr>
    <w:rPr>
      <w:sz w:val="16"/>
    </w:rPr>
  </w:style>
  <w:style w:type="paragraph" w:customStyle="1" w:styleId="Erstelltvon">
    <w:name w:val="Erstellt von"/>
    <w:rsid w:val="00174595"/>
    <w:pPr>
      <w:spacing w:before="100" w:beforeAutospacing="1" w:after="100" w:afterAutospacing="1" w:line="340" w:lineRule="atLeast"/>
    </w:pPr>
  </w:style>
  <w:style w:type="character" w:styleId="Link">
    <w:name w:val="Hyperlink"/>
    <w:semiHidden/>
    <w:rsid w:val="00174595"/>
    <w:rPr>
      <w:color w:val="0000FF"/>
      <w:u w:val="single"/>
    </w:rPr>
  </w:style>
  <w:style w:type="paragraph" w:styleId="Sprechblasentext">
    <w:name w:val="Balloon Text"/>
    <w:basedOn w:val="Standard"/>
    <w:semiHidden/>
    <w:rsid w:val="00174595"/>
    <w:rPr>
      <w:rFonts w:ascii="Tahoma" w:hAnsi="Tahoma" w:cs="Tahoma"/>
      <w:sz w:val="16"/>
      <w:szCs w:val="16"/>
    </w:rPr>
  </w:style>
  <w:style w:type="paragraph" w:styleId="Dokumentstruktur">
    <w:name w:val="Document Map"/>
    <w:basedOn w:val="Standard"/>
    <w:semiHidden/>
    <w:rsid w:val="00174595"/>
    <w:pPr>
      <w:shd w:val="clear" w:color="auto" w:fill="000080"/>
    </w:pPr>
    <w:rPr>
      <w:rFonts w:ascii="Tahoma" w:hAnsi="Tahoma" w:cs="Tahoma"/>
      <w:sz w:val="20"/>
    </w:rPr>
  </w:style>
  <w:style w:type="character" w:styleId="Seitenzahl">
    <w:name w:val="page number"/>
    <w:basedOn w:val="Absatz-Standardschriftart"/>
    <w:semiHidden/>
    <w:rsid w:val="00174595"/>
  </w:style>
  <w:style w:type="paragraph" w:customStyle="1" w:styleId="Noparagraphstyle">
    <w:name w:val="[No paragraph style]"/>
    <w:rsid w:val="00174595"/>
    <w:pPr>
      <w:widowControl w:val="0"/>
      <w:autoSpaceDE w:val="0"/>
      <w:autoSpaceDN w:val="0"/>
      <w:adjustRightInd w:val="0"/>
      <w:spacing w:before="100" w:beforeAutospacing="1" w:after="100" w:afterAutospacing="1" w:line="288" w:lineRule="auto"/>
      <w:textAlignment w:val="center"/>
    </w:pPr>
    <w:rPr>
      <w:rFonts w:ascii="Times-Roman" w:hAnsi="Times-Roman"/>
      <w:color w:val="000000"/>
      <w:sz w:val="24"/>
      <w:szCs w:val="24"/>
    </w:rPr>
  </w:style>
  <w:style w:type="paragraph" w:styleId="Textkrper">
    <w:name w:val="Body Text"/>
    <w:basedOn w:val="Standard"/>
    <w:semiHidden/>
    <w:rsid w:val="00174595"/>
    <w:pPr>
      <w:widowControl/>
      <w:tabs>
        <w:tab w:val="clear" w:pos="567"/>
        <w:tab w:val="clear" w:pos="3402"/>
        <w:tab w:val="clear" w:pos="5103"/>
        <w:tab w:val="clear" w:pos="5670"/>
      </w:tabs>
      <w:overflowPunct/>
      <w:autoSpaceDE/>
      <w:autoSpaceDN/>
      <w:adjustRightInd/>
      <w:textAlignment w:val="auto"/>
    </w:pPr>
    <w:rPr>
      <w:rFonts w:ascii="Times" w:hAnsi="Times"/>
    </w:rPr>
  </w:style>
  <w:style w:type="character" w:styleId="BesuchterLink">
    <w:name w:val="FollowedHyperlink"/>
    <w:semiHidden/>
    <w:rsid w:val="00174595"/>
    <w:rPr>
      <w:color w:val="800080"/>
      <w:u w:val="single"/>
    </w:rPr>
  </w:style>
  <w:style w:type="paragraph" w:styleId="StandardWeb">
    <w:name w:val="Normal (Web)"/>
    <w:basedOn w:val="Standard"/>
    <w:uiPriority w:val="99"/>
    <w:rsid w:val="009966C0"/>
    <w:pPr>
      <w:widowControl/>
      <w:tabs>
        <w:tab w:val="clear" w:pos="567"/>
        <w:tab w:val="clear" w:pos="3402"/>
        <w:tab w:val="clear" w:pos="5103"/>
        <w:tab w:val="clear" w:pos="5670"/>
      </w:tabs>
      <w:overflowPunct/>
      <w:autoSpaceDE/>
      <w:autoSpaceDN/>
      <w:adjustRightInd/>
      <w:jc w:val="left"/>
      <w:textAlignment w:val="auto"/>
    </w:pPr>
    <w:rPr>
      <w:rFonts w:ascii="Times New Roman" w:hAnsi="Times New Roman"/>
      <w:szCs w:val="24"/>
    </w:rPr>
  </w:style>
  <w:style w:type="paragraph" w:styleId="NurText">
    <w:name w:val="Plain Text"/>
    <w:basedOn w:val="Standard"/>
    <w:link w:val="NurTextZchn"/>
    <w:uiPriority w:val="99"/>
    <w:unhideWhenUsed/>
    <w:rsid w:val="001C22E5"/>
    <w:pPr>
      <w:widowControl/>
      <w:tabs>
        <w:tab w:val="clear" w:pos="567"/>
        <w:tab w:val="clear" w:pos="3402"/>
        <w:tab w:val="clear" w:pos="5103"/>
        <w:tab w:val="clear" w:pos="5670"/>
      </w:tabs>
      <w:overflowPunct/>
      <w:autoSpaceDE/>
      <w:autoSpaceDN/>
      <w:adjustRightInd/>
      <w:jc w:val="left"/>
      <w:textAlignment w:val="auto"/>
    </w:pPr>
    <w:rPr>
      <w:rFonts w:ascii="Consolas" w:eastAsia="Calibri" w:hAnsi="Consolas"/>
      <w:sz w:val="21"/>
      <w:szCs w:val="21"/>
      <w:lang w:eastAsia="en-US"/>
    </w:rPr>
  </w:style>
  <w:style w:type="character" w:customStyle="1" w:styleId="NurTextZchn">
    <w:name w:val="Nur Text Zchn"/>
    <w:link w:val="NurText"/>
    <w:uiPriority w:val="99"/>
    <w:rsid w:val="001C22E5"/>
    <w:rPr>
      <w:rFonts w:ascii="Consolas" w:eastAsia="Calibri" w:hAnsi="Consolas" w:cs="Times New Roman"/>
      <w:sz w:val="21"/>
      <w:szCs w:val="21"/>
      <w:lang w:eastAsia="en-US"/>
    </w:rPr>
  </w:style>
  <w:style w:type="character" w:customStyle="1" w:styleId="topline">
    <w:name w:val="topline"/>
    <w:rsid w:val="00D2333D"/>
    <w:rPr>
      <w:b w:val="0"/>
      <w:bCs w:val="0"/>
      <w:vanish w:val="0"/>
      <w:webHidden w:val="0"/>
      <w:color w:val="2B2B2D"/>
      <w:sz w:val="16"/>
      <w:szCs w:val="16"/>
      <w:specVanish w:val="0"/>
    </w:rPr>
  </w:style>
  <w:style w:type="character" w:customStyle="1" w:styleId="aural1">
    <w:name w:val="aural1"/>
    <w:basedOn w:val="Absatz-Standardschriftart"/>
    <w:rsid w:val="00D2333D"/>
  </w:style>
  <w:style w:type="character" w:styleId="Fett">
    <w:name w:val="Strong"/>
    <w:uiPriority w:val="22"/>
    <w:qFormat/>
    <w:rsid w:val="006D1384"/>
    <w:rPr>
      <w:b/>
      <w:bCs/>
    </w:rPr>
  </w:style>
  <w:style w:type="character" w:customStyle="1" w:styleId="KopfzeileZchn">
    <w:name w:val="Kopfzeile Zchn"/>
    <w:link w:val="Kopfzeile"/>
    <w:uiPriority w:val="99"/>
    <w:semiHidden/>
    <w:rsid w:val="006D1384"/>
    <w:rPr>
      <w:rFonts w:ascii="Garamond" w:hAnsi="Garamond"/>
      <w:sz w:val="24"/>
    </w:rPr>
  </w:style>
  <w:style w:type="character" w:styleId="Kommentarzeichen">
    <w:name w:val="annotation reference"/>
    <w:uiPriority w:val="99"/>
    <w:semiHidden/>
    <w:unhideWhenUsed/>
    <w:rsid w:val="00346F0B"/>
    <w:rPr>
      <w:sz w:val="16"/>
      <w:szCs w:val="16"/>
    </w:rPr>
  </w:style>
  <w:style w:type="paragraph" w:styleId="Kommentartext">
    <w:name w:val="annotation text"/>
    <w:basedOn w:val="Standard"/>
    <w:link w:val="KommentartextZchn"/>
    <w:uiPriority w:val="99"/>
    <w:semiHidden/>
    <w:unhideWhenUsed/>
    <w:rsid w:val="00346F0B"/>
    <w:rPr>
      <w:sz w:val="20"/>
    </w:rPr>
  </w:style>
  <w:style w:type="character" w:customStyle="1" w:styleId="KommentartextZchn">
    <w:name w:val="Kommentartext Zchn"/>
    <w:link w:val="Kommentartext"/>
    <w:uiPriority w:val="99"/>
    <w:semiHidden/>
    <w:rsid w:val="00346F0B"/>
    <w:rPr>
      <w:rFonts w:ascii="Garamond" w:hAnsi="Garamond"/>
    </w:rPr>
  </w:style>
  <w:style w:type="paragraph" w:styleId="Kommentarthema">
    <w:name w:val="annotation subject"/>
    <w:basedOn w:val="Kommentartext"/>
    <w:next w:val="Kommentartext"/>
    <w:link w:val="KommentarthemaZchn"/>
    <w:uiPriority w:val="99"/>
    <w:semiHidden/>
    <w:unhideWhenUsed/>
    <w:rsid w:val="00346F0B"/>
    <w:rPr>
      <w:b/>
      <w:bCs/>
    </w:rPr>
  </w:style>
  <w:style w:type="character" w:customStyle="1" w:styleId="KommentarthemaZchn">
    <w:name w:val="Kommentarthema Zchn"/>
    <w:link w:val="Kommentarthema"/>
    <w:uiPriority w:val="99"/>
    <w:semiHidden/>
    <w:rsid w:val="00346F0B"/>
    <w:rPr>
      <w:rFonts w:ascii="Garamond" w:hAnsi="Garamond"/>
      <w:b/>
      <w:bCs/>
    </w:rPr>
  </w:style>
  <w:style w:type="paragraph" w:customStyle="1" w:styleId="p1">
    <w:name w:val="p1"/>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center"/>
      <w:textAlignment w:val="auto"/>
    </w:pPr>
    <w:rPr>
      <w:rFonts w:eastAsiaTheme="minorHAnsi" w:cs="Arial"/>
      <w:color w:val="3E3E3E"/>
      <w:sz w:val="30"/>
      <w:szCs w:val="30"/>
    </w:rPr>
  </w:style>
  <w:style w:type="paragraph" w:customStyle="1" w:styleId="p2">
    <w:name w:val="p2"/>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left"/>
      <w:textAlignment w:val="auto"/>
    </w:pPr>
    <w:rPr>
      <w:rFonts w:ascii="Times" w:eastAsiaTheme="minorHAnsi" w:hAnsi="Times"/>
      <w:sz w:val="14"/>
      <w:szCs w:val="14"/>
    </w:rPr>
  </w:style>
  <w:style w:type="paragraph" w:customStyle="1" w:styleId="p3">
    <w:name w:val="p3"/>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left"/>
      <w:textAlignment w:val="auto"/>
    </w:pPr>
    <w:rPr>
      <w:rFonts w:eastAsiaTheme="minorHAnsi" w:cs="Arial"/>
      <w:color w:val="3E3E3E"/>
      <w:sz w:val="14"/>
      <w:szCs w:val="14"/>
    </w:rPr>
  </w:style>
  <w:style w:type="paragraph" w:customStyle="1" w:styleId="p4">
    <w:name w:val="p4"/>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center"/>
      <w:textAlignment w:val="auto"/>
    </w:pPr>
    <w:rPr>
      <w:rFonts w:eastAsiaTheme="minorHAnsi" w:cs="Arial"/>
      <w:color w:val="3E3E3E"/>
      <w:sz w:val="24"/>
      <w:szCs w:val="24"/>
    </w:rPr>
  </w:style>
  <w:style w:type="character" w:customStyle="1" w:styleId="apple-converted-space">
    <w:name w:val="apple-converted-space"/>
    <w:basedOn w:val="Absatz-Standardschriftart"/>
    <w:rsid w:val="00A5145F"/>
  </w:style>
  <w:style w:type="paragraph" w:styleId="Listenabsatz">
    <w:name w:val="List Paragraph"/>
    <w:basedOn w:val="Standard"/>
    <w:uiPriority w:val="34"/>
    <w:qFormat/>
    <w:rsid w:val="00AD3DB2"/>
    <w:pPr>
      <w:widowControl/>
      <w:tabs>
        <w:tab w:val="clear" w:pos="567"/>
        <w:tab w:val="clear" w:pos="3402"/>
        <w:tab w:val="clear" w:pos="5103"/>
        <w:tab w:val="clear" w:pos="5670"/>
      </w:tabs>
      <w:overflowPunct/>
      <w:autoSpaceDE/>
      <w:autoSpaceDN/>
      <w:adjustRightInd/>
      <w:spacing w:before="0" w:after="0" w:line="240" w:lineRule="auto"/>
      <w:ind w:left="720"/>
      <w:contextualSpacing/>
      <w:jc w:val="left"/>
      <w:textAlignment w:val="auto"/>
    </w:pPr>
    <w:rPr>
      <w:rFonts w:asciiTheme="minorHAnsi" w:eastAsiaTheme="minorHAnsi"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383710">
      <w:bodyDiv w:val="1"/>
      <w:marLeft w:val="0"/>
      <w:marRight w:val="0"/>
      <w:marTop w:val="0"/>
      <w:marBottom w:val="0"/>
      <w:divBdr>
        <w:top w:val="none" w:sz="0" w:space="0" w:color="auto"/>
        <w:left w:val="none" w:sz="0" w:space="0" w:color="auto"/>
        <w:bottom w:val="none" w:sz="0" w:space="0" w:color="auto"/>
        <w:right w:val="none" w:sz="0" w:space="0" w:color="auto"/>
      </w:divBdr>
    </w:div>
    <w:div w:id="472723286">
      <w:bodyDiv w:val="1"/>
      <w:marLeft w:val="0"/>
      <w:marRight w:val="0"/>
      <w:marTop w:val="0"/>
      <w:marBottom w:val="0"/>
      <w:divBdr>
        <w:top w:val="none" w:sz="0" w:space="0" w:color="auto"/>
        <w:left w:val="none" w:sz="0" w:space="0" w:color="auto"/>
        <w:bottom w:val="none" w:sz="0" w:space="0" w:color="auto"/>
        <w:right w:val="none" w:sz="0" w:space="0" w:color="auto"/>
      </w:divBdr>
    </w:div>
    <w:div w:id="597712779">
      <w:bodyDiv w:val="1"/>
      <w:marLeft w:val="0"/>
      <w:marRight w:val="0"/>
      <w:marTop w:val="0"/>
      <w:marBottom w:val="0"/>
      <w:divBdr>
        <w:top w:val="none" w:sz="0" w:space="0" w:color="auto"/>
        <w:left w:val="none" w:sz="0" w:space="0" w:color="auto"/>
        <w:bottom w:val="none" w:sz="0" w:space="0" w:color="auto"/>
        <w:right w:val="none" w:sz="0" w:space="0" w:color="auto"/>
      </w:divBdr>
      <w:divsChild>
        <w:div w:id="198973309">
          <w:marLeft w:val="0"/>
          <w:marRight w:val="0"/>
          <w:marTop w:val="315"/>
          <w:marBottom w:val="0"/>
          <w:divBdr>
            <w:top w:val="none" w:sz="0" w:space="0" w:color="auto"/>
            <w:left w:val="none" w:sz="0" w:space="0" w:color="auto"/>
            <w:bottom w:val="none" w:sz="0" w:space="0" w:color="auto"/>
            <w:right w:val="none" w:sz="0" w:space="0" w:color="auto"/>
          </w:divBdr>
          <w:divsChild>
            <w:div w:id="2117482607">
              <w:marLeft w:val="0"/>
              <w:marRight w:val="0"/>
              <w:marTop w:val="0"/>
              <w:marBottom w:val="0"/>
              <w:divBdr>
                <w:top w:val="none" w:sz="0" w:space="0" w:color="auto"/>
                <w:left w:val="none" w:sz="0" w:space="0" w:color="auto"/>
                <w:bottom w:val="none" w:sz="0" w:space="0" w:color="auto"/>
                <w:right w:val="none" w:sz="0" w:space="0" w:color="auto"/>
              </w:divBdr>
              <w:divsChild>
                <w:div w:id="1097407613">
                  <w:marLeft w:val="300"/>
                  <w:marRight w:val="0"/>
                  <w:marTop w:val="0"/>
                  <w:marBottom w:val="0"/>
                  <w:divBdr>
                    <w:top w:val="none" w:sz="0" w:space="0" w:color="auto"/>
                    <w:left w:val="none" w:sz="0" w:space="0" w:color="auto"/>
                    <w:bottom w:val="none" w:sz="0" w:space="0" w:color="auto"/>
                    <w:right w:val="none" w:sz="0" w:space="0" w:color="auto"/>
                  </w:divBdr>
                  <w:divsChild>
                    <w:div w:id="189954588">
                      <w:marLeft w:val="0"/>
                      <w:marRight w:val="0"/>
                      <w:marTop w:val="0"/>
                      <w:marBottom w:val="0"/>
                      <w:divBdr>
                        <w:top w:val="none" w:sz="0" w:space="0" w:color="auto"/>
                        <w:left w:val="none" w:sz="0" w:space="0" w:color="auto"/>
                        <w:bottom w:val="none" w:sz="0" w:space="0" w:color="auto"/>
                        <w:right w:val="none" w:sz="0" w:space="0" w:color="auto"/>
                      </w:divBdr>
                      <w:divsChild>
                        <w:div w:id="687416606">
                          <w:marLeft w:val="0"/>
                          <w:marRight w:val="0"/>
                          <w:marTop w:val="0"/>
                          <w:marBottom w:val="0"/>
                          <w:divBdr>
                            <w:top w:val="none" w:sz="0" w:space="0" w:color="auto"/>
                            <w:left w:val="none" w:sz="0" w:space="0" w:color="auto"/>
                            <w:bottom w:val="none" w:sz="0" w:space="0" w:color="auto"/>
                            <w:right w:val="none" w:sz="0" w:space="0" w:color="auto"/>
                          </w:divBdr>
                          <w:divsChild>
                            <w:div w:id="2110270328">
                              <w:marLeft w:val="0"/>
                              <w:marRight w:val="0"/>
                              <w:marTop w:val="0"/>
                              <w:marBottom w:val="150"/>
                              <w:divBdr>
                                <w:top w:val="none" w:sz="0" w:space="0" w:color="auto"/>
                                <w:left w:val="none" w:sz="0" w:space="0" w:color="auto"/>
                                <w:bottom w:val="none" w:sz="0" w:space="0" w:color="auto"/>
                                <w:right w:val="none" w:sz="0" w:space="0" w:color="auto"/>
                              </w:divBdr>
                              <w:divsChild>
                                <w:div w:id="5010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831955">
      <w:bodyDiv w:val="1"/>
      <w:marLeft w:val="0"/>
      <w:marRight w:val="0"/>
      <w:marTop w:val="0"/>
      <w:marBottom w:val="0"/>
      <w:divBdr>
        <w:top w:val="none" w:sz="0" w:space="0" w:color="auto"/>
        <w:left w:val="none" w:sz="0" w:space="0" w:color="auto"/>
        <w:bottom w:val="none" w:sz="0" w:space="0" w:color="auto"/>
        <w:right w:val="none" w:sz="0" w:space="0" w:color="auto"/>
      </w:divBdr>
    </w:div>
    <w:div w:id="969088095">
      <w:bodyDiv w:val="1"/>
      <w:marLeft w:val="0"/>
      <w:marRight w:val="0"/>
      <w:marTop w:val="0"/>
      <w:marBottom w:val="0"/>
      <w:divBdr>
        <w:top w:val="none" w:sz="0" w:space="0" w:color="auto"/>
        <w:left w:val="none" w:sz="0" w:space="0" w:color="auto"/>
        <w:bottom w:val="none" w:sz="0" w:space="0" w:color="auto"/>
        <w:right w:val="none" w:sz="0" w:space="0" w:color="auto"/>
      </w:divBdr>
      <w:divsChild>
        <w:div w:id="729041646">
          <w:marLeft w:val="0"/>
          <w:marRight w:val="0"/>
          <w:marTop w:val="315"/>
          <w:marBottom w:val="0"/>
          <w:divBdr>
            <w:top w:val="none" w:sz="0" w:space="0" w:color="auto"/>
            <w:left w:val="none" w:sz="0" w:space="0" w:color="auto"/>
            <w:bottom w:val="none" w:sz="0" w:space="0" w:color="auto"/>
            <w:right w:val="none" w:sz="0" w:space="0" w:color="auto"/>
          </w:divBdr>
          <w:divsChild>
            <w:div w:id="522521448">
              <w:marLeft w:val="0"/>
              <w:marRight w:val="0"/>
              <w:marTop w:val="0"/>
              <w:marBottom w:val="0"/>
              <w:divBdr>
                <w:top w:val="none" w:sz="0" w:space="0" w:color="auto"/>
                <w:left w:val="none" w:sz="0" w:space="0" w:color="auto"/>
                <w:bottom w:val="none" w:sz="0" w:space="0" w:color="auto"/>
                <w:right w:val="none" w:sz="0" w:space="0" w:color="auto"/>
              </w:divBdr>
              <w:divsChild>
                <w:div w:id="985553837">
                  <w:marLeft w:val="300"/>
                  <w:marRight w:val="0"/>
                  <w:marTop w:val="0"/>
                  <w:marBottom w:val="0"/>
                  <w:divBdr>
                    <w:top w:val="none" w:sz="0" w:space="0" w:color="auto"/>
                    <w:left w:val="none" w:sz="0" w:space="0" w:color="auto"/>
                    <w:bottom w:val="none" w:sz="0" w:space="0" w:color="auto"/>
                    <w:right w:val="none" w:sz="0" w:space="0" w:color="auto"/>
                  </w:divBdr>
                  <w:divsChild>
                    <w:div w:id="673647351">
                      <w:marLeft w:val="0"/>
                      <w:marRight w:val="0"/>
                      <w:marTop w:val="0"/>
                      <w:marBottom w:val="0"/>
                      <w:divBdr>
                        <w:top w:val="none" w:sz="0" w:space="0" w:color="auto"/>
                        <w:left w:val="none" w:sz="0" w:space="0" w:color="auto"/>
                        <w:bottom w:val="none" w:sz="0" w:space="0" w:color="auto"/>
                        <w:right w:val="none" w:sz="0" w:space="0" w:color="auto"/>
                      </w:divBdr>
                      <w:divsChild>
                        <w:div w:id="312297641">
                          <w:marLeft w:val="0"/>
                          <w:marRight w:val="0"/>
                          <w:marTop w:val="0"/>
                          <w:marBottom w:val="0"/>
                          <w:divBdr>
                            <w:top w:val="none" w:sz="0" w:space="0" w:color="auto"/>
                            <w:left w:val="none" w:sz="0" w:space="0" w:color="auto"/>
                            <w:bottom w:val="none" w:sz="0" w:space="0" w:color="auto"/>
                            <w:right w:val="none" w:sz="0" w:space="0" w:color="auto"/>
                          </w:divBdr>
                          <w:divsChild>
                            <w:div w:id="1656566464">
                              <w:marLeft w:val="0"/>
                              <w:marRight w:val="0"/>
                              <w:marTop w:val="0"/>
                              <w:marBottom w:val="150"/>
                              <w:divBdr>
                                <w:top w:val="none" w:sz="0" w:space="0" w:color="auto"/>
                                <w:left w:val="none" w:sz="0" w:space="0" w:color="auto"/>
                                <w:bottom w:val="none" w:sz="0" w:space="0" w:color="auto"/>
                                <w:right w:val="none" w:sz="0" w:space="0" w:color="auto"/>
                              </w:divBdr>
                              <w:divsChild>
                                <w:div w:id="1133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
    <w:div w:id="1031801506">
      <w:bodyDiv w:val="1"/>
      <w:marLeft w:val="0"/>
      <w:marRight w:val="0"/>
      <w:marTop w:val="0"/>
      <w:marBottom w:val="0"/>
      <w:divBdr>
        <w:top w:val="none" w:sz="0" w:space="0" w:color="auto"/>
        <w:left w:val="none" w:sz="0" w:space="0" w:color="auto"/>
        <w:bottom w:val="none" w:sz="0" w:space="0" w:color="auto"/>
        <w:right w:val="none" w:sz="0" w:space="0" w:color="auto"/>
      </w:divBdr>
      <w:divsChild>
        <w:div w:id="1934043257">
          <w:marLeft w:val="0"/>
          <w:marRight w:val="0"/>
          <w:marTop w:val="315"/>
          <w:marBottom w:val="0"/>
          <w:divBdr>
            <w:top w:val="none" w:sz="0" w:space="0" w:color="auto"/>
            <w:left w:val="none" w:sz="0" w:space="0" w:color="auto"/>
            <w:bottom w:val="none" w:sz="0" w:space="0" w:color="auto"/>
            <w:right w:val="none" w:sz="0" w:space="0" w:color="auto"/>
          </w:divBdr>
          <w:divsChild>
            <w:div w:id="388844512">
              <w:marLeft w:val="0"/>
              <w:marRight w:val="0"/>
              <w:marTop w:val="0"/>
              <w:marBottom w:val="0"/>
              <w:divBdr>
                <w:top w:val="none" w:sz="0" w:space="0" w:color="auto"/>
                <w:left w:val="none" w:sz="0" w:space="0" w:color="auto"/>
                <w:bottom w:val="none" w:sz="0" w:space="0" w:color="auto"/>
                <w:right w:val="none" w:sz="0" w:space="0" w:color="auto"/>
              </w:divBdr>
              <w:divsChild>
                <w:div w:id="211355482">
                  <w:marLeft w:val="300"/>
                  <w:marRight w:val="0"/>
                  <w:marTop w:val="0"/>
                  <w:marBottom w:val="0"/>
                  <w:divBdr>
                    <w:top w:val="none" w:sz="0" w:space="0" w:color="auto"/>
                    <w:left w:val="none" w:sz="0" w:space="0" w:color="auto"/>
                    <w:bottom w:val="none" w:sz="0" w:space="0" w:color="auto"/>
                    <w:right w:val="none" w:sz="0" w:space="0" w:color="auto"/>
                  </w:divBdr>
                  <w:divsChild>
                    <w:div w:id="1975452759">
                      <w:marLeft w:val="0"/>
                      <w:marRight w:val="0"/>
                      <w:marTop w:val="0"/>
                      <w:marBottom w:val="0"/>
                      <w:divBdr>
                        <w:top w:val="none" w:sz="0" w:space="0" w:color="auto"/>
                        <w:left w:val="none" w:sz="0" w:space="0" w:color="auto"/>
                        <w:bottom w:val="none" w:sz="0" w:space="0" w:color="auto"/>
                        <w:right w:val="none" w:sz="0" w:space="0" w:color="auto"/>
                      </w:divBdr>
                      <w:divsChild>
                        <w:div w:id="1801874910">
                          <w:marLeft w:val="0"/>
                          <w:marRight w:val="0"/>
                          <w:marTop w:val="0"/>
                          <w:marBottom w:val="0"/>
                          <w:divBdr>
                            <w:top w:val="none" w:sz="0" w:space="0" w:color="auto"/>
                            <w:left w:val="none" w:sz="0" w:space="0" w:color="auto"/>
                            <w:bottom w:val="none" w:sz="0" w:space="0" w:color="auto"/>
                            <w:right w:val="none" w:sz="0" w:space="0" w:color="auto"/>
                          </w:divBdr>
                          <w:divsChild>
                            <w:div w:id="1621104558">
                              <w:marLeft w:val="0"/>
                              <w:marRight w:val="0"/>
                              <w:marTop w:val="0"/>
                              <w:marBottom w:val="150"/>
                              <w:divBdr>
                                <w:top w:val="none" w:sz="0" w:space="0" w:color="auto"/>
                                <w:left w:val="none" w:sz="0" w:space="0" w:color="auto"/>
                                <w:bottom w:val="none" w:sz="0" w:space="0" w:color="auto"/>
                                <w:right w:val="none" w:sz="0" w:space="0" w:color="auto"/>
                              </w:divBdr>
                              <w:divsChild>
                                <w:div w:id="12020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889972">
      <w:bodyDiv w:val="1"/>
      <w:marLeft w:val="0"/>
      <w:marRight w:val="0"/>
      <w:marTop w:val="0"/>
      <w:marBottom w:val="0"/>
      <w:divBdr>
        <w:top w:val="none" w:sz="0" w:space="0" w:color="auto"/>
        <w:left w:val="none" w:sz="0" w:space="0" w:color="auto"/>
        <w:bottom w:val="none" w:sz="0" w:space="0" w:color="auto"/>
        <w:right w:val="none" w:sz="0" w:space="0" w:color="auto"/>
      </w:divBdr>
      <w:divsChild>
        <w:div w:id="654333356">
          <w:marLeft w:val="0"/>
          <w:marRight w:val="0"/>
          <w:marTop w:val="315"/>
          <w:marBottom w:val="0"/>
          <w:divBdr>
            <w:top w:val="none" w:sz="0" w:space="0" w:color="auto"/>
            <w:left w:val="none" w:sz="0" w:space="0" w:color="auto"/>
            <w:bottom w:val="none" w:sz="0" w:space="0" w:color="auto"/>
            <w:right w:val="none" w:sz="0" w:space="0" w:color="auto"/>
          </w:divBdr>
          <w:divsChild>
            <w:div w:id="1624532586">
              <w:marLeft w:val="0"/>
              <w:marRight w:val="0"/>
              <w:marTop w:val="0"/>
              <w:marBottom w:val="0"/>
              <w:divBdr>
                <w:top w:val="none" w:sz="0" w:space="0" w:color="auto"/>
                <w:left w:val="none" w:sz="0" w:space="0" w:color="auto"/>
                <w:bottom w:val="none" w:sz="0" w:space="0" w:color="auto"/>
                <w:right w:val="none" w:sz="0" w:space="0" w:color="auto"/>
              </w:divBdr>
              <w:divsChild>
                <w:div w:id="1423137087">
                  <w:marLeft w:val="300"/>
                  <w:marRight w:val="0"/>
                  <w:marTop w:val="0"/>
                  <w:marBottom w:val="0"/>
                  <w:divBdr>
                    <w:top w:val="none" w:sz="0" w:space="0" w:color="auto"/>
                    <w:left w:val="none" w:sz="0" w:space="0" w:color="auto"/>
                    <w:bottom w:val="none" w:sz="0" w:space="0" w:color="auto"/>
                    <w:right w:val="none" w:sz="0" w:space="0" w:color="auto"/>
                  </w:divBdr>
                  <w:divsChild>
                    <w:div w:id="1288509791">
                      <w:marLeft w:val="0"/>
                      <w:marRight w:val="0"/>
                      <w:marTop w:val="0"/>
                      <w:marBottom w:val="0"/>
                      <w:divBdr>
                        <w:top w:val="none" w:sz="0" w:space="0" w:color="auto"/>
                        <w:left w:val="none" w:sz="0" w:space="0" w:color="auto"/>
                        <w:bottom w:val="none" w:sz="0" w:space="0" w:color="auto"/>
                        <w:right w:val="none" w:sz="0" w:space="0" w:color="auto"/>
                      </w:divBdr>
                      <w:divsChild>
                        <w:div w:id="1492139338">
                          <w:marLeft w:val="0"/>
                          <w:marRight w:val="0"/>
                          <w:marTop w:val="0"/>
                          <w:marBottom w:val="0"/>
                          <w:divBdr>
                            <w:top w:val="none" w:sz="0" w:space="0" w:color="auto"/>
                            <w:left w:val="none" w:sz="0" w:space="0" w:color="auto"/>
                            <w:bottom w:val="none" w:sz="0" w:space="0" w:color="auto"/>
                            <w:right w:val="none" w:sz="0" w:space="0" w:color="auto"/>
                          </w:divBdr>
                          <w:divsChild>
                            <w:div w:id="368577589">
                              <w:marLeft w:val="0"/>
                              <w:marRight w:val="0"/>
                              <w:marTop w:val="0"/>
                              <w:marBottom w:val="150"/>
                              <w:divBdr>
                                <w:top w:val="none" w:sz="0" w:space="0" w:color="auto"/>
                                <w:left w:val="none" w:sz="0" w:space="0" w:color="auto"/>
                                <w:bottom w:val="none" w:sz="0" w:space="0" w:color="auto"/>
                                <w:right w:val="none" w:sz="0" w:space="0" w:color="auto"/>
                              </w:divBdr>
                              <w:divsChild>
                                <w:div w:id="9011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116901">
      <w:bodyDiv w:val="1"/>
      <w:marLeft w:val="0"/>
      <w:marRight w:val="0"/>
      <w:marTop w:val="0"/>
      <w:marBottom w:val="0"/>
      <w:divBdr>
        <w:top w:val="none" w:sz="0" w:space="0" w:color="auto"/>
        <w:left w:val="none" w:sz="0" w:space="0" w:color="auto"/>
        <w:bottom w:val="none" w:sz="0" w:space="0" w:color="auto"/>
        <w:right w:val="none" w:sz="0" w:space="0" w:color="auto"/>
      </w:divBdr>
    </w:div>
    <w:div w:id="1340234324">
      <w:bodyDiv w:val="1"/>
      <w:marLeft w:val="0"/>
      <w:marRight w:val="0"/>
      <w:marTop w:val="0"/>
      <w:marBottom w:val="0"/>
      <w:divBdr>
        <w:top w:val="none" w:sz="0" w:space="0" w:color="auto"/>
        <w:left w:val="none" w:sz="0" w:space="0" w:color="auto"/>
        <w:bottom w:val="none" w:sz="0" w:space="0" w:color="auto"/>
        <w:right w:val="none" w:sz="0" w:space="0" w:color="auto"/>
      </w:divBdr>
      <w:divsChild>
        <w:div w:id="894046775">
          <w:marLeft w:val="0"/>
          <w:marRight w:val="0"/>
          <w:marTop w:val="0"/>
          <w:marBottom w:val="0"/>
          <w:divBdr>
            <w:top w:val="none" w:sz="0" w:space="0" w:color="auto"/>
            <w:left w:val="none" w:sz="0" w:space="0" w:color="auto"/>
            <w:bottom w:val="none" w:sz="0" w:space="0" w:color="auto"/>
            <w:right w:val="none" w:sz="0" w:space="0" w:color="auto"/>
          </w:divBdr>
          <w:divsChild>
            <w:div w:id="1337880678">
              <w:marLeft w:val="0"/>
              <w:marRight w:val="0"/>
              <w:marTop w:val="0"/>
              <w:marBottom w:val="0"/>
              <w:divBdr>
                <w:top w:val="none" w:sz="0" w:space="0" w:color="auto"/>
                <w:left w:val="none" w:sz="0" w:space="0" w:color="auto"/>
                <w:bottom w:val="none" w:sz="0" w:space="0" w:color="auto"/>
                <w:right w:val="none" w:sz="0" w:space="0" w:color="auto"/>
              </w:divBdr>
              <w:divsChild>
                <w:div w:id="1589002727">
                  <w:marLeft w:val="0"/>
                  <w:marRight w:val="0"/>
                  <w:marTop w:val="0"/>
                  <w:marBottom w:val="0"/>
                  <w:divBdr>
                    <w:top w:val="none" w:sz="0" w:space="0" w:color="auto"/>
                    <w:left w:val="none" w:sz="0" w:space="0" w:color="auto"/>
                    <w:bottom w:val="none" w:sz="0" w:space="0" w:color="auto"/>
                    <w:right w:val="none" w:sz="0" w:space="0" w:color="auto"/>
                  </w:divBdr>
                  <w:divsChild>
                    <w:div w:id="433719386">
                      <w:marLeft w:val="0"/>
                      <w:marRight w:val="0"/>
                      <w:marTop w:val="0"/>
                      <w:marBottom w:val="0"/>
                      <w:divBdr>
                        <w:top w:val="none" w:sz="0" w:space="0" w:color="auto"/>
                        <w:left w:val="none" w:sz="0" w:space="0" w:color="auto"/>
                        <w:bottom w:val="none" w:sz="0" w:space="0" w:color="auto"/>
                        <w:right w:val="none" w:sz="0" w:space="0" w:color="auto"/>
                      </w:divBdr>
                      <w:divsChild>
                        <w:div w:id="1808888807">
                          <w:marLeft w:val="0"/>
                          <w:marRight w:val="0"/>
                          <w:marTop w:val="0"/>
                          <w:marBottom w:val="0"/>
                          <w:divBdr>
                            <w:top w:val="none" w:sz="0" w:space="0" w:color="auto"/>
                            <w:left w:val="none" w:sz="0" w:space="0" w:color="auto"/>
                            <w:bottom w:val="none" w:sz="0" w:space="0" w:color="auto"/>
                            <w:right w:val="none" w:sz="0" w:space="0" w:color="auto"/>
                          </w:divBdr>
                          <w:divsChild>
                            <w:div w:id="1798988516">
                              <w:marLeft w:val="0"/>
                              <w:marRight w:val="0"/>
                              <w:marTop w:val="0"/>
                              <w:marBottom w:val="0"/>
                              <w:divBdr>
                                <w:top w:val="none" w:sz="0" w:space="0" w:color="auto"/>
                                <w:left w:val="none" w:sz="0" w:space="0" w:color="auto"/>
                                <w:bottom w:val="none" w:sz="0" w:space="0" w:color="auto"/>
                                <w:right w:val="none" w:sz="0" w:space="0" w:color="auto"/>
                              </w:divBdr>
                              <w:divsChild>
                                <w:div w:id="618533645">
                                  <w:marLeft w:val="60"/>
                                  <w:marRight w:val="60"/>
                                  <w:marTop w:val="0"/>
                                  <w:marBottom w:val="0"/>
                                  <w:divBdr>
                                    <w:top w:val="none" w:sz="0" w:space="0" w:color="auto"/>
                                    <w:left w:val="none" w:sz="0" w:space="0" w:color="auto"/>
                                    <w:bottom w:val="none" w:sz="0" w:space="0" w:color="auto"/>
                                    <w:right w:val="none" w:sz="0" w:space="0" w:color="auto"/>
                                  </w:divBdr>
                                  <w:divsChild>
                                    <w:div w:id="1782259965">
                                      <w:marLeft w:val="0"/>
                                      <w:marRight w:val="0"/>
                                      <w:marTop w:val="0"/>
                                      <w:marBottom w:val="100"/>
                                      <w:divBdr>
                                        <w:top w:val="none" w:sz="0" w:space="0" w:color="auto"/>
                                        <w:left w:val="none" w:sz="0" w:space="0" w:color="auto"/>
                                        <w:bottom w:val="none" w:sz="0" w:space="0" w:color="auto"/>
                                        <w:right w:val="none" w:sz="0" w:space="0" w:color="auto"/>
                                      </w:divBdr>
                                      <w:divsChild>
                                        <w:div w:id="1054278379">
                                          <w:marLeft w:val="0"/>
                                          <w:marRight w:val="0"/>
                                          <w:marTop w:val="0"/>
                                          <w:marBottom w:val="0"/>
                                          <w:divBdr>
                                            <w:top w:val="none" w:sz="0" w:space="0" w:color="auto"/>
                                            <w:left w:val="none" w:sz="0" w:space="0" w:color="auto"/>
                                            <w:bottom w:val="none" w:sz="0" w:space="0" w:color="auto"/>
                                            <w:right w:val="none" w:sz="0" w:space="0" w:color="auto"/>
                                          </w:divBdr>
                                          <w:divsChild>
                                            <w:div w:id="16049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037125">
      <w:bodyDiv w:val="1"/>
      <w:marLeft w:val="0"/>
      <w:marRight w:val="0"/>
      <w:marTop w:val="0"/>
      <w:marBottom w:val="0"/>
      <w:divBdr>
        <w:top w:val="none" w:sz="0" w:space="0" w:color="auto"/>
        <w:left w:val="none" w:sz="0" w:space="0" w:color="auto"/>
        <w:bottom w:val="none" w:sz="0" w:space="0" w:color="auto"/>
        <w:right w:val="none" w:sz="0" w:space="0" w:color="auto"/>
      </w:divBdr>
    </w:div>
    <w:div w:id="1461413617">
      <w:bodyDiv w:val="1"/>
      <w:marLeft w:val="0"/>
      <w:marRight w:val="0"/>
      <w:marTop w:val="0"/>
      <w:marBottom w:val="0"/>
      <w:divBdr>
        <w:top w:val="none" w:sz="0" w:space="0" w:color="auto"/>
        <w:left w:val="none" w:sz="0" w:space="0" w:color="auto"/>
        <w:bottom w:val="none" w:sz="0" w:space="0" w:color="auto"/>
        <w:right w:val="none" w:sz="0" w:space="0" w:color="auto"/>
      </w:divBdr>
    </w:div>
    <w:div w:id="1614902569">
      <w:bodyDiv w:val="1"/>
      <w:marLeft w:val="0"/>
      <w:marRight w:val="0"/>
      <w:marTop w:val="0"/>
      <w:marBottom w:val="0"/>
      <w:divBdr>
        <w:top w:val="none" w:sz="0" w:space="0" w:color="auto"/>
        <w:left w:val="none" w:sz="0" w:space="0" w:color="auto"/>
        <w:bottom w:val="none" w:sz="0" w:space="0" w:color="auto"/>
        <w:right w:val="none" w:sz="0" w:space="0" w:color="auto"/>
      </w:divBdr>
      <w:divsChild>
        <w:div w:id="1924297351">
          <w:marLeft w:val="0"/>
          <w:marRight w:val="0"/>
          <w:marTop w:val="315"/>
          <w:marBottom w:val="0"/>
          <w:divBdr>
            <w:top w:val="none" w:sz="0" w:space="0" w:color="auto"/>
            <w:left w:val="none" w:sz="0" w:space="0" w:color="auto"/>
            <w:bottom w:val="none" w:sz="0" w:space="0" w:color="auto"/>
            <w:right w:val="none" w:sz="0" w:space="0" w:color="auto"/>
          </w:divBdr>
          <w:divsChild>
            <w:div w:id="1184981879">
              <w:marLeft w:val="0"/>
              <w:marRight w:val="0"/>
              <w:marTop w:val="0"/>
              <w:marBottom w:val="0"/>
              <w:divBdr>
                <w:top w:val="none" w:sz="0" w:space="0" w:color="auto"/>
                <w:left w:val="none" w:sz="0" w:space="0" w:color="auto"/>
                <w:bottom w:val="none" w:sz="0" w:space="0" w:color="auto"/>
                <w:right w:val="none" w:sz="0" w:space="0" w:color="auto"/>
              </w:divBdr>
              <w:divsChild>
                <w:div w:id="1389763921">
                  <w:marLeft w:val="300"/>
                  <w:marRight w:val="0"/>
                  <w:marTop w:val="0"/>
                  <w:marBottom w:val="0"/>
                  <w:divBdr>
                    <w:top w:val="none" w:sz="0" w:space="0" w:color="auto"/>
                    <w:left w:val="none" w:sz="0" w:space="0" w:color="auto"/>
                    <w:bottom w:val="none" w:sz="0" w:space="0" w:color="auto"/>
                    <w:right w:val="none" w:sz="0" w:space="0" w:color="auto"/>
                  </w:divBdr>
                  <w:divsChild>
                    <w:div w:id="1759980349">
                      <w:marLeft w:val="0"/>
                      <w:marRight w:val="0"/>
                      <w:marTop w:val="0"/>
                      <w:marBottom w:val="0"/>
                      <w:divBdr>
                        <w:top w:val="none" w:sz="0" w:space="0" w:color="auto"/>
                        <w:left w:val="none" w:sz="0" w:space="0" w:color="auto"/>
                        <w:bottom w:val="none" w:sz="0" w:space="0" w:color="auto"/>
                        <w:right w:val="none" w:sz="0" w:space="0" w:color="auto"/>
                      </w:divBdr>
                      <w:divsChild>
                        <w:div w:id="2000041890">
                          <w:marLeft w:val="0"/>
                          <w:marRight w:val="0"/>
                          <w:marTop w:val="0"/>
                          <w:marBottom w:val="0"/>
                          <w:divBdr>
                            <w:top w:val="none" w:sz="0" w:space="0" w:color="auto"/>
                            <w:left w:val="none" w:sz="0" w:space="0" w:color="auto"/>
                            <w:bottom w:val="none" w:sz="0" w:space="0" w:color="auto"/>
                            <w:right w:val="none" w:sz="0" w:space="0" w:color="auto"/>
                          </w:divBdr>
                          <w:divsChild>
                            <w:div w:id="903180529">
                              <w:marLeft w:val="0"/>
                              <w:marRight w:val="0"/>
                              <w:marTop w:val="0"/>
                              <w:marBottom w:val="150"/>
                              <w:divBdr>
                                <w:top w:val="none" w:sz="0" w:space="0" w:color="auto"/>
                                <w:left w:val="none" w:sz="0" w:space="0" w:color="auto"/>
                                <w:bottom w:val="none" w:sz="0" w:space="0" w:color="auto"/>
                                <w:right w:val="none" w:sz="0" w:space="0" w:color="auto"/>
                              </w:divBdr>
                              <w:divsChild>
                                <w:div w:id="38738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633980">
      <w:bodyDiv w:val="1"/>
      <w:marLeft w:val="0"/>
      <w:marRight w:val="0"/>
      <w:marTop w:val="0"/>
      <w:marBottom w:val="0"/>
      <w:divBdr>
        <w:top w:val="none" w:sz="0" w:space="0" w:color="auto"/>
        <w:left w:val="none" w:sz="0" w:space="0" w:color="auto"/>
        <w:bottom w:val="none" w:sz="0" w:space="0" w:color="auto"/>
        <w:right w:val="none" w:sz="0" w:space="0" w:color="auto"/>
      </w:divBdr>
    </w:div>
    <w:div w:id="1717507167">
      <w:bodyDiv w:val="1"/>
      <w:marLeft w:val="0"/>
      <w:marRight w:val="0"/>
      <w:marTop w:val="0"/>
      <w:marBottom w:val="0"/>
      <w:divBdr>
        <w:top w:val="none" w:sz="0" w:space="0" w:color="auto"/>
        <w:left w:val="none" w:sz="0" w:space="0" w:color="auto"/>
        <w:bottom w:val="none" w:sz="0" w:space="0" w:color="auto"/>
        <w:right w:val="none" w:sz="0" w:space="0" w:color="auto"/>
      </w:divBdr>
    </w:div>
    <w:div w:id="2006281284">
      <w:bodyDiv w:val="1"/>
      <w:marLeft w:val="0"/>
      <w:marRight w:val="0"/>
      <w:marTop w:val="0"/>
      <w:marBottom w:val="0"/>
      <w:divBdr>
        <w:top w:val="none" w:sz="0" w:space="0" w:color="auto"/>
        <w:left w:val="none" w:sz="0" w:space="0" w:color="auto"/>
        <w:bottom w:val="none" w:sz="0" w:space="0" w:color="auto"/>
        <w:right w:val="none" w:sz="0" w:space="0" w:color="auto"/>
      </w:divBdr>
    </w:div>
    <w:div w:id="2088111513">
      <w:bodyDiv w:val="1"/>
      <w:marLeft w:val="0"/>
      <w:marRight w:val="0"/>
      <w:marTop w:val="0"/>
      <w:marBottom w:val="0"/>
      <w:divBdr>
        <w:top w:val="none" w:sz="0" w:space="0" w:color="auto"/>
        <w:left w:val="none" w:sz="0" w:space="0" w:color="auto"/>
        <w:bottom w:val="none" w:sz="0" w:space="0" w:color="auto"/>
        <w:right w:val="none" w:sz="0" w:space="0" w:color="auto"/>
      </w:divBdr>
    </w:div>
    <w:div w:id="20906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ausAusstellung.de"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HausAusstellung.de" TargetMode="External"/><Relationship Id="rId10" Type="http://schemas.openxmlformats.org/officeDocument/2006/relationships/hyperlink" Target="mailto:presse@tc.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C:/Users/Barton%20Schinke/AppData/Roaming/Microsoft/Templates/110/TCPM_2017-02.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28915-70C6-5547-B2D1-21DE43076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TCPM_2017-02.dotx</Template>
  <TotalTime>0</TotalTime>
  <Pages>3</Pages>
  <Words>795</Words>
  <Characters>5010</Characters>
  <Application>Microsoft Macintosh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Access</vt:lpstr>
    </vt:vector>
  </TitlesOfParts>
  <Company/>
  <LinksUpToDate>false</LinksUpToDate>
  <CharactersWithSpaces>5794</CharactersWithSpaces>
  <SharedDoc>false</SharedDoc>
  <HLinks>
    <vt:vector size="24" baseType="variant">
      <vt:variant>
        <vt:i4>6488133</vt:i4>
      </vt:variant>
      <vt:variant>
        <vt:i4>9</vt:i4>
      </vt:variant>
      <vt:variant>
        <vt:i4>0</vt:i4>
      </vt:variant>
      <vt:variant>
        <vt:i4>5</vt:i4>
      </vt:variant>
      <vt:variant>
        <vt:lpwstr>mailto:hans.schneider@bau-kom.de</vt:lpwstr>
      </vt:variant>
      <vt:variant>
        <vt:lpwstr/>
      </vt:variant>
      <vt:variant>
        <vt:i4>6619240</vt:i4>
      </vt:variant>
      <vt:variant>
        <vt:i4>6</vt:i4>
      </vt:variant>
      <vt:variant>
        <vt:i4>0</vt:i4>
      </vt:variant>
      <vt:variant>
        <vt:i4>5</vt:i4>
      </vt:variant>
      <vt:variant>
        <vt:lpwstr>http://www.hausausstellung.de/</vt:lpwstr>
      </vt:variant>
      <vt:variant>
        <vt:lpwstr/>
      </vt:variant>
      <vt:variant>
        <vt:i4>6619146</vt:i4>
      </vt:variant>
      <vt:variant>
        <vt:i4>3</vt:i4>
      </vt:variant>
      <vt:variant>
        <vt:i4>0</vt:i4>
      </vt:variant>
      <vt:variant>
        <vt:i4>5</vt:i4>
      </vt:variant>
      <vt:variant>
        <vt:lpwstr>mailto:sebastian.reif@towncountry.de</vt:lpwstr>
      </vt:variant>
      <vt:variant>
        <vt:lpwstr/>
      </vt:variant>
      <vt:variant>
        <vt:i4>2949154</vt:i4>
      </vt:variant>
      <vt:variant>
        <vt:i4>0</vt:i4>
      </vt:variant>
      <vt:variant>
        <vt:i4>0</vt:i4>
      </vt:variant>
      <vt:variant>
        <vt:i4>5</vt:i4>
      </vt:variant>
      <vt:variant>
        <vt:lpwstr>../../heidmann/AppData/Local/Microsoft/Windows/Temporary Internet Files/apfennings/AppData/Local/Microsoft/Windows/Temporary Internet Files/apfennings/AppData/Local/Microsoft/Windows/Dokumente und Einstellungen/Dokumente und Einstellungen/Christina/Lokale Einstellungen/Gesche.PECKERT/Lokale Einstellungen/Dokumente und Einstellungen/antje/DokumenteundEinstellungen/Christina/LokaleEinstellungen/Gesche.PECKERT/LokaleEinstellungen/DokumenteundEinstellungen/antje/LokaleEinstellungen/TemporaryInternetFiles/OLK26/www.HausAusstellung.de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dc:title>
  <dc:creator>Barton Schinke</dc:creator>
  <cp:lastModifiedBy>Annika Levin</cp:lastModifiedBy>
  <cp:revision>2</cp:revision>
  <cp:lastPrinted>2017-06-08T11:34:00Z</cp:lastPrinted>
  <dcterms:created xsi:type="dcterms:W3CDTF">2017-11-14T07:47:00Z</dcterms:created>
  <dcterms:modified xsi:type="dcterms:W3CDTF">2017-11-14T07:47:00Z</dcterms:modified>
</cp:coreProperties>
</file>