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65A" w:rsidRPr="00A66B75" w:rsidRDefault="0007065A" w:rsidP="0007065A">
      <w:pPr>
        <w:tabs>
          <w:tab w:val="right" w:pos="9180"/>
        </w:tabs>
        <w:ind w:left="-567"/>
        <w:rPr>
          <w:rFonts w:ascii="Arial" w:hAnsi="Arial" w:cs="Arial"/>
          <w:sz w:val="22"/>
        </w:rPr>
      </w:pPr>
      <w:r>
        <w:rPr>
          <w:rFonts w:ascii="Arial" w:hAnsi="Arial" w:cs="Arial"/>
          <w:sz w:val="22"/>
        </w:rPr>
        <w:t xml:space="preserve">Pressmeddelande </w:t>
      </w:r>
      <w:r w:rsidRPr="00A66B75">
        <w:rPr>
          <w:rFonts w:ascii="Arial" w:hAnsi="Arial" w:cs="Arial"/>
          <w:sz w:val="22"/>
        </w:rPr>
        <w:t>2012-</w:t>
      </w:r>
      <w:r w:rsidR="00FB4496">
        <w:rPr>
          <w:rFonts w:ascii="Arial" w:hAnsi="Arial" w:cs="Arial"/>
          <w:sz w:val="22"/>
        </w:rPr>
        <w:t>10-11</w:t>
      </w:r>
    </w:p>
    <w:p w:rsidR="0007065A" w:rsidRPr="00A66B75" w:rsidRDefault="0007065A" w:rsidP="0007065A">
      <w:pPr>
        <w:ind w:left="-567"/>
        <w:rPr>
          <w:rFonts w:ascii="Arial" w:hAnsi="Arial" w:cs="Arial"/>
          <w:sz w:val="22"/>
        </w:rPr>
      </w:pPr>
    </w:p>
    <w:p w:rsidR="0007065A" w:rsidRPr="00A66B75" w:rsidRDefault="0007065A" w:rsidP="0007065A">
      <w:pPr>
        <w:ind w:left="-567"/>
        <w:rPr>
          <w:rFonts w:ascii="Arial" w:hAnsi="Arial" w:cs="Arial"/>
          <w:sz w:val="22"/>
        </w:rPr>
      </w:pPr>
    </w:p>
    <w:p w:rsidR="0007065A" w:rsidRDefault="0007065A" w:rsidP="0007065A">
      <w:pPr>
        <w:ind w:left="-567"/>
        <w:rPr>
          <w:rFonts w:ascii="Arial" w:hAnsi="Arial" w:cs="Arial"/>
          <w:sz w:val="22"/>
        </w:rPr>
      </w:pPr>
    </w:p>
    <w:p w:rsidR="0007065A" w:rsidRDefault="0007065A" w:rsidP="0007065A">
      <w:pPr>
        <w:ind w:left="-567"/>
        <w:rPr>
          <w:rFonts w:ascii="Arial" w:hAnsi="Arial" w:cs="Arial"/>
          <w:sz w:val="22"/>
        </w:rPr>
      </w:pPr>
    </w:p>
    <w:p w:rsidR="0007065A" w:rsidRPr="00A66B75" w:rsidRDefault="0007065A" w:rsidP="0007065A">
      <w:pPr>
        <w:ind w:left="-567"/>
        <w:rPr>
          <w:rFonts w:ascii="Arial" w:hAnsi="Arial" w:cs="Arial"/>
          <w:sz w:val="22"/>
        </w:rPr>
      </w:pPr>
    </w:p>
    <w:p w:rsidR="0007065A" w:rsidRDefault="0007065A" w:rsidP="0007065A">
      <w:pPr>
        <w:ind w:left="-567"/>
        <w:rPr>
          <w:rFonts w:ascii="Arial" w:hAnsi="Arial" w:cs="Arial"/>
          <w:b/>
          <w:sz w:val="32"/>
        </w:rPr>
      </w:pPr>
    </w:p>
    <w:p w:rsidR="0007065A" w:rsidRPr="00A66B75" w:rsidRDefault="0007065A" w:rsidP="0007065A">
      <w:pPr>
        <w:ind w:left="-567"/>
        <w:rPr>
          <w:rFonts w:ascii="Arial" w:hAnsi="Arial" w:cs="Arial"/>
          <w:b/>
          <w:sz w:val="32"/>
        </w:rPr>
      </w:pPr>
      <w:r>
        <w:rPr>
          <w:rFonts w:ascii="Arial" w:hAnsi="Arial" w:cs="Arial"/>
          <w:b/>
          <w:sz w:val="32"/>
        </w:rPr>
        <w:t xml:space="preserve">Make IT </w:t>
      </w:r>
      <w:proofErr w:type="spellStart"/>
      <w:r>
        <w:rPr>
          <w:rFonts w:ascii="Arial" w:hAnsi="Arial" w:cs="Arial"/>
          <w:b/>
          <w:sz w:val="32"/>
        </w:rPr>
        <w:t>easy</w:t>
      </w:r>
      <w:proofErr w:type="spellEnd"/>
    </w:p>
    <w:p w:rsidR="0007065A" w:rsidRPr="00A66B75" w:rsidRDefault="0007065A" w:rsidP="0007065A">
      <w:pPr>
        <w:ind w:left="-567" w:right="986"/>
        <w:rPr>
          <w:rFonts w:ascii="Arial" w:hAnsi="Arial" w:cs="Arial"/>
          <w:sz w:val="22"/>
        </w:rPr>
      </w:pPr>
    </w:p>
    <w:p w:rsidR="0007065A" w:rsidRPr="00E5685A" w:rsidRDefault="0007065A" w:rsidP="0007065A">
      <w:pPr>
        <w:ind w:left="-567"/>
        <w:rPr>
          <w:rFonts w:ascii="Arial" w:hAnsi="Arial" w:cs="Arial"/>
          <w:i/>
          <w:sz w:val="22"/>
          <w:szCs w:val="22"/>
        </w:rPr>
      </w:pPr>
      <w:r w:rsidRPr="00E5685A">
        <w:rPr>
          <w:i/>
          <w:noProof/>
        </w:rPr>
        <w:drawing>
          <wp:anchor distT="0" distB="0" distL="114300" distR="114300" simplePos="0" relativeHeight="251659264" behindDoc="0" locked="0" layoutInCell="1" allowOverlap="1" wp14:anchorId="6EEB70F8" wp14:editId="5959D666">
            <wp:simplePos x="0" y="0"/>
            <wp:positionH relativeFrom="column">
              <wp:posOffset>3823970</wp:posOffset>
            </wp:positionH>
            <wp:positionV relativeFrom="paragraph">
              <wp:posOffset>44450</wp:posOffset>
            </wp:positionV>
            <wp:extent cx="2286000" cy="1905000"/>
            <wp:effectExtent l="0" t="0" r="0" b="0"/>
            <wp:wrapSquare wrapText="bothSides"/>
            <wp:docPr id="1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5685A">
        <w:rPr>
          <w:rFonts w:ascii="Arial" w:hAnsi="Arial" w:cs="Arial"/>
          <w:i/>
          <w:sz w:val="22"/>
          <w:szCs w:val="22"/>
        </w:rPr>
        <w:t>Rittal</w:t>
      </w:r>
      <w:proofErr w:type="spellEnd"/>
      <w:r w:rsidRPr="00E5685A">
        <w:rPr>
          <w:rFonts w:ascii="Arial" w:hAnsi="Arial" w:cs="Arial"/>
          <w:i/>
          <w:sz w:val="22"/>
          <w:szCs w:val="22"/>
        </w:rPr>
        <w:t xml:space="preserve"> lanserar ett nytt rack-system och sätter en global standard för nätverk och serverteknik. Systemet som går under namnet TS IT är intelligent, modulärt och omfattar skåp och ett brett tillbehörssortiment. Systemet är utformat med den monteringsvänliga </w:t>
      </w:r>
      <w:proofErr w:type="spellStart"/>
      <w:r w:rsidRPr="00E5685A">
        <w:rPr>
          <w:rFonts w:ascii="Arial" w:hAnsi="Arial" w:cs="Arial"/>
          <w:i/>
          <w:sz w:val="22"/>
          <w:szCs w:val="22"/>
        </w:rPr>
        <w:t>Plug</w:t>
      </w:r>
      <w:proofErr w:type="spellEnd"/>
      <w:r w:rsidRPr="00E5685A">
        <w:rPr>
          <w:rFonts w:ascii="Arial" w:hAnsi="Arial" w:cs="Arial"/>
          <w:i/>
          <w:sz w:val="22"/>
          <w:szCs w:val="22"/>
        </w:rPr>
        <w:t xml:space="preserve"> &amp; Play-tekniken som medför lägre kostnader för installationen.</w:t>
      </w:r>
    </w:p>
    <w:p w:rsidR="0007065A" w:rsidRPr="00AE0527" w:rsidRDefault="0007065A" w:rsidP="0007065A">
      <w:pPr>
        <w:ind w:left="-567"/>
        <w:rPr>
          <w:rFonts w:ascii="Arial" w:hAnsi="Arial" w:cs="Arial"/>
          <w:sz w:val="22"/>
          <w:szCs w:val="22"/>
        </w:rPr>
      </w:pPr>
    </w:p>
    <w:p w:rsidR="0007065A" w:rsidRPr="00AE0527" w:rsidRDefault="0007065A" w:rsidP="0007065A">
      <w:pPr>
        <w:ind w:left="-567"/>
        <w:rPr>
          <w:rFonts w:ascii="Arial" w:hAnsi="Arial" w:cs="Arial"/>
          <w:sz w:val="22"/>
          <w:szCs w:val="22"/>
        </w:rPr>
      </w:pPr>
      <w:bookmarkStart w:id="0" w:name="_GoBack"/>
      <w:r w:rsidRPr="00AE0527">
        <w:rPr>
          <w:rFonts w:ascii="Arial" w:hAnsi="Arial" w:cs="Arial"/>
          <w:sz w:val="22"/>
          <w:szCs w:val="22"/>
        </w:rPr>
        <w:t xml:space="preserve">En stor fördel med det standardiserade rack-systemet är att det ersätter projektunika lösningar eftersom den bygger på gällande standarder och klarar av den senaste tekniken. Det förkortar avsevärt projekt- och installationstiderna och därmed kan företag uppnå betydande kostnadsbesparingar. </w:t>
      </w:r>
    </w:p>
    <w:p w:rsidR="0007065A" w:rsidRPr="00AE0527" w:rsidRDefault="0007065A" w:rsidP="0007065A">
      <w:pPr>
        <w:ind w:left="-567"/>
        <w:rPr>
          <w:rFonts w:ascii="Arial" w:hAnsi="Arial" w:cs="Arial"/>
          <w:sz w:val="22"/>
          <w:szCs w:val="22"/>
        </w:rPr>
      </w:pPr>
    </w:p>
    <w:p w:rsidR="0007065A" w:rsidRPr="007B4E89" w:rsidRDefault="0007065A" w:rsidP="0007065A">
      <w:pPr>
        <w:ind w:left="-567"/>
        <w:rPr>
          <w:rFonts w:ascii="Arial" w:hAnsi="Arial" w:cs="Arial"/>
          <w:b/>
          <w:sz w:val="22"/>
          <w:szCs w:val="22"/>
        </w:rPr>
      </w:pPr>
      <w:r w:rsidRPr="007B4E89">
        <w:rPr>
          <w:rFonts w:ascii="Arial" w:hAnsi="Arial" w:cs="Arial"/>
          <w:b/>
          <w:sz w:val="22"/>
          <w:szCs w:val="22"/>
        </w:rPr>
        <w:t>Enklare val</w:t>
      </w:r>
    </w:p>
    <w:p w:rsidR="0007065A" w:rsidRPr="00AE0527" w:rsidRDefault="0007065A" w:rsidP="0007065A">
      <w:pPr>
        <w:ind w:left="-567"/>
        <w:rPr>
          <w:rFonts w:ascii="Arial" w:hAnsi="Arial" w:cs="Arial"/>
          <w:sz w:val="22"/>
          <w:szCs w:val="22"/>
        </w:rPr>
      </w:pPr>
      <w:proofErr w:type="spellStart"/>
      <w:r w:rsidRPr="00AE0527">
        <w:rPr>
          <w:rFonts w:ascii="Arial" w:hAnsi="Arial" w:cs="Arial"/>
          <w:sz w:val="22"/>
          <w:szCs w:val="22"/>
        </w:rPr>
        <w:t>Rittal</w:t>
      </w:r>
      <w:proofErr w:type="spellEnd"/>
      <w:r w:rsidRPr="00AE0527">
        <w:rPr>
          <w:rFonts w:ascii="Arial" w:hAnsi="Arial" w:cs="Arial"/>
          <w:sz w:val="22"/>
          <w:szCs w:val="22"/>
        </w:rPr>
        <w:t xml:space="preserve"> har som vanligt fokuserat på hög kvalitet och säkerhet.</w:t>
      </w:r>
    </w:p>
    <w:p w:rsidR="0007065A" w:rsidRPr="00AE0527" w:rsidRDefault="0007065A" w:rsidP="0007065A">
      <w:pPr>
        <w:ind w:left="-567"/>
        <w:rPr>
          <w:rFonts w:ascii="Arial" w:hAnsi="Arial" w:cs="Arial"/>
          <w:sz w:val="22"/>
          <w:szCs w:val="22"/>
        </w:rPr>
      </w:pPr>
      <w:r w:rsidRPr="00AE0527">
        <w:rPr>
          <w:rFonts w:ascii="Arial" w:hAnsi="Arial" w:cs="Arial"/>
          <w:sz w:val="22"/>
          <w:szCs w:val="22"/>
        </w:rPr>
        <w:t xml:space="preserve">TS IT racken finns i två olika versioner för att göra det enklare att välja en optimal lösning efter sina behov, en skåpstyp med perforerade dörrar för </w:t>
      </w:r>
      <w:proofErr w:type="spellStart"/>
      <w:r w:rsidRPr="00AE0527">
        <w:rPr>
          <w:rFonts w:ascii="Arial" w:hAnsi="Arial" w:cs="Arial"/>
          <w:sz w:val="22"/>
          <w:szCs w:val="22"/>
        </w:rPr>
        <w:t>rumsklimatisering</w:t>
      </w:r>
      <w:proofErr w:type="spellEnd"/>
      <w:r w:rsidRPr="00AE0527">
        <w:rPr>
          <w:rFonts w:ascii="Arial" w:hAnsi="Arial" w:cs="Arial"/>
          <w:sz w:val="22"/>
          <w:szCs w:val="22"/>
        </w:rPr>
        <w:t xml:space="preserve"> och en version som blir en tät kapsling som gör att den är lämplig för </w:t>
      </w:r>
      <w:proofErr w:type="spellStart"/>
      <w:r w:rsidRPr="00AE0527">
        <w:rPr>
          <w:rFonts w:ascii="Arial" w:hAnsi="Arial" w:cs="Arial"/>
          <w:sz w:val="22"/>
          <w:szCs w:val="22"/>
        </w:rPr>
        <w:t>släckningsgas</w:t>
      </w:r>
      <w:proofErr w:type="spellEnd"/>
      <w:r w:rsidRPr="00AE0527">
        <w:rPr>
          <w:rFonts w:ascii="Arial" w:hAnsi="Arial" w:cs="Arial"/>
          <w:sz w:val="22"/>
          <w:szCs w:val="22"/>
        </w:rPr>
        <w:t xml:space="preserve"> och för klimatkontroll av racket. Båda racktyperna kan med fördel byggas ut med </w:t>
      </w:r>
      <w:proofErr w:type="spellStart"/>
      <w:r w:rsidRPr="00AE0527">
        <w:rPr>
          <w:rFonts w:ascii="Arial" w:hAnsi="Arial" w:cs="Arial"/>
          <w:sz w:val="22"/>
          <w:szCs w:val="22"/>
        </w:rPr>
        <w:t>Rittals</w:t>
      </w:r>
      <w:proofErr w:type="spellEnd"/>
      <w:r w:rsidRPr="00AE0527">
        <w:rPr>
          <w:rFonts w:ascii="Arial" w:hAnsi="Arial" w:cs="Arial"/>
          <w:sz w:val="22"/>
          <w:szCs w:val="22"/>
        </w:rPr>
        <w:t xml:space="preserve"> nya </w:t>
      </w:r>
      <w:proofErr w:type="spellStart"/>
      <w:r w:rsidRPr="00AE0527">
        <w:rPr>
          <w:rFonts w:ascii="Arial" w:hAnsi="Arial" w:cs="Arial"/>
          <w:sz w:val="22"/>
          <w:szCs w:val="22"/>
        </w:rPr>
        <w:t>övervakningsystem</w:t>
      </w:r>
      <w:proofErr w:type="spellEnd"/>
      <w:r w:rsidRPr="00AE0527">
        <w:rPr>
          <w:rFonts w:ascii="Arial" w:hAnsi="Arial" w:cs="Arial"/>
          <w:sz w:val="22"/>
          <w:szCs w:val="22"/>
        </w:rPr>
        <w:t xml:space="preserve"> CMC III för ökad säkerhet. Med en lastkapacitet på totalt 1 500 kg i 19" profilerna möter det nya IT-racket mycket höga krav på stabilitet.</w:t>
      </w:r>
    </w:p>
    <w:p w:rsidR="0007065A" w:rsidRPr="00AE0527" w:rsidRDefault="0007065A" w:rsidP="0007065A">
      <w:pPr>
        <w:ind w:left="-567"/>
        <w:rPr>
          <w:rFonts w:ascii="Arial" w:hAnsi="Arial" w:cs="Arial"/>
          <w:sz w:val="22"/>
          <w:szCs w:val="22"/>
        </w:rPr>
      </w:pPr>
    </w:p>
    <w:p w:rsidR="0007065A" w:rsidRPr="007B4E89" w:rsidRDefault="0007065A" w:rsidP="0007065A">
      <w:pPr>
        <w:ind w:left="-567"/>
        <w:rPr>
          <w:rFonts w:ascii="Arial" w:hAnsi="Arial" w:cs="Arial"/>
          <w:b/>
          <w:sz w:val="22"/>
          <w:szCs w:val="22"/>
        </w:rPr>
      </w:pPr>
      <w:r w:rsidRPr="007B4E89">
        <w:rPr>
          <w:rFonts w:ascii="Arial" w:hAnsi="Arial" w:cs="Arial"/>
          <w:b/>
          <w:sz w:val="22"/>
          <w:szCs w:val="22"/>
        </w:rPr>
        <w:t>Mångfald av komponenter</w:t>
      </w:r>
    </w:p>
    <w:p w:rsidR="0007065A" w:rsidRPr="00AE0527" w:rsidRDefault="0007065A" w:rsidP="0007065A">
      <w:pPr>
        <w:ind w:left="-567"/>
        <w:rPr>
          <w:rFonts w:ascii="Arial" w:hAnsi="Arial" w:cs="Arial"/>
          <w:sz w:val="22"/>
          <w:szCs w:val="22"/>
        </w:rPr>
      </w:pPr>
      <w:r w:rsidRPr="00AE0527">
        <w:rPr>
          <w:rFonts w:ascii="Arial" w:hAnsi="Arial" w:cs="Arial"/>
          <w:sz w:val="22"/>
          <w:szCs w:val="22"/>
        </w:rPr>
        <w:t>Systemet omfattar ett brett tillbehörsprogram. Allt är standardiserat och användaren kan enkelt välja de komponenter som det finns behov av. Den standardiserade basutrustningen inkluderar till exempel en flexibel 19" montagenivå, delade sidoplåtar med snabbkoppling, optimerad kabelgenomföring i taket med borstlister och tak som enkelt kan kompletteras med fläktinsats vid behov.</w:t>
      </w:r>
    </w:p>
    <w:p w:rsidR="0007065A" w:rsidRPr="00AE0527" w:rsidRDefault="0007065A" w:rsidP="0007065A">
      <w:pPr>
        <w:ind w:left="-567"/>
        <w:rPr>
          <w:rFonts w:ascii="Arial" w:hAnsi="Arial" w:cs="Arial"/>
          <w:sz w:val="22"/>
          <w:szCs w:val="22"/>
        </w:rPr>
      </w:pPr>
    </w:p>
    <w:p w:rsidR="0007065A" w:rsidRPr="007B4E89" w:rsidRDefault="0007065A" w:rsidP="0007065A">
      <w:pPr>
        <w:ind w:left="-567"/>
        <w:rPr>
          <w:rFonts w:ascii="Arial" w:hAnsi="Arial" w:cs="Arial"/>
          <w:b/>
          <w:sz w:val="22"/>
          <w:szCs w:val="22"/>
        </w:rPr>
      </w:pPr>
      <w:r w:rsidRPr="007B4E89">
        <w:rPr>
          <w:rFonts w:ascii="Arial" w:hAnsi="Arial" w:cs="Arial"/>
          <w:b/>
          <w:sz w:val="22"/>
          <w:szCs w:val="22"/>
        </w:rPr>
        <w:t>Verktygsfri montering</w:t>
      </w:r>
    </w:p>
    <w:p w:rsidR="0007065A" w:rsidRPr="00AE0527" w:rsidRDefault="0007065A" w:rsidP="0007065A">
      <w:pPr>
        <w:ind w:left="-567"/>
        <w:rPr>
          <w:rFonts w:ascii="Arial" w:hAnsi="Arial" w:cs="Arial"/>
          <w:sz w:val="22"/>
          <w:szCs w:val="22"/>
        </w:rPr>
      </w:pPr>
      <w:r w:rsidRPr="00AE0527">
        <w:rPr>
          <w:rFonts w:ascii="Arial" w:hAnsi="Arial" w:cs="Arial"/>
          <w:sz w:val="22"/>
          <w:szCs w:val="22"/>
        </w:rPr>
        <w:t xml:space="preserve">Systemet erbjuder verktygsfri montering av tillbehör. Det gör det enkelt att bygga inredningen efterhand som behov uppstår. </w:t>
      </w:r>
      <w:proofErr w:type="spellStart"/>
      <w:proofErr w:type="gramStart"/>
      <w:r w:rsidRPr="00AE0527">
        <w:rPr>
          <w:rFonts w:ascii="Arial" w:hAnsi="Arial" w:cs="Arial"/>
          <w:sz w:val="22"/>
          <w:szCs w:val="22"/>
        </w:rPr>
        <w:t>Hyllor,PDU</w:t>
      </w:r>
      <w:proofErr w:type="gramEnd"/>
      <w:r w:rsidRPr="00AE0527">
        <w:rPr>
          <w:rFonts w:ascii="Arial" w:hAnsi="Arial" w:cs="Arial"/>
          <w:sz w:val="22"/>
          <w:szCs w:val="22"/>
        </w:rPr>
        <w:t>:er</w:t>
      </w:r>
      <w:proofErr w:type="spellEnd"/>
      <w:r w:rsidRPr="00AE0527">
        <w:rPr>
          <w:rFonts w:ascii="Arial" w:hAnsi="Arial" w:cs="Arial"/>
          <w:sz w:val="22"/>
          <w:szCs w:val="22"/>
        </w:rPr>
        <w:t xml:space="preserve">, kabelkanaler och glidskenor till exempel kan nu installeras av en enda person utan verktyg på några minuter. </w:t>
      </w:r>
    </w:p>
    <w:p w:rsidR="0007065A" w:rsidRPr="00AE0527" w:rsidRDefault="0007065A" w:rsidP="0007065A">
      <w:pPr>
        <w:ind w:left="-567"/>
        <w:rPr>
          <w:rFonts w:ascii="Arial" w:hAnsi="Arial" w:cs="Arial"/>
          <w:sz w:val="22"/>
          <w:szCs w:val="22"/>
        </w:rPr>
      </w:pPr>
      <w:r w:rsidRPr="00AE0527">
        <w:rPr>
          <w:rFonts w:ascii="Arial" w:hAnsi="Arial" w:cs="Arial"/>
          <w:sz w:val="22"/>
          <w:szCs w:val="22"/>
        </w:rPr>
        <w:t xml:space="preserve">Det går enkelt och snabbt att justera 19"– montageskenorna både i djupled och bredd så att mått på 21”, 23” och 24” är möjliga utan extra tillbehör. </w:t>
      </w:r>
    </w:p>
    <w:p w:rsidR="0007065A" w:rsidRPr="00AE0527" w:rsidRDefault="0007065A" w:rsidP="0007065A">
      <w:pPr>
        <w:ind w:left="-567"/>
        <w:rPr>
          <w:rFonts w:ascii="Arial" w:hAnsi="Arial" w:cs="Arial"/>
          <w:sz w:val="22"/>
          <w:szCs w:val="22"/>
        </w:rPr>
      </w:pPr>
    </w:p>
    <w:p w:rsidR="0007065A" w:rsidRDefault="0007065A" w:rsidP="0007065A">
      <w:pPr>
        <w:ind w:left="-567"/>
        <w:rPr>
          <w:rFonts w:ascii="Arial" w:hAnsi="Arial" w:cs="Arial"/>
          <w:b/>
          <w:sz w:val="22"/>
          <w:szCs w:val="22"/>
        </w:rPr>
      </w:pPr>
      <w:r>
        <w:rPr>
          <w:rFonts w:ascii="Arial" w:hAnsi="Arial" w:cs="Arial"/>
          <w:b/>
          <w:sz w:val="22"/>
          <w:szCs w:val="22"/>
        </w:rPr>
        <w:br w:type="page"/>
      </w:r>
    </w:p>
    <w:p w:rsidR="0007065A" w:rsidRDefault="0007065A" w:rsidP="0007065A">
      <w:pPr>
        <w:ind w:left="-567"/>
        <w:rPr>
          <w:rFonts w:ascii="Arial" w:hAnsi="Arial" w:cs="Arial"/>
          <w:b/>
          <w:sz w:val="22"/>
          <w:szCs w:val="22"/>
        </w:rPr>
      </w:pPr>
    </w:p>
    <w:p w:rsidR="0007065A" w:rsidRDefault="0007065A" w:rsidP="0007065A">
      <w:pPr>
        <w:ind w:left="-567"/>
        <w:rPr>
          <w:rFonts w:ascii="Arial" w:hAnsi="Arial" w:cs="Arial"/>
          <w:b/>
          <w:sz w:val="22"/>
          <w:szCs w:val="22"/>
        </w:rPr>
      </w:pPr>
    </w:p>
    <w:p w:rsidR="0007065A" w:rsidRDefault="0007065A" w:rsidP="0007065A">
      <w:pPr>
        <w:rPr>
          <w:rFonts w:ascii="Arial" w:hAnsi="Arial" w:cs="Arial"/>
          <w:b/>
          <w:sz w:val="22"/>
          <w:szCs w:val="22"/>
        </w:rPr>
      </w:pPr>
    </w:p>
    <w:p w:rsidR="0007065A" w:rsidRPr="007B4E89" w:rsidRDefault="0007065A" w:rsidP="0007065A">
      <w:pPr>
        <w:ind w:left="-567"/>
        <w:rPr>
          <w:rFonts w:ascii="Arial" w:hAnsi="Arial" w:cs="Arial"/>
          <w:b/>
          <w:sz w:val="22"/>
          <w:szCs w:val="22"/>
        </w:rPr>
      </w:pPr>
      <w:r w:rsidRPr="007B4E89">
        <w:rPr>
          <w:rFonts w:ascii="Arial" w:hAnsi="Arial" w:cs="Arial"/>
          <w:b/>
          <w:sz w:val="22"/>
          <w:szCs w:val="22"/>
        </w:rPr>
        <w:t>Optimal tillgänglighet</w:t>
      </w:r>
    </w:p>
    <w:p w:rsidR="0007065A" w:rsidRDefault="0007065A" w:rsidP="0007065A">
      <w:pPr>
        <w:ind w:left="-567"/>
        <w:rPr>
          <w:rFonts w:ascii="Arial" w:hAnsi="Arial" w:cs="Arial"/>
          <w:sz w:val="22"/>
          <w:szCs w:val="22"/>
        </w:rPr>
      </w:pPr>
      <w:r w:rsidRPr="00AE0527">
        <w:rPr>
          <w:rFonts w:ascii="Arial" w:hAnsi="Arial" w:cs="Arial"/>
          <w:sz w:val="22"/>
          <w:szCs w:val="22"/>
        </w:rPr>
        <w:t xml:space="preserve">Visuellt övertygar det nya IT-racket med en konsekvent och tilltalande design. När det gäller rackdörrar, kan användaren välja mellan perforerade och solida dörrar. De perforerade </w:t>
      </w:r>
    </w:p>
    <w:p w:rsidR="0007065A" w:rsidRPr="00AE0527" w:rsidRDefault="0007065A" w:rsidP="0007065A">
      <w:pPr>
        <w:ind w:left="-567"/>
        <w:rPr>
          <w:rFonts w:ascii="Arial" w:hAnsi="Arial" w:cs="Arial"/>
          <w:sz w:val="22"/>
          <w:szCs w:val="22"/>
        </w:rPr>
      </w:pPr>
      <w:r w:rsidRPr="00AE0527">
        <w:rPr>
          <w:rFonts w:ascii="Arial" w:hAnsi="Arial" w:cs="Arial"/>
          <w:sz w:val="22"/>
          <w:szCs w:val="22"/>
        </w:rPr>
        <w:t>dörrarna är lämpliga för användning vid rums- och klimatkontroll på grund av deras fria ventilationsområde på hela 85 procent.</w:t>
      </w:r>
    </w:p>
    <w:p w:rsidR="0007065A" w:rsidRPr="00AE0527" w:rsidRDefault="0007065A" w:rsidP="0007065A">
      <w:pPr>
        <w:ind w:left="-567"/>
        <w:rPr>
          <w:rFonts w:ascii="Arial" w:hAnsi="Arial" w:cs="Arial"/>
          <w:sz w:val="22"/>
          <w:szCs w:val="22"/>
        </w:rPr>
      </w:pPr>
      <w:r w:rsidRPr="00AE0527">
        <w:rPr>
          <w:rFonts w:ascii="Arial" w:hAnsi="Arial" w:cs="Arial"/>
          <w:sz w:val="22"/>
          <w:szCs w:val="22"/>
        </w:rPr>
        <w:t xml:space="preserve">Alla dörrar är utrustade med bekväma 180 graders gångjärn som garanterar bästa möjliga tillgänglighet. </w:t>
      </w:r>
    </w:p>
    <w:p w:rsidR="0007065A" w:rsidRPr="00AE0527" w:rsidRDefault="0007065A" w:rsidP="0007065A">
      <w:pPr>
        <w:ind w:left="-567"/>
        <w:rPr>
          <w:rFonts w:ascii="Arial" w:hAnsi="Arial" w:cs="Arial"/>
          <w:sz w:val="22"/>
          <w:szCs w:val="22"/>
        </w:rPr>
      </w:pPr>
    </w:p>
    <w:p w:rsidR="0007065A" w:rsidRPr="00AE0527" w:rsidRDefault="0007065A" w:rsidP="0007065A">
      <w:pPr>
        <w:ind w:left="-567"/>
        <w:rPr>
          <w:rFonts w:ascii="Arial" w:hAnsi="Arial" w:cs="Arial"/>
          <w:sz w:val="22"/>
          <w:szCs w:val="22"/>
          <w:lang w:val="en-US"/>
        </w:rPr>
      </w:pPr>
      <w:r w:rsidRPr="00AE0527">
        <w:rPr>
          <w:rFonts w:ascii="Arial" w:hAnsi="Arial" w:cs="Arial"/>
          <w:sz w:val="22"/>
          <w:szCs w:val="22"/>
          <w:lang w:val="en-US"/>
        </w:rPr>
        <w:t xml:space="preserve">Make IT easy – </w:t>
      </w:r>
      <w:proofErr w:type="spellStart"/>
      <w:r w:rsidRPr="00AE0527">
        <w:rPr>
          <w:rFonts w:ascii="Arial" w:hAnsi="Arial" w:cs="Arial"/>
          <w:sz w:val="22"/>
          <w:szCs w:val="22"/>
          <w:lang w:val="en-US"/>
        </w:rPr>
        <w:t>Välj</w:t>
      </w:r>
      <w:proofErr w:type="spellEnd"/>
      <w:r w:rsidRPr="00AE0527">
        <w:rPr>
          <w:rFonts w:ascii="Arial" w:hAnsi="Arial" w:cs="Arial"/>
          <w:sz w:val="22"/>
          <w:szCs w:val="22"/>
          <w:lang w:val="en-US"/>
        </w:rPr>
        <w:t xml:space="preserve"> </w:t>
      </w:r>
      <w:proofErr w:type="spellStart"/>
      <w:r w:rsidRPr="00AE0527">
        <w:rPr>
          <w:rFonts w:ascii="Arial" w:hAnsi="Arial" w:cs="Arial"/>
          <w:sz w:val="22"/>
          <w:szCs w:val="22"/>
          <w:lang w:val="en-US"/>
        </w:rPr>
        <w:t>Rittals</w:t>
      </w:r>
      <w:proofErr w:type="spellEnd"/>
      <w:r w:rsidRPr="00AE0527">
        <w:rPr>
          <w:rFonts w:ascii="Arial" w:hAnsi="Arial" w:cs="Arial"/>
          <w:sz w:val="22"/>
          <w:szCs w:val="22"/>
          <w:lang w:val="en-US"/>
        </w:rPr>
        <w:t xml:space="preserve"> </w:t>
      </w:r>
      <w:proofErr w:type="spellStart"/>
      <w:r w:rsidRPr="00AE0527">
        <w:rPr>
          <w:rFonts w:ascii="Arial" w:hAnsi="Arial" w:cs="Arial"/>
          <w:sz w:val="22"/>
          <w:szCs w:val="22"/>
          <w:lang w:val="en-US"/>
        </w:rPr>
        <w:t>nya</w:t>
      </w:r>
      <w:proofErr w:type="spellEnd"/>
      <w:r w:rsidRPr="00AE0527">
        <w:rPr>
          <w:rFonts w:ascii="Arial" w:hAnsi="Arial" w:cs="Arial"/>
          <w:sz w:val="22"/>
          <w:szCs w:val="22"/>
          <w:lang w:val="en-US"/>
        </w:rPr>
        <w:t xml:space="preserve"> TS IT rack!</w:t>
      </w:r>
    </w:p>
    <w:p w:rsidR="0007065A" w:rsidRPr="00AE0527" w:rsidRDefault="0007065A" w:rsidP="0007065A">
      <w:pPr>
        <w:widowControl w:val="0"/>
        <w:autoSpaceDE w:val="0"/>
        <w:autoSpaceDN w:val="0"/>
        <w:adjustRightInd w:val="0"/>
        <w:ind w:left="-567"/>
        <w:rPr>
          <w:rFonts w:ascii="Arial" w:hAnsi="Arial" w:cs="Arial"/>
          <w:sz w:val="20"/>
          <w:szCs w:val="20"/>
          <w:lang w:val="en-US" w:bidi="sv-SE"/>
        </w:rPr>
      </w:pPr>
    </w:p>
    <w:p w:rsidR="0007065A" w:rsidRPr="00AE0527" w:rsidRDefault="0007065A" w:rsidP="0007065A">
      <w:pPr>
        <w:widowControl w:val="0"/>
        <w:autoSpaceDE w:val="0"/>
        <w:autoSpaceDN w:val="0"/>
        <w:adjustRightInd w:val="0"/>
        <w:ind w:left="-567"/>
        <w:rPr>
          <w:rFonts w:ascii="Arial" w:hAnsi="Arial" w:cs="Arial"/>
          <w:sz w:val="20"/>
          <w:szCs w:val="20"/>
          <w:lang w:val="en-US" w:bidi="sv-SE"/>
        </w:rPr>
      </w:pPr>
    </w:p>
    <w:bookmarkEnd w:id="0"/>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Default="0007065A" w:rsidP="0007065A">
      <w:pPr>
        <w:ind w:left="-567"/>
        <w:rPr>
          <w:rFonts w:ascii="Arial" w:hAnsi="Arial" w:cs="Arial"/>
          <w:sz w:val="22"/>
          <w:lang w:val="en-US"/>
        </w:rPr>
      </w:pPr>
    </w:p>
    <w:p w:rsidR="0007065A" w:rsidRPr="00AE0527" w:rsidRDefault="0007065A" w:rsidP="0007065A">
      <w:pPr>
        <w:rPr>
          <w:rFonts w:ascii="Arial" w:hAnsi="Arial" w:cs="Arial"/>
          <w:sz w:val="22"/>
          <w:lang w:val="en-US"/>
        </w:rPr>
      </w:pPr>
    </w:p>
    <w:p w:rsidR="0007065A" w:rsidRPr="00AE0527" w:rsidRDefault="0007065A" w:rsidP="0007065A">
      <w:pPr>
        <w:pStyle w:val="Brdtext"/>
        <w:ind w:left="-567"/>
        <w:rPr>
          <w:b/>
          <w:bCs/>
          <w:sz w:val="20"/>
          <w:u w:val="single"/>
          <w:lang w:val="en-US"/>
        </w:rPr>
      </w:pPr>
      <w:r w:rsidRPr="00AE0527">
        <w:rPr>
          <w:b/>
          <w:bCs/>
          <w:sz w:val="20"/>
          <w:u w:val="single"/>
          <w:lang w:val="en-US"/>
        </w:rPr>
        <w:tab/>
      </w:r>
      <w:r w:rsidRPr="00AE0527">
        <w:rPr>
          <w:b/>
          <w:bCs/>
          <w:sz w:val="20"/>
          <w:u w:val="single"/>
          <w:lang w:val="en-US"/>
        </w:rPr>
        <w:tab/>
      </w:r>
      <w:r w:rsidRPr="00AE0527">
        <w:rPr>
          <w:b/>
          <w:bCs/>
          <w:sz w:val="20"/>
          <w:u w:val="single"/>
          <w:lang w:val="en-US"/>
        </w:rPr>
        <w:tab/>
      </w:r>
      <w:r w:rsidRPr="00AE0527">
        <w:rPr>
          <w:b/>
          <w:bCs/>
          <w:sz w:val="20"/>
          <w:u w:val="single"/>
          <w:lang w:val="en-US"/>
        </w:rPr>
        <w:tab/>
      </w:r>
      <w:r w:rsidRPr="00AE0527">
        <w:rPr>
          <w:b/>
          <w:bCs/>
          <w:sz w:val="20"/>
          <w:u w:val="single"/>
          <w:lang w:val="en-US"/>
        </w:rPr>
        <w:tab/>
      </w:r>
      <w:r w:rsidRPr="00AE0527">
        <w:rPr>
          <w:b/>
          <w:bCs/>
          <w:sz w:val="20"/>
          <w:u w:val="single"/>
          <w:lang w:val="en-US"/>
        </w:rPr>
        <w:tab/>
      </w:r>
      <w:r w:rsidRPr="00AE0527">
        <w:rPr>
          <w:b/>
          <w:bCs/>
          <w:sz w:val="20"/>
          <w:u w:val="single"/>
          <w:lang w:val="en-US"/>
        </w:rPr>
        <w:tab/>
      </w:r>
    </w:p>
    <w:p w:rsidR="0007065A" w:rsidRPr="00A66B75" w:rsidRDefault="0007065A" w:rsidP="0007065A">
      <w:pPr>
        <w:pStyle w:val="Brdtext"/>
        <w:ind w:left="-567"/>
      </w:pPr>
      <w:r w:rsidRPr="00FB4496">
        <w:rPr>
          <w:b/>
          <w:bCs/>
          <w:sz w:val="20"/>
        </w:rPr>
        <w:br/>
      </w:r>
      <w:r w:rsidRPr="00A66B75">
        <w:rPr>
          <w:b/>
          <w:bCs/>
          <w:sz w:val="20"/>
        </w:rPr>
        <w:t>För ytterligare information kontakta:</w:t>
      </w:r>
    </w:p>
    <w:p w:rsidR="0007065A" w:rsidRPr="00F104C3" w:rsidRDefault="0007065A" w:rsidP="0007065A">
      <w:pPr>
        <w:ind w:left="-567"/>
        <w:rPr>
          <w:rFonts w:ascii="Arial" w:hAnsi="Arial" w:cs="Arial"/>
          <w:sz w:val="20"/>
          <w:szCs w:val="20"/>
        </w:rPr>
      </w:pPr>
      <w:r w:rsidRPr="00F104C3">
        <w:rPr>
          <w:rFonts w:ascii="Arial" w:hAnsi="Arial" w:cs="Arial"/>
          <w:sz w:val="20"/>
          <w:szCs w:val="20"/>
        </w:rPr>
        <w:t xml:space="preserve">Per Magnusson, Scandinavian Product Manager </w:t>
      </w:r>
      <w:proofErr w:type="spellStart"/>
      <w:r w:rsidRPr="00F104C3">
        <w:rPr>
          <w:rFonts w:ascii="Arial" w:hAnsi="Arial" w:cs="Arial"/>
          <w:sz w:val="20"/>
          <w:szCs w:val="20"/>
        </w:rPr>
        <w:t>Enclosure</w:t>
      </w:r>
      <w:proofErr w:type="spellEnd"/>
      <w:r w:rsidRPr="00F104C3">
        <w:rPr>
          <w:rFonts w:ascii="Arial" w:hAnsi="Arial" w:cs="Arial"/>
          <w:sz w:val="20"/>
          <w:szCs w:val="20"/>
        </w:rPr>
        <w:tab/>
      </w:r>
      <w:r w:rsidRPr="00F104C3">
        <w:rPr>
          <w:rFonts w:ascii="Arial" w:hAnsi="Arial" w:cs="Arial"/>
          <w:sz w:val="20"/>
          <w:szCs w:val="20"/>
        </w:rPr>
        <w:tab/>
      </w:r>
    </w:p>
    <w:p w:rsidR="0007065A" w:rsidRPr="00D43077" w:rsidRDefault="0007065A" w:rsidP="0007065A">
      <w:pPr>
        <w:ind w:left="-567"/>
        <w:rPr>
          <w:rFonts w:ascii="Arial" w:hAnsi="Arial" w:cs="Arial"/>
          <w:sz w:val="16"/>
          <w:szCs w:val="16"/>
        </w:rPr>
      </w:pPr>
      <w:r w:rsidRPr="00A66B75">
        <w:rPr>
          <w:rFonts w:ascii="Arial" w:hAnsi="Arial" w:cs="Arial"/>
          <w:sz w:val="20"/>
          <w:szCs w:val="20"/>
        </w:rPr>
        <w:t xml:space="preserve">Telefon 0431-44 26 </w:t>
      </w:r>
      <w:r>
        <w:rPr>
          <w:rFonts w:ascii="Arial" w:hAnsi="Arial" w:cs="Arial"/>
          <w:sz w:val="20"/>
          <w:szCs w:val="20"/>
        </w:rPr>
        <w:t xml:space="preserve">22, </w:t>
      </w:r>
      <w:r w:rsidRPr="00A66B75">
        <w:rPr>
          <w:rFonts w:ascii="Arial" w:hAnsi="Arial" w:cs="Arial"/>
          <w:sz w:val="20"/>
          <w:szCs w:val="20"/>
        </w:rPr>
        <w:t>Mobil 070-</w:t>
      </w:r>
      <w:r>
        <w:rPr>
          <w:rFonts w:ascii="Arial" w:hAnsi="Arial" w:cs="Arial"/>
          <w:sz w:val="20"/>
          <w:szCs w:val="20"/>
        </w:rPr>
        <w:t>361 94 94</w:t>
      </w:r>
      <w:r w:rsidRPr="00A66B75">
        <w:rPr>
          <w:rFonts w:ascii="Arial" w:hAnsi="Arial" w:cs="Arial"/>
          <w:sz w:val="20"/>
          <w:szCs w:val="20"/>
        </w:rPr>
        <w:tab/>
      </w:r>
      <w:r w:rsidRPr="00A66B75">
        <w:rPr>
          <w:rFonts w:ascii="Arial" w:hAnsi="Arial" w:cs="Arial"/>
          <w:sz w:val="20"/>
          <w:szCs w:val="20"/>
        </w:rPr>
        <w:tab/>
      </w:r>
      <w:r w:rsidRPr="00A66B75">
        <w:rPr>
          <w:rFonts w:ascii="Arial" w:hAnsi="Arial" w:cs="Arial"/>
          <w:sz w:val="20"/>
          <w:szCs w:val="20"/>
        </w:rPr>
        <w:tab/>
      </w:r>
    </w:p>
    <w:p w:rsidR="0007065A" w:rsidRDefault="0007065A" w:rsidP="0007065A">
      <w:pPr>
        <w:pStyle w:val="Default"/>
      </w:pPr>
    </w:p>
    <w:p w:rsidR="006D5B91" w:rsidRPr="0007065A" w:rsidRDefault="0007065A" w:rsidP="0007065A">
      <w:pPr>
        <w:pStyle w:val="Default"/>
        <w:ind w:left="-567"/>
      </w:pPr>
      <w:proofErr w:type="spellStart"/>
      <w:r>
        <w:rPr>
          <w:i/>
          <w:iCs/>
          <w:sz w:val="16"/>
          <w:szCs w:val="16"/>
        </w:rPr>
        <w:t>Rittal</w:t>
      </w:r>
      <w:proofErr w:type="spellEnd"/>
      <w:r>
        <w:rPr>
          <w:i/>
          <w:iCs/>
          <w:sz w:val="16"/>
          <w:szCs w:val="16"/>
        </w:rPr>
        <w:t xml:space="preserve">, som ingår i den tyska koncernen </w:t>
      </w:r>
      <w:proofErr w:type="spellStart"/>
      <w:r>
        <w:rPr>
          <w:i/>
          <w:iCs/>
          <w:sz w:val="16"/>
          <w:szCs w:val="16"/>
        </w:rPr>
        <w:t>Friedhelm</w:t>
      </w:r>
      <w:proofErr w:type="spellEnd"/>
      <w:r>
        <w:rPr>
          <w:i/>
          <w:iCs/>
          <w:sz w:val="16"/>
          <w:szCs w:val="16"/>
        </w:rPr>
        <w:t xml:space="preserve"> </w:t>
      </w:r>
      <w:proofErr w:type="spellStart"/>
      <w:r>
        <w:rPr>
          <w:i/>
          <w:iCs/>
          <w:sz w:val="16"/>
          <w:szCs w:val="16"/>
        </w:rPr>
        <w:t>Loh</w:t>
      </w:r>
      <w:proofErr w:type="spellEnd"/>
      <w:r>
        <w:rPr>
          <w:i/>
          <w:iCs/>
          <w:sz w:val="16"/>
          <w:szCs w:val="16"/>
        </w:rPr>
        <w:t xml:space="preserve"> Group är världsledande inom apparatskåpssystem för industriautomation och fysisk IT-säkerhet. På </w:t>
      </w:r>
      <w:proofErr w:type="spellStart"/>
      <w:r>
        <w:rPr>
          <w:i/>
          <w:iCs/>
          <w:sz w:val="16"/>
          <w:szCs w:val="16"/>
        </w:rPr>
        <w:t>Rittal</w:t>
      </w:r>
      <w:proofErr w:type="spellEnd"/>
      <w:r>
        <w:rPr>
          <w:i/>
          <w:iCs/>
          <w:sz w:val="16"/>
          <w:szCs w:val="16"/>
        </w:rPr>
        <w:t xml:space="preserve"> Scandinavian ab hanterar 90 medarbetare 6 000 artiklar och 3 000 kunder. Dessa betjänas från huvudkontoret i Ängelholm, kontoren i Stockholm och Göteborg samt dotterbolagen i Norge och Finland. Omsättningen 2011 uppgick till drygt 755MSEK.</w:t>
      </w:r>
    </w:p>
    <w:sectPr w:rsidR="006D5B91" w:rsidRPr="0007065A" w:rsidSect="0007065A">
      <w:headerReference w:type="default" r:id="rId10"/>
      <w:footerReference w:type="default" r:id="rId11"/>
      <w:headerReference w:type="first" r:id="rId12"/>
      <w:footerReference w:type="first" r:id="rId13"/>
      <w:pgSz w:w="11906" w:h="16838" w:code="9"/>
      <w:pgMar w:top="226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65A" w:rsidRDefault="0007065A" w:rsidP="0083273E">
      <w:r>
        <w:separator/>
      </w:r>
    </w:p>
  </w:endnote>
  <w:endnote w:type="continuationSeparator" w:id="0">
    <w:p w:rsidR="0007065A" w:rsidRDefault="0007065A"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6D5B91" w:rsidP="0083273E">
    <w:pPr>
      <w:pStyle w:val="Sidfot"/>
      <w:ind w:left="-1417"/>
    </w:pPr>
  </w:p>
  <w:p w:rsidR="006D5B91" w:rsidRDefault="0007065A"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simplePos x="0" y="0"/>
          <wp:positionH relativeFrom="column">
            <wp:posOffset>-33655</wp:posOffset>
          </wp:positionH>
          <wp:positionV relativeFrom="paragraph">
            <wp:posOffset>567055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91">
      <w:tab/>
    </w:r>
    <w:r>
      <w:rPr>
        <w:noProof/>
      </w:rPr>
      <w:drawing>
        <wp:inline distT="0" distB="0" distL="0" distR="0">
          <wp:extent cx="5445760" cy="7383145"/>
          <wp:effectExtent l="0" t="0" r="2540" b="8255"/>
          <wp:docPr id="5"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5760" cy="738314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07065A" w:rsidP="006D5B91">
    <w:pPr>
      <w:pStyle w:val="Sidfot"/>
      <w:ind w:left="-1417"/>
    </w:pPr>
    <w:r>
      <w:rPr>
        <w:noProof/>
      </w:rPr>
      <w:drawing>
        <wp:inline distT="0" distB="0" distL="0" distR="0">
          <wp:extent cx="7560945" cy="177165"/>
          <wp:effectExtent l="0" t="0" r="1905" b="0"/>
          <wp:docPr id="6"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77165"/>
                  </a:xfrm>
                  <a:prstGeom prst="rect">
                    <a:avLst/>
                  </a:prstGeom>
                  <a:noFill/>
                  <a:ln>
                    <a:noFill/>
                  </a:ln>
                </pic:spPr>
              </pic:pic>
            </a:graphicData>
          </a:graphic>
        </wp:inline>
      </w:drawing>
    </w:r>
  </w:p>
  <w:p w:rsidR="006D5B91" w:rsidRDefault="0007065A"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simplePos x="0" y="0"/>
          <wp:positionH relativeFrom="column">
            <wp:posOffset>-33655</wp:posOffset>
          </wp:positionH>
          <wp:positionV relativeFrom="paragraph">
            <wp:posOffset>567055</wp:posOffset>
          </wp:positionV>
          <wp:extent cx="1656080" cy="87630"/>
          <wp:effectExtent l="0" t="0" r="1270" b="7620"/>
          <wp:wrapNone/>
          <wp:docPr id="11"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91">
      <w:tab/>
    </w:r>
    <w:r w:rsidR="006D5B91">
      <w:rPr>
        <w:noProof/>
      </w:rPr>
      <w:br/>
    </w:r>
    <w:r>
      <w:rPr>
        <w:noProof/>
      </w:rPr>
      <w:drawing>
        <wp:inline distT="0" distB="0" distL="0" distR="0">
          <wp:extent cx="5445760" cy="7383145"/>
          <wp:effectExtent l="0" t="0" r="2540" b="8255"/>
          <wp:docPr id="7"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5760" cy="7383145"/>
                  </a:xfrm>
                  <a:prstGeom prst="rect">
                    <a:avLst/>
                  </a:prstGeom>
                  <a:noFill/>
                  <a:ln>
                    <a:noFill/>
                  </a:ln>
                </pic:spPr>
              </pic:pic>
            </a:graphicData>
          </a:graphic>
        </wp:inline>
      </w:drawing>
    </w:r>
  </w:p>
  <w:p w:rsidR="006D5B91" w:rsidRDefault="006D5B91">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65A" w:rsidRDefault="0007065A" w:rsidP="0083273E">
      <w:r>
        <w:separator/>
      </w:r>
    </w:p>
  </w:footnote>
  <w:footnote w:type="continuationSeparator" w:id="0">
    <w:p w:rsidR="0007065A" w:rsidRDefault="0007065A"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07065A">
    <w:pPr>
      <w:pStyle w:val="Sidhuvud"/>
    </w:pPr>
    <w:r>
      <w:rPr>
        <w:noProof/>
      </w:rPr>
      <w:drawing>
        <wp:anchor distT="0" distB="0" distL="114300" distR="114300" simplePos="0" relativeHeight="251655680" behindDoc="0" locked="0" layoutInCell="1" allowOverlap="1">
          <wp:simplePos x="0" y="0"/>
          <wp:positionH relativeFrom="column">
            <wp:posOffset>5217160</wp:posOffset>
          </wp:positionH>
          <wp:positionV relativeFrom="paragraph">
            <wp:posOffset>320040</wp:posOffset>
          </wp:positionV>
          <wp:extent cx="901065" cy="1259840"/>
          <wp:effectExtent l="0" t="0" r="0" b="0"/>
          <wp:wrapNone/>
          <wp:docPr id="2"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91" w:rsidRDefault="006D5B91" w:rsidP="006D5B91">
    <w:pPr>
      <w:pStyle w:val="Sidhuvud"/>
    </w:pPr>
  </w:p>
  <w:p w:rsidR="006D5B91" w:rsidRDefault="0007065A">
    <w:pPr>
      <w:pStyle w:val="Sidhuvud"/>
    </w:pPr>
    <w:r>
      <w:rPr>
        <w:noProof/>
      </w:rPr>
      <mc:AlternateContent>
        <mc:Choice Requires="wps">
          <w:drawing>
            <wp:anchor distT="0" distB="0" distL="114300" distR="114300" simplePos="0" relativeHeight="251658752" behindDoc="0" locked="0" layoutInCell="1" allowOverlap="1">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6D5B91" w:rsidRPr="009A7C69" w:rsidRDefault="00CC6A9C" w:rsidP="006D5B91">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006D5B91" w:rsidRPr="009A7C69">
                            <w:rPr>
                              <w:rFonts w:ascii="Helvetica 45 Light" w:hAnsi="Helvetica 45 Light"/>
                              <w:sz w:val="14"/>
                              <w:szCs w:val="14"/>
                            </w:rPr>
                            <w:t xml:space="preserve"> Scandinavian ab</w:t>
                          </w:r>
                          <w:r w:rsidR="006D5B91" w:rsidRPr="009A7C69">
                            <w:rPr>
                              <w:rFonts w:ascii="Helvetica 45 Light" w:hAnsi="Helvetica 45 Light"/>
                              <w:sz w:val="14"/>
                              <w:szCs w:val="14"/>
                            </w:rPr>
                            <w:br/>
                          </w:r>
                          <w:proofErr w:type="spellStart"/>
                          <w:r w:rsidR="006D5B91" w:rsidRPr="009A7C69">
                            <w:rPr>
                              <w:rFonts w:ascii="Helvetica 45 Light" w:hAnsi="Helvetica 45 Light"/>
                              <w:sz w:val="14"/>
                              <w:szCs w:val="14"/>
                            </w:rPr>
                            <w:t>Rittalgatan</w:t>
                          </w:r>
                          <w:proofErr w:type="spellEnd"/>
                          <w:r w:rsidR="006D5B91" w:rsidRPr="009A7C69">
                            <w:rPr>
                              <w:rFonts w:ascii="Helvetica 45 Light" w:hAnsi="Helvetica 45 Light"/>
                              <w:sz w:val="14"/>
                              <w:szCs w:val="14"/>
                            </w:rPr>
                            <w:t xml:space="preserve"> 1</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3"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442600</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2"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442644</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6D5B91" w:rsidRPr="009A7C69" w:rsidRDefault="006D5B91" w:rsidP="006D5B91">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6D5B91" w:rsidRPr="009A7C69" w:rsidRDefault="006D5B91" w:rsidP="006D5B91">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6D5B91" w:rsidRPr="009A7C69" w:rsidRDefault="0007065A" w:rsidP="006D5B91">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t>
                          </w:r>
                          <w:hyperlink r:id="rId4" w:history="1">
                            <w:r w:rsidR="006D5B91" w:rsidRPr="009A7C69">
                              <w:rPr>
                                <w:rStyle w:val="Hyperlnk"/>
                                <w:rFonts w:ascii="Helvetica 45 Light" w:hAnsi="Helvetica 45 Light"/>
                                <w:sz w:val="14"/>
                                <w:szCs w:val="14"/>
                              </w:rPr>
                              <w:t>info@rittal.se</w:t>
                            </w:r>
                          </w:hyperlink>
                          <w:r w:rsidR="006D5B91"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extent cx="67945" cy="67945"/>
                                <wp:effectExtent l="0" t="0" r="8255" b="8255"/>
                                <wp:docPr id="3"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D5B91" w:rsidRPr="009A7C69" w:rsidRDefault="00CC6A9C" w:rsidP="006D5B91">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006D5B91" w:rsidRPr="009A7C69">
                      <w:rPr>
                        <w:rFonts w:ascii="Helvetica 45 Light" w:hAnsi="Helvetica 45 Light"/>
                        <w:sz w:val="14"/>
                        <w:szCs w:val="14"/>
                      </w:rPr>
                      <w:t xml:space="preserve"> Scandinavian ab</w:t>
                    </w:r>
                    <w:r w:rsidR="006D5B91" w:rsidRPr="009A7C69">
                      <w:rPr>
                        <w:rFonts w:ascii="Helvetica 45 Light" w:hAnsi="Helvetica 45 Light"/>
                        <w:sz w:val="14"/>
                        <w:szCs w:val="14"/>
                      </w:rPr>
                      <w:br/>
                      <w:t>Rittalgatan 1</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3"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442600</w:t>
                    </w:r>
                  </w:p>
                  <w:p w:rsidR="006D5B91" w:rsidRPr="009A7C69" w:rsidRDefault="0007065A" w:rsidP="006D5B91">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2"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+46(0)431 442644</w:t>
                    </w:r>
                  </w:p>
                  <w:p w:rsidR="006D5B91" w:rsidRPr="009A7C69" w:rsidRDefault="006D5B91" w:rsidP="006D5B91">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6D5B91" w:rsidRPr="009A7C69" w:rsidRDefault="006D5B91" w:rsidP="006D5B91">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6D5B91" w:rsidRPr="009A7C69" w:rsidRDefault="006D5B91" w:rsidP="006D5B91">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6D5B91" w:rsidRPr="009A7C69" w:rsidRDefault="0007065A" w:rsidP="006D5B91">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extent cx="67945" cy="67945"/>
                          <wp:effectExtent l="0" t="0" r="8255" b="8255"/>
                          <wp:docPr id="10"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t>
                    </w:r>
                    <w:hyperlink r:id="rId9" w:history="1">
                      <w:r w:rsidR="006D5B91" w:rsidRPr="009A7C69">
                        <w:rPr>
                          <w:rStyle w:val="Hyperlnk"/>
                          <w:rFonts w:ascii="Helvetica 45 Light" w:hAnsi="Helvetica 45 Light"/>
                          <w:sz w:val="14"/>
                          <w:szCs w:val="14"/>
                        </w:rPr>
                        <w:t>info@rittal.se</w:t>
                      </w:r>
                    </w:hyperlink>
                    <w:r w:rsidR="006D5B91"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extent cx="67945" cy="67945"/>
                          <wp:effectExtent l="0" t="0" r="8255" b="8255"/>
                          <wp:docPr id="3"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945" cy="67945"/>
                                  </a:xfrm>
                                  <a:prstGeom prst="rect">
                                    <a:avLst/>
                                  </a:prstGeom>
                                  <a:noFill/>
                                  <a:ln>
                                    <a:noFill/>
                                  </a:ln>
                                </pic:spPr>
                              </pic:pic>
                            </a:graphicData>
                          </a:graphic>
                        </wp:inline>
                      </w:drawing>
                    </w:r>
                    <w:r w:rsidR="006D5B91" w:rsidRPr="009A7C69">
                      <w:rPr>
                        <w:rFonts w:ascii="Helvetica 45 Light" w:hAnsi="Helvetica 45 Light"/>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simplePos x="0" y="0"/>
          <wp:positionH relativeFrom="column">
            <wp:posOffset>5188585</wp:posOffset>
          </wp:positionH>
          <wp:positionV relativeFrom="paragraph">
            <wp:posOffset>144780</wp:posOffset>
          </wp:positionV>
          <wp:extent cx="901065" cy="1259840"/>
          <wp:effectExtent l="0" t="0" r="0" b="0"/>
          <wp:wrapNone/>
          <wp:docPr id="9"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65A"/>
    <w:rsid w:val="0002317B"/>
    <w:rsid w:val="00024524"/>
    <w:rsid w:val="000537A4"/>
    <w:rsid w:val="00063E4D"/>
    <w:rsid w:val="0007065A"/>
    <w:rsid w:val="00080715"/>
    <w:rsid w:val="000860F4"/>
    <w:rsid w:val="00092DF5"/>
    <w:rsid w:val="000E4FA1"/>
    <w:rsid w:val="000F07C3"/>
    <w:rsid w:val="001022A9"/>
    <w:rsid w:val="00167598"/>
    <w:rsid w:val="001B5BEA"/>
    <w:rsid w:val="001D5496"/>
    <w:rsid w:val="001E449D"/>
    <w:rsid w:val="001E64E9"/>
    <w:rsid w:val="002042B7"/>
    <w:rsid w:val="00224BDA"/>
    <w:rsid w:val="0029135D"/>
    <w:rsid w:val="002955BB"/>
    <w:rsid w:val="003273E5"/>
    <w:rsid w:val="0033358C"/>
    <w:rsid w:val="0037533F"/>
    <w:rsid w:val="003C2D1C"/>
    <w:rsid w:val="003E6D71"/>
    <w:rsid w:val="00410901"/>
    <w:rsid w:val="004367B0"/>
    <w:rsid w:val="00443D9D"/>
    <w:rsid w:val="00445D32"/>
    <w:rsid w:val="004536CA"/>
    <w:rsid w:val="0046461D"/>
    <w:rsid w:val="004A2D6D"/>
    <w:rsid w:val="005156EE"/>
    <w:rsid w:val="00581B8E"/>
    <w:rsid w:val="005B78E6"/>
    <w:rsid w:val="005C1024"/>
    <w:rsid w:val="00620582"/>
    <w:rsid w:val="00643BEE"/>
    <w:rsid w:val="00687547"/>
    <w:rsid w:val="006A21EC"/>
    <w:rsid w:val="006B6704"/>
    <w:rsid w:val="006C47BC"/>
    <w:rsid w:val="006D5B91"/>
    <w:rsid w:val="007247C5"/>
    <w:rsid w:val="007751BC"/>
    <w:rsid w:val="007C10DF"/>
    <w:rsid w:val="007E73F9"/>
    <w:rsid w:val="00801297"/>
    <w:rsid w:val="0083273E"/>
    <w:rsid w:val="008349E2"/>
    <w:rsid w:val="00862D70"/>
    <w:rsid w:val="008873D6"/>
    <w:rsid w:val="008E200D"/>
    <w:rsid w:val="008E51FD"/>
    <w:rsid w:val="00903445"/>
    <w:rsid w:val="00965DE3"/>
    <w:rsid w:val="0097079E"/>
    <w:rsid w:val="0098321F"/>
    <w:rsid w:val="00996BA1"/>
    <w:rsid w:val="009A7C69"/>
    <w:rsid w:val="009B0725"/>
    <w:rsid w:val="009D7AAA"/>
    <w:rsid w:val="00A4082F"/>
    <w:rsid w:val="00B05AE0"/>
    <w:rsid w:val="00B240C9"/>
    <w:rsid w:val="00B36FA2"/>
    <w:rsid w:val="00B742D4"/>
    <w:rsid w:val="00B913DC"/>
    <w:rsid w:val="00B97B63"/>
    <w:rsid w:val="00BA5559"/>
    <w:rsid w:val="00BC56CA"/>
    <w:rsid w:val="00CB6531"/>
    <w:rsid w:val="00CC21CD"/>
    <w:rsid w:val="00CC6A9C"/>
    <w:rsid w:val="00CC6FE3"/>
    <w:rsid w:val="00CC7979"/>
    <w:rsid w:val="00D24E5F"/>
    <w:rsid w:val="00D45CD0"/>
    <w:rsid w:val="00D60616"/>
    <w:rsid w:val="00D62B1F"/>
    <w:rsid w:val="00DA39F1"/>
    <w:rsid w:val="00DB2EDE"/>
    <w:rsid w:val="00DB7E12"/>
    <w:rsid w:val="00DC08B1"/>
    <w:rsid w:val="00DD2DD1"/>
    <w:rsid w:val="00DD4FCD"/>
    <w:rsid w:val="00DF6EA3"/>
    <w:rsid w:val="00E45513"/>
    <w:rsid w:val="00E5685A"/>
    <w:rsid w:val="00EA4F05"/>
    <w:rsid w:val="00EB6E11"/>
    <w:rsid w:val="00EC57FB"/>
    <w:rsid w:val="00EC593C"/>
    <w:rsid w:val="00EE64E0"/>
    <w:rsid w:val="00EF4D77"/>
    <w:rsid w:val="00FB44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07065A"/>
    <w:rPr>
      <w:rFonts w:ascii="Arial" w:hAnsi="Arial" w:cs="Arial"/>
      <w:sz w:val="22"/>
    </w:rPr>
  </w:style>
  <w:style w:type="character" w:customStyle="1" w:styleId="BrdtextChar">
    <w:name w:val="Brödtext Char"/>
    <w:basedOn w:val="Standardstycketeckensnitt"/>
    <w:link w:val="Brdtext"/>
    <w:rsid w:val="0007065A"/>
    <w:rPr>
      <w:rFonts w:ascii="Arial" w:eastAsia="Times New Roman" w:hAnsi="Arial" w:cs="Arial"/>
      <w:sz w:val="22"/>
      <w:szCs w:val="24"/>
    </w:rPr>
  </w:style>
  <w:style w:type="paragraph" w:customStyle="1" w:styleId="Default">
    <w:name w:val="Default"/>
    <w:rsid w:val="0007065A"/>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07065A"/>
    <w:rPr>
      <w:rFonts w:ascii="Arial" w:hAnsi="Arial" w:cs="Arial"/>
      <w:sz w:val="22"/>
    </w:rPr>
  </w:style>
  <w:style w:type="character" w:customStyle="1" w:styleId="BrdtextChar">
    <w:name w:val="Brödtext Char"/>
    <w:basedOn w:val="Standardstycketeckensnitt"/>
    <w:link w:val="Brdtext"/>
    <w:rsid w:val="0007065A"/>
    <w:rPr>
      <w:rFonts w:ascii="Arial" w:eastAsia="Times New Roman" w:hAnsi="Arial" w:cs="Arial"/>
      <w:sz w:val="22"/>
      <w:szCs w:val="24"/>
    </w:rPr>
  </w:style>
  <w:style w:type="paragraph" w:customStyle="1" w:styleId="Default">
    <w:name w:val="Default"/>
    <w:rsid w:val="0007065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wmf"/><Relationship Id="rId2" Type="http://schemas.openxmlformats.org/officeDocument/2006/relationships/image" Target="media/image5.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90.jpeg"/><Relationship Id="rId3" Type="http://schemas.openxmlformats.org/officeDocument/2006/relationships/image" Target="media/image9.jpeg"/><Relationship Id="rId7" Type="http://schemas.openxmlformats.org/officeDocument/2006/relationships/image" Target="media/image80.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70.jpeg"/><Relationship Id="rId11" Type="http://schemas.openxmlformats.org/officeDocument/2006/relationships/image" Target="media/image4.jpeg"/><Relationship Id="rId5" Type="http://schemas.openxmlformats.org/officeDocument/2006/relationships/image" Target="media/image10.jpeg"/><Relationship Id="rId10" Type="http://schemas.openxmlformats.org/officeDocument/2006/relationships/image" Target="media/image10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20med%20bokm&#228;rke%20sid1-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8C456-5B67-4D99-8D99-C88CB64D8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med bokmärke sid1-2.dot</Template>
  <TotalTime>0</TotalTime>
  <Pages>2</Pages>
  <Words>498</Words>
  <Characters>2640</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3132</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Enqvist</dc:creator>
  <cp:lastModifiedBy>Anna Hansson</cp:lastModifiedBy>
  <cp:revision>2</cp:revision>
  <cp:lastPrinted>2012-10-11T09:25:00Z</cp:lastPrinted>
  <dcterms:created xsi:type="dcterms:W3CDTF">2012-10-11T09:29:00Z</dcterms:created>
  <dcterms:modified xsi:type="dcterms:W3CDTF">2012-10-11T09:29:00Z</dcterms:modified>
</cp:coreProperties>
</file>