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98" w:rsidRPr="00854798" w:rsidRDefault="00854798" w:rsidP="00854798">
      <w:pPr>
        <w:pStyle w:val="berschrift1"/>
        <w:rPr>
          <w:b/>
          <w:u w:val="none"/>
        </w:rPr>
      </w:pPr>
      <w:r w:rsidRPr="00854798">
        <w:rPr>
          <w:b/>
          <w:sz w:val="22"/>
          <w:szCs w:val="22"/>
        </w:rPr>
        <w:t>VOB/C Kommentar – Gerüstarbeiten</w:t>
      </w:r>
      <w:r w:rsidRPr="00854798">
        <w:rPr>
          <w:b/>
          <w:sz w:val="22"/>
          <w:szCs w:val="22"/>
        </w:rPr>
        <w:br/>
      </w:r>
      <w:r w:rsidRPr="00854798">
        <w:rPr>
          <w:b/>
          <w:u w:val="none"/>
        </w:rPr>
        <w:t>Praktische Erläuterungen zu den ATV DIN 18299 und DIN 18451</w:t>
      </w:r>
    </w:p>
    <w:p w:rsidR="004F3A3A" w:rsidRPr="004F3A3A" w:rsidRDefault="004F3A3A" w:rsidP="00EF4610">
      <w:pPr>
        <w:rPr>
          <w:b/>
        </w:rPr>
      </w:pPr>
    </w:p>
    <w:tbl>
      <w:tblPr>
        <w:tblW w:w="75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818"/>
      </w:tblGrid>
      <w:tr w:rsidR="00B15D02" w:rsidTr="005B724F">
        <w:trPr>
          <w:trHeight w:val="1863"/>
        </w:trPr>
        <w:tc>
          <w:tcPr>
            <w:tcW w:w="1771" w:type="dxa"/>
          </w:tcPr>
          <w:p w:rsidR="00B15D02" w:rsidRPr="00EB03E1" w:rsidRDefault="005B724F" w:rsidP="00F30B9F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7985509" wp14:editId="4A02F084">
                  <wp:extent cx="1000155" cy="143377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1169_Cov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794" cy="143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5B788F" w:rsidRDefault="0093772C" w:rsidP="005B788F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Begründet von </w:t>
            </w:r>
            <w:r w:rsidR="005B788F">
              <w:t xml:space="preserve">Wolfgang </w:t>
            </w:r>
            <w:proofErr w:type="spellStart"/>
            <w:r w:rsidR="005B788F">
              <w:t>Heiermann</w:t>
            </w:r>
            <w:proofErr w:type="spellEnd"/>
            <w:r w:rsidR="005B788F">
              <w:t xml:space="preserve"> und Leo </w:t>
            </w:r>
            <w:proofErr w:type="spellStart"/>
            <w:r w:rsidR="005B788F">
              <w:t>Keskari</w:t>
            </w:r>
            <w:proofErr w:type="spellEnd"/>
            <w:r w:rsidR="005B788F">
              <w:t>.</w:t>
            </w:r>
          </w:p>
          <w:p w:rsidR="002D0C54" w:rsidRPr="002D0C54" w:rsidRDefault="002D0C54" w:rsidP="002D0C54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>
              <w:t>An der Neuaufl</w:t>
            </w:r>
            <w:r w:rsidRPr="002D0C54">
              <w:t>age wirkten mit:</w:t>
            </w:r>
            <w:r>
              <w:t xml:space="preserve"> </w:t>
            </w:r>
            <w:r w:rsidRPr="002D0C54">
              <w:rPr>
                <w:bCs/>
              </w:rPr>
              <w:t xml:space="preserve">Dipl.-Ing. Holger </w:t>
            </w:r>
            <w:proofErr w:type="spellStart"/>
            <w:r w:rsidRPr="002D0C54">
              <w:rPr>
                <w:bCs/>
              </w:rPr>
              <w:t>Budroweit</w:t>
            </w:r>
            <w:proofErr w:type="spellEnd"/>
            <w:r>
              <w:rPr>
                <w:bCs/>
              </w:rPr>
              <w:t>,</w:t>
            </w:r>
          </w:p>
          <w:p w:rsidR="002D0C54" w:rsidRPr="002D0C54" w:rsidRDefault="002D0C54" w:rsidP="002D0C54">
            <w:pPr>
              <w:autoSpaceDE w:val="0"/>
              <w:autoSpaceDN w:val="0"/>
              <w:adjustRightInd w:val="0"/>
              <w:spacing w:line="240" w:lineRule="auto"/>
            </w:pPr>
            <w:r w:rsidRPr="002D0C54">
              <w:rPr>
                <w:bCs/>
              </w:rPr>
              <w:t>RA Sabrina Luther</w:t>
            </w:r>
            <w:r>
              <w:rPr>
                <w:bCs/>
              </w:rPr>
              <w:t xml:space="preserve">, </w:t>
            </w:r>
            <w:r w:rsidRPr="002D0C54">
              <w:rPr>
                <w:bCs/>
              </w:rPr>
              <w:t>Dipl.-Ing. Werner Majer</w:t>
            </w:r>
            <w:r>
              <w:rPr>
                <w:bCs/>
              </w:rPr>
              <w:t xml:space="preserve">, </w:t>
            </w:r>
            <w:r w:rsidRPr="002D0C54">
              <w:rPr>
                <w:bCs/>
              </w:rPr>
              <w:t>RA Petra Müller</w:t>
            </w:r>
            <w:r>
              <w:rPr>
                <w:bCs/>
              </w:rPr>
              <w:t>.</w:t>
            </w:r>
          </w:p>
          <w:p w:rsidR="00A00DBA" w:rsidRPr="002D0C54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4F3A3A" w:rsidRDefault="005B788F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>6</w:t>
            </w:r>
            <w:r w:rsidR="004F3A3A">
              <w:t>.</w:t>
            </w:r>
            <w:r>
              <w:t xml:space="preserve"> aktualisierte</w:t>
            </w:r>
            <w:r w:rsidR="004F3A3A">
              <w:t xml:space="preserve"> Auflage </w:t>
            </w:r>
            <w:r w:rsidR="00A00DBA">
              <w:t>201</w:t>
            </w:r>
            <w:r w:rsidR="004D7F2C">
              <w:t>7</w:t>
            </w:r>
            <w:r w:rsidR="00A00DBA">
              <w:t xml:space="preserve">. </w:t>
            </w:r>
            <w:r w:rsidR="00EF4610">
              <w:t>17</w:t>
            </w:r>
            <w:r w:rsidR="00A00DBA">
              <w:t xml:space="preserve"> x 2</w:t>
            </w:r>
            <w:r w:rsidR="00EF4610">
              <w:t>4</w:t>
            </w:r>
            <w:r w:rsidR="00A00DBA">
              <w:t xml:space="preserve"> cm. Gebunden. </w:t>
            </w:r>
            <w:r>
              <w:t>200 Seiten mit 79 Abbildungen und 5 Tabellen</w:t>
            </w:r>
            <w:r w:rsidR="002E01F8">
              <w:t>.</w:t>
            </w:r>
          </w:p>
          <w:p w:rsidR="005B788F" w:rsidRDefault="005B788F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>Euro 69,–</w:t>
            </w: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A00DBA" w:rsidRPr="00EB03E1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ISBN </w:t>
            </w:r>
            <w:r w:rsidR="005B788F">
              <w:t>978-3-481-03116-9</w:t>
            </w:r>
          </w:p>
        </w:tc>
      </w:tr>
    </w:tbl>
    <w:p w:rsidR="00B15D02" w:rsidRDefault="00B15D02" w:rsidP="00B15D02"/>
    <w:p w:rsidR="004A4C5C" w:rsidRDefault="004A4C5C" w:rsidP="004A4C5C">
      <w:r>
        <w:t>VERLAGSGESELLSCHAFT RUDOLF MÜLLER GmbH &amp; Co. KG</w:t>
      </w:r>
    </w:p>
    <w:p w:rsidR="004A4C5C" w:rsidRDefault="004A4C5C" w:rsidP="004A4C5C">
      <w:pPr>
        <w:spacing w:line="240" w:lineRule="auto"/>
      </w:pPr>
      <w:r>
        <w:t>Kundenservice: 65341 Eltville</w:t>
      </w:r>
    </w:p>
    <w:p w:rsidR="004A4C5C" w:rsidRDefault="004A4C5C" w:rsidP="004A4C5C">
      <w:pPr>
        <w:pStyle w:val="berschrift1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4A4C5C" w:rsidRDefault="004A4C5C" w:rsidP="004A4C5C">
      <w:pPr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946F0B" w:rsidRDefault="00946F0B" w:rsidP="00463414">
      <w:pPr>
        <w:autoSpaceDE w:val="0"/>
        <w:autoSpaceDN w:val="0"/>
        <w:adjustRightInd w:val="0"/>
        <w:spacing w:line="300" w:lineRule="exact"/>
      </w:pPr>
    </w:p>
    <w:p w:rsidR="002D0C54" w:rsidRPr="00844195" w:rsidRDefault="006C2EFF" w:rsidP="00463414">
      <w:pPr>
        <w:autoSpaceDE w:val="0"/>
        <w:autoSpaceDN w:val="0"/>
        <w:adjustRightInd w:val="0"/>
        <w:spacing w:line="300" w:lineRule="exact"/>
      </w:pPr>
      <w:r w:rsidRPr="006C2EFF">
        <w:t>Der „VOB/C Kommentar – Gerüstarbeiten“ bietet</w:t>
      </w:r>
      <w:r w:rsidR="00844195">
        <w:t xml:space="preserve"> </w:t>
      </w:r>
      <w:r w:rsidR="00844195" w:rsidRPr="002D0C54">
        <w:t>Auftraggebern und Auftragnehmern</w:t>
      </w:r>
      <w:r w:rsidRPr="006C2EFF">
        <w:t xml:space="preserve"> p</w:t>
      </w:r>
      <w:r w:rsidR="002D0C54" w:rsidRPr="002D0C54">
        <w:t>räzise, leicht verständliche und praxisnahe</w:t>
      </w:r>
      <w:r w:rsidR="002D0C54">
        <w:t xml:space="preserve"> </w:t>
      </w:r>
      <w:r w:rsidR="002D0C54" w:rsidRPr="002D0C54">
        <w:t>Erläuterungen der Regelungen der</w:t>
      </w:r>
      <w:r w:rsidR="002D0C54">
        <w:t xml:space="preserve"> </w:t>
      </w:r>
      <w:r w:rsidR="002D0C54" w:rsidRPr="002D0C54">
        <w:t xml:space="preserve">ATV DIN 18299 und ATV DIN 18451 </w:t>
      </w:r>
      <w:r w:rsidR="00844195">
        <w:t>nach der VOB 20</w:t>
      </w:r>
      <w:r w:rsidR="005005EC">
        <w:t xml:space="preserve">16 zur </w:t>
      </w:r>
      <w:r w:rsidR="00844195" w:rsidRPr="00844195">
        <w:t>richtige</w:t>
      </w:r>
      <w:r w:rsidR="005005EC">
        <w:t>n</w:t>
      </w:r>
      <w:r w:rsidR="00844195">
        <w:t xml:space="preserve"> </w:t>
      </w:r>
      <w:r w:rsidR="00844195" w:rsidRPr="00844195">
        <w:t>Planung, Ausschreibung, Durchführung</w:t>
      </w:r>
      <w:r w:rsidR="00844195">
        <w:t xml:space="preserve"> </w:t>
      </w:r>
      <w:r w:rsidR="00844195" w:rsidRPr="00844195">
        <w:t>un</w:t>
      </w:r>
      <w:r w:rsidR="005005EC">
        <w:t>d Abrechnung von Gerüstarbeiten.</w:t>
      </w:r>
    </w:p>
    <w:p w:rsidR="00844195" w:rsidRPr="00844195" w:rsidRDefault="00844195" w:rsidP="00463414">
      <w:pPr>
        <w:autoSpaceDE w:val="0"/>
        <w:autoSpaceDN w:val="0"/>
        <w:adjustRightInd w:val="0"/>
        <w:spacing w:line="300" w:lineRule="exact"/>
      </w:pPr>
    </w:p>
    <w:p w:rsidR="002D0C54" w:rsidRPr="002D0C54" w:rsidRDefault="002D0C54" w:rsidP="00463414">
      <w:pPr>
        <w:autoSpaceDE w:val="0"/>
        <w:autoSpaceDN w:val="0"/>
        <w:adjustRightInd w:val="0"/>
        <w:spacing w:line="300" w:lineRule="exact"/>
      </w:pPr>
      <w:r w:rsidRPr="002D0C54">
        <w:t>Nach einer Einführung in die Grundlagen zur</w:t>
      </w:r>
      <w:r>
        <w:t xml:space="preserve"> </w:t>
      </w:r>
      <w:r w:rsidRPr="002D0C54">
        <w:t>VOB werden die Allgemeinen Technischen</w:t>
      </w:r>
    </w:p>
    <w:p w:rsidR="002D0C54" w:rsidRDefault="002D0C54" w:rsidP="00463414">
      <w:pPr>
        <w:autoSpaceDE w:val="0"/>
        <w:autoSpaceDN w:val="0"/>
        <w:adjustRightInd w:val="0"/>
        <w:spacing w:line="300" w:lineRule="exact"/>
      </w:pPr>
      <w:r w:rsidRPr="002D0C54">
        <w:t>Vertragsbedingungen für Bauleistungen</w:t>
      </w:r>
      <w:r>
        <w:t xml:space="preserve"> </w:t>
      </w:r>
      <w:r w:rsidRPr="002D0C54">
        <w:t>(ATV) DIN 18299 und DIN 18451</w:t>
      </w:r>
      <w:r>
        <w:t xml:space="preserve"> a</w:t>
      </w:r>
      <w:r w:rsidRPr="002D0C54">
        <w:t>bschnittsweise</w:t>
      </w:r>
      <w:r>
        <w:t xml:space="preserve"> </w:t>
      </w:r>
      <w:r w:rsidRPr="002D0C54">
        <w:t>wiedergegeben und praxisnah kommentiert.</w:t>
      </w:r>
      <w:r>
        <w:t xml:space="preserve"> </w:t>
      </w:r>
      <w:r w:rsidRPr="002D0C54">
        <w:t>Ein ausführliches Kapitel mit zahlreichen</w:t>
      </w:r>
      <w:r>
        <w:t xml:space="preserve"> </w:t>
      </w:r>
      <w:r w:rsidRPr="002D0C54">
        <w:t>Beispielen aus der Praxis sorgt zudem</w:t>
      </w:r>
      <w:r>
        <w:t xml:space="preserve"> </w:t>
      </w:r>
      <w:r w:rsidRPr="002D0C54">
        <w:t>für mehr Klarheit bei häufig strittigen Fragen.</w:t>
      </w:r>
    </w:p>
    <w:p w:rsidR="002D0C54" w:rsidRPr="002D0C54" w:rsidRDefault="002D0C54" w:rsidP="00463414">
      <w:pPr>
        <w:autoSpaceDE w:val="0"/>
        <w:autoSpaceDN w:val="0"/>
        <w:adjustRightInd w:val="0"/>
        <w:spacing w:line="300" w:lineRule="exact"/>
      </w:pPr>
    </w:p>
    <w:p w:rsidR="002D0C54" w:rsidRPr="002D0C54" w:rsidRDefault="002D0C54" w:rsidP="00463414">
      <w:pPr>
        <w:autoSpaceDE w:val="0"/>
        <w:autoSpaceDN w:val="0"/>
        <w:adjustRightInd w:val="0"/>
        <w:spacing w:line="300" w:lineRule="exact"/>
      </w:pPr>
      <w:r w:rsidRPr="002D0C54">
        <w:t>Die vorl</w:t>
      </w:r>
      <w:r>
        <w:t>iegende 6., aktualisierte Aufl</w:t>
      </w:r>
      <w:r w:rsidRPr="002D0C54">
        <w:t>age</w:t>
      </w:r>
      <w:r>
        <w:t xml:space="preserve"> </w:t>
      </w:r>
      <w:r w:rsidRPr="002D0C54">
        <w:t>berücksichtigt die fachtechnische Überarbeitung</w:t>
      </w:r>
    </w:p>
    <w:p w:rsidR="002D0C54" w:rsidRPr="002D0C54" w:rsidRDefault="002D0C54" w:rsidP="00463414">
      <w:pPr>
        <w:autoSpaceDE w:val="0"/>
        <w:autoSpaceDN w:val="0"/>
        <w:adjustRightInd w:val="0"/>
        <w:spacing w:line="300" w:lineRule="exact"/>
      </w:pPr>
      <w:r w:rsidRPr="002D0C54">
        <w:t>der ATV DIN 18451 des Ergänzungsbandes</w:t>
      </w:r>
      <w:r>
        <w:t xml:space="preserve"> </w:t>
      </w:r>
      <w:r w:rsidRPr="002D0C54">
        <w:t>2015 zur VOB 2012 sowie die erneute</w:t>
      </w:r>
    </w:p>
    <w:p w:rsidR="002D0C54" w:rsidRPr="002D0C54" w:rsidRDefault="002D0C54" w:rsidP="00463414">
      <w:pPr>
        <w:autoSpaceDE w:val="0"/>
        <w:autoSpaceDN w:val="0"/>
        <w:adjustRightInd w:val="0"/>
        <w:spacing w:line="300" w:lineRule="exact"/>
      </w:pPr>
      <w:r w:rsidRPr="002D0C54">
        <w:t>redaktionelle Überarbeitung im Zuge der Veröffentlichung der VOB 2016. Schwerpunkte</w:t>
      </w:r>
    </w:p>
    <w:p w:rsidR="002D0C54" w:rsidRPr="002D0C54" w:rsidRDefault="002D0C54" w:rsidP="00463414">
      <w:pPr>
        <w:autoSpaceDE w:val="0"/>
        <w:autoSpaceDN w:val="0"/>
        <w:adjustRightInd w:val="0"/>
        <w:spacing w:line="300" w:lineRule="exact"/>
      </w:pPr>
      <w:r w:rsidRPr="002D0C54">
        <w:t>der Überarbeitung waren die Neugliederung</w:t>
      </w:r>
      <w:r>
        <w:t xml:space="preserve"> </w:t>
      </w:r>
      <w:r w:rsidRPr="002D0C54">
        <w:t>des Abschnitts 5, zahlreiche Änderungen und</w:t>
      </w:r>
    </w:p>
    <w:p w:rsidR="002D0C54" w:rsidRPr="002D0C54" w:rsidRDefault="002D0C54" w:rsidP="00463414">
      <w:pPr>
        <w:autoSpaceDE w:val="0"/>
        <w:autoSpaceDN w:val="0"/>
        <w:adjustRightInd w:val="0"/>
        <w:spacing w:line="300" w:lineRule="exact"/>
      </w:pPr>
      <w:r w:rsidRPr="002D0C54">
        <w:t>Präzisierungen in allen Abschnitten sowie die</w:t>
      </w:r>
      <w:r>
        <w:t xml:space="preserve"> </w:t>
      </w:r>
      <w:r w:rsidRPr="002D0C54">
        <w:t xml:space="preserve">Ergänzung neuer </w:t>
      </w:r>
      <w:proofErr w:type="spellStart"/>
      <w:r w:rsidRPr="002D0C54">
        <w:t>Aufmaßregeln</w:t>
      </w:r>
      <w:proofErr w:type="spellEnd"/>
      <w:r w:rsidRPr="002D0C54">
        <w:t>. Diese der</w:t>
      </w:r>
    </w:p>
    <w:p w:rsidR="002D0C54" w:rsidRPr="002D0C54" w:rsidRDefault="002D0C54" w:rsidP="00463414">
      <w:pPr>
        <w:autoSpaceDE w:val="0"/>
        <w:autoSpaceDN w:val="0"/>
        <w:adjustRightInd w:val="0"/>
        <w:spacing w:line="300" w:lineRule="exact"/>
      </w:pPr>
      <w:proofErr w:type="gramStart"/>
      <w:r w:rsidRPr="002D0C54">
        <w:t>Praxis</w:t>
      </w:r>
      <w:proofErr w:type="gramEnd"/>
      <w:r w:rsidRPr="002D0C54">
        <w:t xml:space="preserve"> geschuldeten Ergänzungen und Konkretisierungen</w:t>
      </w:r>
      <w:r>
        <w:t xml:space="preserve"> </w:t>
      </w:r>
      <w:r w:rsidRPr="002D0C54">
        <w:t>geben den Baubeteiligten</w:t>
      </w:r>
    </w:p>
    <w:p w:rsidR="0069501F" w:rsidRPr="002D0C54" w:rsidRDefault="002D0C54" w:rsidP="00463414">
      <w:pPr>
        <w:autoSpaceDE w:val="0"/>
        <w:autoSpaceDN w:val="0"/>
        <w:adjustRightInd w:val="0"/>
        <w:spacing w:line="300" w:lineRule="exact"/>
      </w:pPr>
      <w:r w:rsidRPr="002D0C54">
        <w:t>deutlich mehr Planungs- und Kalkulationssicherheit</w:t>
      </w:r>
      <w:r>
        <w:t xml:space="preserve"> </w:t>
      </w:r>
      <w:r w:rsidRPr="002D0C54">
        <w:t>als bisher.</w:t>
      </w:r>
    </w:p>
    <w:p w:rsidR="003F31A6" w:rsidRDefault="003F31A6" w:rsidP="00463414">
      <w:pPr>
        <w:spacing w:line="300" w:lineRule="exact"/>
      </w:pPr>
    </w:p>
    <w:p w:rsidR="00CC6E9A" w:rsidRPr="002D0C54" w:rsidRDefault="004F6FF7" w:rsidP="00463414">
      <w:pPr>
        <w:spacing w:line="300" w:lineRule="exact"/>
      </w:pPr>
      <w:r w:rsidRPr="002D0C54">
        <w:t>1.</w:t>
      </w:r>
      <w:r w:rsidR="00463414">
        <w:t>7</w:t>
      </w:r>
      <w:r w:rsidR="00AD1632">
        <w:t>8</w:t>
      </w:r>
      <w:r w:rsidR="002E01F8">
        <w:t>6</w:t>
      </w:r>
      <w:bookmarkStart w:id="0" w:name="_GoBack"/>
      <w:bookmarkEnd w:id="0"/>
      <w:r w:rsidR="00750F56" w:rsidRPr="002D0C54">
        <w:t xml:space="preserve"> </w:t>
      </w:r>
      <w:r w:rsidR="008818AD" w:rsidRPr="002D0C54">
        <w:t>Zeichen</w:t>
      </w:r>
      <w:r w:rsidR="00EC1D07">
        <w:t>/ April</w:t>
      </w:r>
      <w:r w:rsidR="00F525FB" w:rsidRPr="002D0C54">
        <w:t xml:space="preserve"> </w:t>
      </w:r>
      <w:r w:rsidR="000421D7" w:rsidRPr="002D0C54">
        <w:t>2017</w:t>
      </w:r>
    </w:p>
    <w:sectPr w:rsidR="00CC6E9A" w:rsidRPr="002D0C54" w:rsidSect="00A1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89" w:rsidRDefault="007A1089">
      <w:r>
        <w:separator/>
      </w:r>
    </w:p>
  </w:endnote>
  <w:endnote w:type="continuationSeparator" w:id="0">
    <w:p w:rsidR="007A1089" w:rsidRDefault="007A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3E" w:rsidRDefault="001D29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6" w:name="TelefonErsteSeite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89" w:rsidRDefault="007A1089">
      <w:r>
        <w:separator/>
      </w:r>
    </w:p>
  </w:footnote>
  <w:footnote w:type="continuationSeparator" w:id="0">
    <w:p w:rsidR="007A1089" w:rsidRDefault="007A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3E" w:rsidRDefault="001D29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9E798C" w:rsidP="00186F00">
    <w:pPr>
      <w:pStyle w:val="Kopfzeile"/>
    </w:pPr>
    <w:r>
      <w:t xml:space="preserve"> </w:t>
    </w:r>
    <w:bookmarkStart w:id="3" w:name="AusgabeArt"/>
    <w:r w:rsidRPr="009E798C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9E798C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9E798C">
      <w:rPr>
        <w:color w:val="FFFFFF"/>
      </w:rPr>
      <w:t>@FolgeSeiten@5004</w:t>
    </w:r>
    <w:bookmarkEnd w:id="5"/>
    <w:r>
      <w:t xml:space="preserve"> </w:t>
    </w:r>
    <w:r w:rsidR="001D293E">
      <w:t xml:space="preserve"> </w:t>
    </w:r>
    <w:r w:rsidR="001D293E" w:rsidRPr="001D293E">
      <w:rPr>
        <w:color w:val="FFFFFF"/>
      </w:rPr>
      <w:t>@Ausgabeart@1</w:t>
    </w:r>
    <w:r w:rsidR="001D293E">
      <w:t xml:space="preserve">  </w:t>
    </w:r>
    <w:r w:rsidR="001D293E">
      <w:br/>
    </w:r>
    <w:r w:rsidR="001D293E" w:rsidRPr="001D293E">
      <w:rPr>
        <w:color w:val="FFFFFF"/>
      </w:rPr>
      <w:t>@ErsteSeite@5004</w:t>
    </w:r>
    <w:r w:rsidR="001D293E">
      <w:t xml:space="preserve">  </w:t>
    </w:r>
    <w:r w:rsidR="001D293E">
      <w:br/>
    </w:r>
    <w:r w:rsidR="001D293E" w:rsidRPr="001D293E">
      <w:rPr>
        <w:color w:val="FFFFFF"/>
      </w:rPr>
      <w:t>@FolgeSeiten@5004</w:t>
    </w:r>
    <w:r w:rsidR="001D293E">
      <w:t xml:space="preserve"> </w:t>
    </w:r>
  </w:p>
  <w:p w:rsidR="008F7E4E" w:rsidRPr="005747B8" w:rsidRDefault="008F7E4E" w:rsidP="009421DC">
    <w:pPr>
      <w:pStyle w:val="Kopfzeile"/>
    </w:pPr>
  </w:p>
  <w:p w:rsidR="008F7E4E" w:rsidRPr="005747B8" w:rsidRDefault="008F7E4E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6"/>
  </w:num>
  <w:num w:numId="5">
    <w:abstractNumId w:val="2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  <w:num w:numId="16">
    <w:abstractNumId w:val="4"/>
  </w:num>
  <w:num w:numId="17">
    <w:abstractNumId w:val="7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235A1"/>
    <w:rsid w:val="000300D7"/>
    <w:rsid w:val="00030E40"/>
    <w:rsid w:val="0003546B"/>
    <w:rsid w:val="000421D7"/>
    <w:rsid w:val="00043C76"/>
    <w:rsid w:val="00045D89"/>
    <w:rsid w:val="0004604A"/>
    <w:rsid w:val="00057623"/>
    <w:rsid w:val="00062A1D"/>
    <w:rsid w:val="00062F0D"/>
    <w:rsid w:val="00063805"/>
    <w:rsid w:val="00071DFA"/>
    <w:rsid w:val="00076F06"/>
    <w:rsid w:val="00080E54"/>
    <w:rsid w:val="00087E2C"/>
    <w:rsid w:val="00092ADE"/>
    <w:rsid w:val="0009794B"/>
    <w:rsid w:val="000A0313"/>
    <w:rsid w:val="000A3CFF"/>
    <w:rsid w:val="000A3F3A"/>
    <w:rsid w:val="000A5500"/>
    <w:rsid w:val="000A642A"/>
    <w:rsid w:val="000B2B3D"/>
    <w:rsid w:val="000B4790"/>
    <w:rsid w:val="000C4AE6"/>
    <w:rsid w:val="000C5459"/>
    <w:rsid w:val="000C696C"/>
    <w:rsid w:val="000D549B"/>
    <w:rsid w:val="000E1E58"/>
    <w:rsid w:val="000E4863"/>
    <w:rsid w:val="000E693D"/>
    <w:rsid w:val="000F0C5F"/>
    <w:rsid w:val="000F1D46"/>
    <w:rsid w:val="000F6438"/>
    <w:rsid w:val="000F6BF1"/>
    <w:rsid w:val="00115E63"/>
    <w:rsid w:val="00126C4F"/>
    <w:rsid w:val="0012797F"/>
    <w:rsid w:val="00127EE0"/>
    <w:rsid w:val="00132287"/>
    <w:rsid w:val="00134F23"/>
    <w:rsid w:val="001405E4"/>
    <w:rsid w:val="00152B62"/>
    <w:rsid w:val="00156BBB"/>
    <w:rsid w:val="00157ED7"/>
    <w:rsid w:val="00167FCF"/>
    <w:rsid w:val="001720EA"/>
    <w:rsid w:val="001727BF"/>
    <w:rsid w:val="00172EFC"/>
    <w:rsid w:val="001732A4"/>
    <w:rsid w:val="001752A0"/>
    <w:rsid w:val="00183F3F"/>
    <w:rsid w:val="00183FCE"/>
    <w:rsid w:val="0018524F"/>
    <w:rsid w:val="00186A36"/>
    <w:rsid w:val="00186F00"/>
    <w:rsid w:val="00187764"/>
    <w:rsid w:val="00194E54"/>
    <w:rsid w:val="001A0AE9"/>
    <w:rsid w:val="001A6FB0"/>
    <w:rsid w:val="001B1394"/>
    <w:rsid w:val="001C5F81"/>
    <w:rsid w:val="001C6F23"/>
    <w:rsid w:val="001D293E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2050A"/>
    <w:rsid w:val="0022298A"/>
    <w:rsid w:val="00246E3B"/>
    <w:rsid w:val="0025473B"/>
    <w:rsid w:val="002549E0"/>
    <w:rsid w:val="00261F26"/>
    <w:rsid w:val="00262442"/>
    <w:rsid w:val="0026383B"/>
    <w:rsid w:val="00274A2A"/>
    <w:rsid w:val="00275648"/>
    <w:rsid w:val="00275754"/>
    <w:rsid w:val="00280A4B"/>
    <w:rsid w:val="00282A8B"/>
    <w:rsid w:val="0028776C"/>
    <w:rsid w:val="0029047D"/>
    <w:rsid w:val="00294D58"/>
    <w:rsid w:val="002A2685"/>
    <w:rsid w:val="002A57F1"/>
    <w:rsid w:val="002A5895"/>
    <w:rsid w:val="002B07BB"/>
    <w:rsid w:val="002B6868"/>
    <w:rsid w:val="002B7B7E"/>
    <w:rsid w:val="002C75F0"/>
    <w:rsid w:val="002D0C54"/>
    <w:rsid w:val="002D166F"/>
    <w:rsid w:val="002E01F8"/>
    <w:rsid w:val="002E1088"/>
    <w:rsid w:val="002E533C"/>
    <w:rsid w:val="002E6313"/>
    <w:rsid w:val="002F155B"/>
    <w:rsid w:val="00306B8D"/>
    <w:rsid w:val="00310D69"/>
    <w:rsid w:val="00315CFB"/>
    <w:rsid w:val="003335D6"/>
    <w:rsid w:val="0034211A"/>
    <w:rsid w:val="00346DAC"/>
    <w:rsid w:val="00354AA1"/>
    <w:rsid w:val="003565A6"/>
    <w:rsid w:val="003640FE"/>
    <w:rsid w:val="00367D33"/>
    <w:rsid w:val="00375158"/>
    <w:rsid w:val="00375A80"/>
    <w:rsid w:val="00376AC3"/>
    <w:rsid w:val="003922BB"/>
    <w:rsid w:val="00393947"/>
    <w:rsid w:val="003A1CEE"/>
    <w:rsid w:val="003A5068"/>
    <w:rsid w:val="003A614F"/>
    <w:rsid w:val="003A773F"/>
    <w:rsid w:val="003B0E1B"/>
    <w:rsid w:val="003B11C6"/>
    <w:rsid w:val="003B5739"/>
    <w:rsid w:val="003C1F13"/>
    <w:rsid w:val="003C32FE"/>
    <w:rsid w:val="003C374B"/>
    <w:rsid w:val="003C6890"/>
    <w:rsid w:val="003D7740"/>
    <w:rsid w:val="003E4DA2"/>
    <w:rsid w:val="003F2B39"/>
    <w:rsid w:val="003F2F81"/>
    <w:rsid w:val="003F31A6"/>
    <w:rsid w:val="003F77C7"/>
    <w:rsid w:val="0040237B"/>
    <w:rsid w:val="00412F17"/>
    <w:rsid w:val="004137D2"/>
    <w:rsid w:val="0042027F"/>
    <w:rsid w:val="0042793A"/>
    <w:rsid w:val="00460930"/>
    <w:rsid w:val="0046292C"/>
    <w:rsid w:val="00463414"/>
    <w:rsid w:val="00480B16"/>
    <w:rsid w:val="00487942"/>
    <w:rsid w:val="004A3165"/>
    <w:rsid w:val="004A4C5C"/>
    <w:rsid w:val="004C30B8"/>
    <w:rsid w:val="004D0735"/>
    <w:rsid w:val="004D1764"/>
    <w:rsid w:val="004D777F"/>
    <w:rsid w:val="004D7F2C"/>
    <w:rsid w:val="004E05E6"/>
    <w:rsid w:val="004E408A"/>
    <w:rsid w:val="004F3A3A"/>
    <w:rsid w:val="004F404A"/>
    <w:rsid w:val="004F6FF7"/>
    <w:rsid w:val="005005EC"/>
    <w:rsid w:val="00501AAF"/>
    <w:rsid w:val="00506FD3"/>
    <w:rsid w:val="00514CE6"/>
    <w:rsid w:val="005153D4"/>
    <w:rsid w:val="00517005"/>
    <w:rsid w:val="00526B9C"/>
    <w:rsid w:val="005363FE"/>
    <w:rsid w:val="00540FEA"/>
    <w:rsid w:val="005469B0"/>
    <w:rsid w:val="00547163"/>
    <w:rsid w:val="00550631"/>
    <w:rsid w:val="00552235"/>
    <w:rsid w:val="00567576"/>
    <w:rsid w:val="00570498"/>
    <w:rsid w:val="005747B8"/>
    <w:rsid w:val="005826E2"/>
    <w:rsid w:val="00582AEA"/>
    <w:rsid w:val="00585EBC"/>
    <w:rsid w:val="00597341"/>
    <w:rsid w:val="005A1FC6"/>
    <w:rsid w:val="005A7821"/>
    <w:rsid w:val="005B1C5F"/>
    <w:rsid w:val="005B6DA0"/>
    <w:rsid w:val="005B724F"/>
    <w:rsid w:val="005B788F"/>
    <w:rsid w:val="005B7AEB"/>
    <w:rsid w:val="005C1A82"/>
    <w:rsid w:val="005C42DB"/>
    <w:rsid w:val="005C6202"/>
    <w:rsid w:val="005D1F20"/>
    <w:rsid w:val="005F03D2"/>
    <w:rsid w:val="005F4EC6"/>
    <w:rsid w:val="00602DD0"/>
    <w:rsid w:val="00605DCE"/>
    <w:rsid w:val="006068D8"/>
    <w:rsid w:val="006164C0"/>
    <w:rsid w:val="00620DC2"/>
    <w:rsid w:val="00621DEC"/>
    <w:rsid w:val="0062599F"/>
    <w:rsid w:val="00626432"/>
    <w:rsid w:val="00626682"/>
    <w:rsid w:val="00635601"/>
    <w:rsid w:val="00640873"/>
    <w:rsid w:val="00640FB1"/>
    <w:rsid w:val="0065651E"/>
    <w:rsid w:val="00657DB9"/>
    <w:rsid w:val="00670744"/>
    <w:rsid w:val="00672395"/>
    <w:rsid w:val="0068297B"/>
    <w:rsid w:val="0068625E"/>
    <w:rsid w:val="00691867"/>
    <w:rsid w:val="0069501F"/>
    <w:rsid w:val="006C22BC"/>
    <w:rsid w:val="006C2EFF"/>
    <w:rsid w:val="006C503C"/>
    <w:rsid w:val="006D2467"/>
    <w:rsid w:val="006D5E17"/>
    <w:rsid w:val="006F064B"/>
    <w:rsid w:val="006F2EA9"/>
    <w:rsid w:val="006F37E8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4E40"/>
    <w:rsid w:val="0074306D"/>
    <w:rsid w:val="00746038"/>
    <w:rsid w:val="00750F56"/>
    <w:rsid w:val="0075216D"/>
    <w:rsid w:val="007634AE"/>
    <w:rsid w:val="00767465"/>
    <w:rsid w:val="00787F20"/>
    <w:rsid w:val="007934DE"/>
    <w:rsid w:val="0079480F"/>
    <w:rsid w:val="0079723D"/>
    <w:rsid w:val="007A1089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77CF"/>
    <w:rsid w:val="007F65D2"/>
    <w:rsid w:val="008139B9"/>
    <w:rsid w:val="0082344B"/>
    <w:rsid w:val="00826FE0"/>
    <w:rsid w:val="00835B72"/>
    <w:rsid w:val="0084341A"/>
    <w:rsid w:val="00844195"/>
    <w:rsid w:val="00844A18"/>
    <w:rsid w:val="00850EB3"/>
    <w:rsid w:val="00854798"/>
    <w:rsid w:val="00861274"/>
    <w:rsid w:val="008618BD"/>
    <w:rsid w:val="008818AD"/>
    <w:rsid w:val="00894178"/>
    <w:rsid w:val="008B3C13"/>
    <w:rsid w:val="008B5052"/>
    <w:rsid w:val="008B7D3B"/>
    <w:rsid w:val="008C5C17"/>
    <w:rsid w:val="008C7771"/>
    <w:rsid w:val="008E2873"/>
    <w:rsid w:val="008E6B07"/>
    <w:rsid w:val="008F088D"/>
    <w:rsid w:val="008F1316"/>
    <w:rsid w:val="008F7E4E"/>
    <w:rsid w:val="00910905"/>
    <w:rsid w:val="00924636"/>
    <w:rsid w:val="00931C23"/>
    <w:rsid w:val="00933EED"/>
    <w:rsid w:val="0093772C"/>
    <w:rsid w:val="00941441"/>
    <w:rsid w:val="009421DC"/>
    <w:rsid w:val="00946CF5"/>
    <w:rsid w:val="00946F0B"/>
    <w:rsid w:val="0094737D"/>
    <w:rsid w:val="00947FE8"/>
    <w:rsid w:val="0095159B"/>
    <w:rsid w:val="0095277E"/>
    <w:rsid w:val="009566F0"/>
    <w:rsid w:val="009579AB"/>
    <w:rsid w:val="00960063"/>
    <w:rsid w:val="00967BFD"/>
    <w:rsid w:val="00967D53"/>
    <w:rsid w:val="0098084E"/>
    <w:rsid w:val="00980DF3"/>
    <w:rsid w:val="009902C7"/>
    <w:rsid w:val="00990E41"/>
    <w:rsid w:val="009B2CD1"/>
    <w:rsid w:val="009C0D0B"/>
    <w:rsid w:val="009D4F57"/>
    <w:rsid w:val="009E5159"/>
    <w:rsid w:val="009E798C"/>
    <w:rsid w:val="009F5707"/>
    <w:rsid w:val="00A00DBA"/>
    <w:rsid w:val="00A066CF"/>
    <w:rsid w:val="00A157C8"/>
    <w:rsid w:val="00A5354D"/>
    <w:rsid w:val="00A537C1"/>
    <w:rsid w:val="00A56209"/>
    <w:rsid w:val="00A61D0E"/>
    <w:rsid w:val="00A62C05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6F95"/>
    <w:rsid w:val="00AB1756"/>
    <w:rsid w:val="00AB1AAB"/>
    <w:rsid w:val="00AD1632"/>
    <w:rsid w:val="00AE7ADC"/>
    <w:rsid w:val="00B06DA4"/>
    <w:rsid w:val="00B1121E"/>
    <w:rsid w:val="00B15D02"/>
    <w:rsid w:val="00B25492"/>
    <w:rsid w:val="00B2636E"/>
    <w:rsid w:val="00B34EA7"/>
    <w:rsid w:val="00B436C8"/>
    <w:rsid w:val="00B44FC5"/>
    <w:rsid w:val="00B47D6F"/>
    <w:rsid w:val="00B62AFE"/>
    <w:rsid w:val="00B62F0B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3DDD"/>
    <w:rsid w:val="00BA4CD6"/>
    <w:rsid w:val="00BA5AF4"/>
    <w:rsid w:val="00BA7673"/>
    <w:rsid w:val="00BC1378"/>
    <w:rsid w:val="00BC3444"/>
    <w:rsid w:val="00BC4CD5"/>
    <w:rsid w:val="00BC740A"/>
    <w:rsid w:val="00BE6EBC"/>
    <w:rsid w:val="00BF25D8"/>
    <w:rsid w:val="00C014D3"/>
    <w:rsid w:val="00C02720"/>
    <w:rsid w:val="00C077D1"/>
    <w:rsid w:val="00C13975"/>
    <w:rsid w:val="00C237E9"/>
    <w:rsid w:val="00C33140"/>
    <w:rsid w:val="00C33ECE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6364"/>
    <w:rsid w:val="00C81230"/>
    <w:rsid w:val="00C837FB"/>
    <w:rsid w:val="00C92775"/>
    <w:rsid w:val="00CA0D94"/>
    <w:rsid w:val="00CB4D7D"/>
    <w:rsid w:val="00CC12BD"/>
    <w:rsid w:val="00CC6E9A"/>
    <w:rsid w:val="00CC7EEE"/>
    <w:rsid w:val="00CD641C"/>
    <w:rsid w:val="00CE5798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5240"/>
    <w:rsid w:val="00D7195D"/>
    <w:rsid w:val="00D71C09"/>
    <w:rsid w:val="00D82EEF"/>
    <w:rsid w:val="00D837DD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B7D62"/>
    <w:rsid w:val="00DC5659"/>
    <w:rsid w:val="00DE736D"/>
    <w:rsid w:val="00DF5694"/>
    <w:rsid w:val="00E01D72"/>
    <w:rsid w:val="00E128FF"/>
    <w:rsid w:val="00E14EA7"/>
    <w:rsid w:val="00E1611B"/>
    <w:rsid w:val="00E209CD"/>
    <w:rsid w:val="00E24059"/>
    <w:rsid w:val="00E35216"/>
    <w:rsid w:val="00E40115"/>
    <w:rsid w:val="00E5370C"/>
    <w:rsid w:val="00E56506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668B"/>
    <w:rsid w:val="00E92100"/>
    <w:rsid w:val="00E945C1"/>
    <w:rsid w:val="00EA54A2"/>
    <w:rsid w:val="00EB34AD"/>
    <w:rsid w:val="00EC1D07"/>
    <w:rsid w:val="00EC252C"/>
    <w:rsid w:val="00EC55F2"/>
    <w:rsid w:val="00EC700E"/>
    <w:rsid w:val="00ED1C78"/>
    <w:rsid w:val="00ED2317"/>
    <w:rsid w:val="00ED6054"/>
    <w:rsid w:val="00EE3FF9"/>
    <w:rsid w:val="00EF1CC2"/>
    <w:rsid w:val="00EF4610"/>
    <w:rsid w:val="00F04D6D"/>
    <w:rsid w:val="00F10978"/>
    <w:rsid w:val="00F11374"/>
    <w:rsid w:val="00F13DA4"/>
    <w:rsid w:val="00F24B47"/>
    <w:rsid w:val="00F30B9F"/>
    <w:rsid w:val="00F314FC"/>
    <w:rsid w:val="00F36B5F"/>
    <w:rsid w:val="00F42647"/>
    <w:rsid w:val="00F525FB"/>
    <w:rsid w:val="00F5512D"/>
    <w:rsid w:val="00F60BDC"/>
    <w:rsid w:val="00F62CF1"/>
    <w:rsid w:val="00F63B6E"/>
    <w:rsid w:val="00F709F3"/>
    <w:rsid w:val="00F774DB"/>
    <w:rsid w:val="00F852FE"/>
    <w:rsid w:val="00F91CC0"/>
    <w:rsid w:val="00FA5B5E"/>
    <w:rsid w:val="00FA6173"/>
    <w:rsid w:val="00FC0B8A"/>
    <w:rsid w:val="00FC2425"/>
    <w:rsid w:val="00FD45F8"/>
    <w:rsid w:val="00FE19F7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F46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4A4C5C"/>
    <w:rPr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EF46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F46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4A4C5C"/>
    <w:rPr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EF46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599B-E458-40C4-8BF1-A722DE3F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2011-01-27T09:30:00Z</cp:lastPrinted>
  <dcterms:created xsi:type="dcterms:W3CDTF">2017-04-10T12:33:00Z</dcterms:created>
  <dcterms:modified xsi:type="dcterms:W3CDTF">2017-04-10T12:44:00Z</dcterms:modified>
</cp:coreProperties>
</file>