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5632" w14:textId="6AAAE4E4" w:rsidR="009768D8" w:rsidRPr="008C69B1" w:rsidRDefault="009768D8" w:rsidP="009768D8">
      <w:pPr>
        <w:pStyle w:val="VisaHeadline"/>
        <w:pBdr>
          <w:top w:val="single" w:sz="8" w:space="1" w:color="0023A0"/>
          <w:bottom w:val="single" w:sz="8" w:space="0" w:color="0023A0"/>
        </w:pBdr>
        <w:spacing w:line="240" w:lineRule="auto"/>
        <w:jc w:val="center"/>
        <w:outlineLvl w:val="0"/>
        <w:rPr>
          <w:rFonts w:ascii="Segoe UI" w:hAnsi="Segoe UI" w:cs="Segoe UI"/>
          <w:i/>
          <w:iCs/>
          <w:color w:val="000000"/>
          <w:lang w:val="pl-PL"/>
        </w:rPr>
      </w:pPr>
      <w:r w:rsidRPr="009768D8">
        <w:rPr>
          <w:rFonts w:ascii="Segoe UI" w:hAnsi="Segoe UI" w:cs="Segoe UI"/>
          <w:color w:val="003399"/>
          <w:sz w:val="28"/>
          <w:szCs w:val="28"/>
          <w:lang w:val="pl-PL"/>
        </w:rPr>
        <w:t>Płatności zbliżeniowe Visa ułatwieniem dla kibiców podczas Mistrzostw Świata Kobiet FIFA 2019</w:t>
      </w:r>
    </w:p>
    <w:p w14:paraId="7AD708D5" w14:textId="20895272" w:rsidR="00660500" w:rsidRPr="008C69B1" w:rsidRDefault="00D07E83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lang w:val="pl-PL"/>
        </w:rPr>
      </w:pPr>
      <w:r>
        <w:rPr>
          <w:rFonts w:ascii="Segoe UI" w:eastAsia="Times New Roman" w:hAnsi="Segoe UI" w:cs="Segoe UI"/>
          <w:color w:val="003399"/>
          <w:sz w:val="28"/>
          <w:szCs w:val="28"/>
          <w:lang w:val="pl-PL"/>
        </w:rPr>
        <w:br/>
      </w:r>
      <w:r w:rsidR="00D311EA" w:rsidRPr="009768D8">
        <w:rPr>
          <w:rFonts w:ascii="Segoe UI" w:eastAsia="Times New Roman" w:hAnsi="Segoe UI" w:cs="Segoe UI"/>
          <w:i/>
          <w:iCs/>
          <w:lang w:val="pl-PL"/>
        </w:rPr>
        <w:t xml:space="preserve">Podczas </w:t>
      </w:r>
      <w:r w:rsidR="00E05E68" w:rsidRPr="009768D8">
        <w:rPr>
          <w:rFonts w:ascii="Segoe UI" w:eastAsia="Times New Roman" w:hAnsi="Segoe UI" w:cs="Segoe UI"/>
          <w:i/>
          <w:iCs/>
          <w:lang w:val="pl-PL"/>
        </w:rPr>
        <w:t>fazy grupowej p</w:t>
      </w:r>
      <w:r w:rsidR="00CB52F3" w:rsidRPr="009768D8">
        <w:rPr>
          <w:rFonts w:ascii="Segoe UI" w:eastAsia="Times New Roman" w:hAnsi="Segoe UI" w:cs="Segoe UI"/>
          <w:i/>
          <w:iCs/>
          <w:lang w:val="pl-PL"/>
        </w:rPr>
        <w:t>onad</w:t>
      </w:r>
      <w:r w:rsidR="00DA7F5D" w:rsidRPr="009768D8">
        <w:rPr>
          <w:rFonts w:ascii="Segoe UI" w:eastAsia="Times New Roman" w:hAnsi="Segoe UI" w:cs="Segoe UI"/>
          <w:i/>
          <w:iCs/>
          <w:lang w:val="pl-PL"/>
        </w:rPr>
        <w:t xml:space="preserve"> </w:t>
      </w:r>
      <w:r w:rsidR="00FA7DCD" w:rsidRPr="009768D8">
        <w:rPr>
          <w:rFonts w:ascii="Segoe UI" w:eastAsia="Times New Roman" w:hAnsi="Segoe UI" w:cs="Segoe UI"/>
          <w:i/>
          <w:iCs/>
          <w:lang w:val="pl-PL"/>
        </w:rPr>
        <w:t xml:space="preserve">połowę transakcji </w:t>
      </w:r>
      <w:r w:rsidR="00DA7F5D" w:rsidRPr="009768D8">
        <w:rPr>
          <w:rFonts w:ascii="Segoe UI" w:eastAsia="Times New Roman" w:hAnsi="Segoe UI" w:cs="Segoe UI"/>
          <w:i/>
          <w:iCs/>
          <w:lang w:val="pl-PL"/>
        </w:rPr>
        <w:t>na stadionach</w:t>
      </w:r>
      <w:r w:rsidR="003C1837" w:rsidRPr="009768D8">
        <w:rPr>
          <w:rFonts w:ascii="Segoe UI" w:eastAsia="Times New Roman" w:hAnsi="Segoe UI" w:cs="Segoe UI"/>
          <w:i/>
          <w:iCs/>
          <w:lang w:val="pl-PL"/>
        </w:rPr>
        <w:t xml:space="preserve"> </w:t>
      </w:r>
      <w:r w:rsidR="00FA7DCD" w:rsidRPr="009768D8">
        <w:rPr>
          <w:rFonts w:ascii="Segoe UI" w:eastAsia="Times New Roman" w:hAnsi="Segoe UI" w:cs="Segoe UI"/>
          <w:i/>
          <w:iCs/>
          <w:lang w:val="pl-PL"/>
        </w:rPr>
        <w:t>zrealizowano</w:t>
      </w:r>
      <w:r w:rsidR="003C1837" w:rsidRPr="009768D8">
        <w:rPr>
          <w:rFonts w:ascii="Segoe UI" w:eastAsia="Times New Roman" w:hAnsi="Segoe UI" w:cs="Segoe UI"/>
          <w:i/>
          <w:iCs/>
          <w:lang w:val="pl-PL"/>
        </w:rPr>
        <w:t xml:space="preserve"> </w:t>
      </w:r>
      <w:r w:rsidR="00FE3C9F" w:rsidRPr="009768D8">
        <w:rPr>
          <w:rFonts w:ascii="Segoe UI" w:eastAsia="Times New Roman" w:hAnsi="Segoe UI" w:cs="Segoe UI"/>
          <w:i/>
          <w:iCs/>
          <w:lang w:val="pl-PL"/>
        </w:rPr>
        <w:t>zbliżeniow</w:t>
      </w:r>
      <w:r w:rsidR="00FA7DCD" w:rsidRPr="009768D8">
        <w:rPr>
          <w:rFonts w:ascii="Segoe UI" w:eastAsia="Times New Roman" w:hAnsi="Segoe UI" w:cs="Segoe UI"/>
          <w:i/>
          <w:iCs/>
          <w:lang w:val="pl-PL"/>
        </w:rPr>
        <w:t>o</w:t>
      </w:r>
    </w:p>
    <w:p w14:paraId="39BCE5AB" w14:textId="460DF74D" w:rsidR="00660500" w:rsidRPr="008C69B1" w:rsidRDefault="00660500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lang w:val="pl-PL"/>
        </w:rPr>
      </w:pPr>
    </w:p>
    <w:p w14:paraId="71C156FA" w14:textId="06E31C45" w:rsidR="004E6EA4" w:rsidRPr="008C69B1" w:rsidRDefault="007C21FD" w:rsidP="004C7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pl-PL"/>
        </w:rPr>
      </w:pPr>
      <w:r w:rsidRPr="008C69B1">
        <w:rPr>
          <w:rFonts w:ascii="Segoe UI" w:eastAsia="Times New Roman" w:hAnsi="Segoe UI" w:cs="Segoe UI"/>
          <w:i/>
          <w:iCs/>
          <w:lang w:val="pl-PL"/>
        </w:rPr>
        <w:t>Jak wynika z danych V</w:t>
      </w:r>
      <w:r w:rsidR="003C1837" w:rsidRPr="008C69B1">
        <w:rPr>
          <w:rFonts w:ascii="Segoe UI" w:eastAsia="Times New Roman" w:hAnsi="Segoe UI" w:cs="Segoe UI"/>
          <w:i/>
          <w:iCs/>
          <w:lang w:val="pl-PL"/>
        </w:rPr>
        <w:t>isa</w:t>
      </w:r>
      <w:r w:rsidRPr="008C69B1">
        <w:rPr>
          <w:rFonts w:ascii="Segoe UI" w:eastAsia="Times New Roman" w:hAnsi="Segoe UI" w:cs="Segoe UI"/>
          <w:i/>
          <w:iCs/>
          <w:lang w:val="pl-PL"/>
        </w:rPr>
        <w:t xml:space="preserve"> dostarczonych przez </w:t>
      </w:r>
      <w:proofErr w:type="spellStart"/>
      <w:r w:rsidR="00DB41E3" w:rsidRPr="008C69B1">
        <w:rPr>
          <w:rFonts w:ascii="Segoe UI" w:eastAsia="Times New Roman" w:hAnsi="Segoe UI" w:cs="Segoe UI"/>
          <w:i/>
          <w:iCs/>
          <w:lang w:val="pl-PL"/>
        </w:rPr>
        <w:t>Natixis</w:t>
      </w:r>
      <w:proofErr w:type="spellEnd"/>
      <w:r w:rsidR="00DB41E3" w:rsidRPr="008C69B1">
        <w:rPr>
          <w:rFonts w:ascii="Segoe UI" w:eastAsia="Times New Roman" w:hAnsi="Segoe UI" w:cs="Segoe UI"/>
          <w:i/>
          <w:iCs/>
          <w:lang w:val="pl-PL"/>
        </w:rPr>
        <w:t xml:space="preserve"> </w:t>
      </w:r>
      <w:proofErr w:type="spellStart"/>
      <w:r w:rsidR="00DB41E3" w:rsidRPr="008C69B1">
        <w:rPr>
          <w:rFonts w:ascii="Segoe UI" w:eastAsia="Times New Roman" w:hAnsi="Segoe UI" w:cs="Segoe UI"/>
          <w:i/>
          <w:iCs/>
          <w:lang w:val="pl-PL"/>
        </w:rPr>
        <w:t>P</w:t>
      </w:r>
      <w:r w:rsidR="003C1837" w:rsidRPr="008C69B1">
        <w:rPr>
          <w:rFonts w:ascii="Segoe UI" w:eastAsia="Times New Roman" w:hAnsi="Segoe UI" w:cs="Segoe UI"/>
          <w:i/>
          <w:iCs/>
          <w:lang w:val="pl-PL"/>
        </w:rPr>
        <w:t>ayments</w:t>
      </w:r>
      <w:proofErr w:type="spellEnd"/>
      <w:r w:rsidR="003C1837" w:rsidRPr="008C69B1">
        <w:rPr>
          <w:rFonts w:ascii="Segoe UI" w:eastAsia="Times New Roman" w:hAnsi="Segoe UI" w:cs="Segoe UI"/>
          <w:i/>
          <w:iCs/>
          <w:lang w:val="pl-PL"/>
        </w:rPr>
        <w:t>,</w:t>
      </w:r>
      <w:r w:rsidRPr="008C69B1">
        <w:rPr>
          <w:rFonts w:ascii="Segoe UI" w:eastAsia="Times New Roman" w:hAnsi="Segoe UI" w:cs="Segoe UI"/>
          <w:i/>
          <w:iCs/>
          <w:lang w:val="pl-PL"/>
        </w:rPr>
        <w:t xml:space="preserve"> na</w:t>
      </w:r>
      <w:r w:rsidR="003C1837" w:rsidRPr="008C69B1">
        <w:rPr>
          <w:rFonts w:ascii="Segoe UI" w:eastAsia="Times New Roman" w:hAnsi="Segoe UI" w:cs="Segoe UI"/>
          <w:i/>
          <w:iCs/>
          <w:lang w:val="pl-PL"/>
        </w:rPr>
        <w:t>jw</w:t>
      </w:r>
      <w:r w:rsidR="00380EA2">
        <w:rPr>
          <w:rFonts w:ascii="Segoe UI" w:eastAsia="Times New Roman" w:hAnsi="Segoe UI" w:cs="Segoe UI"/>
          <w:i/>
          <w:iCs/>
          <w:lang w:val="pl-PL"/>
        </w:rPr>
        <w:t xml:space="preserve">ięcej </w:t>
      </w:r>
      <w:r w:rsidR="0022061F">
        <w:rPr>
          <w:rFonts w:ascii="Segoe UI" w:eastAsia="Times New Roman" w:hAnsi="Segoe UI" w:cs="Segoe UI"/>
          <w:i/>
          <w:iCs/>
          <w:lang w:val="pl-PL"/>
        </w:rPr>
        <w:t xml:space="preserve">środków </w:t>
      </w:r>
      <w:r w:rsidR="00380EA2">
        <w:rPr>
          <w:rFonts w:ascii="Segoe UI" w:eastAsia="Times New Roman" w:hAnsi="Segoe UI" w:cs="Segoe UI"/>
          <w:i/>
          <w:iCs/>
          <w:lang w:val="pl-PL"/>
        </w:rPr>
        <w:t xml:space="preserve">wydali kibice </w:t>
      </w:r>
      <w:r w:rsidR="006E35D1">
        <w:rPr>
          <w:rFonts w:ascii="Segoe UI" w:eastAsia="Times New Roman" w:hAnsi="Segoe UI" w:cs="Segoe UI"/>
          <w:i/>
          <w:iCs/>
          <w:lang w:val="pl-PL"/>
        </w:rPr>
        <w:t>z Francji</w:t>
      </w:r>
      <w:r w:rsidR="00380EA2">
        <w:rPr>
          <w:rFonts w:ascii="Segoe UI" w:eastAsia="Times New Roman" w:hAnsi="Segoe UI" w:cs="Segoe UI"/>
          <w:i/>
          <w:iCs/>
          <w:lang w:val="pl-PL"/>
        </w:rPr>
        <w:t xml:space="preserve">, wyprzedzając </w:t>
      </w:r>
      <w:r w:rsidR="006E35D1">
        <w:rPr>
          <w:rFonts w:ascii="Segoe UI" w:eastAsia="Times New Roman" w:hAnsi="Segoe UI" w:cs="Segoe UI"/>
          <w:i/>
          <w:iCs/>
          <w:lang w:val="pl-PL"/>
        </w:rPr>
        <w:t>fanów ze Stanów Zjednoczonych i Wielkiej Brytanii</w:t>
      </w:r>
      <w:r w:rsidR="00634ED2" w:rsidRPr="008C69B1">
        <w:rPr>
          <w:rFonts w:ascii="Segoe UI" w:eastAsia="Times New Roman" w:hAnsi="Segoe UI" w:cs="Segoe UI"/>
          <w:i/>
          <w:iCs/>
          <w:lang w:val="pl-PL"/>
        </w:rPr>
        <w:t xml:space="preserve">; </w:t>
      </w:r>
      <w:r w:rsidR="00680C68">
        <w:rPr>
          <w:rFonts w:ascii="Segoe UI" w:eastAsia="Times New Roman" w:hAnsi="Segoe UI" w:cs="Segoe UI"/>
          <w:i/>
          <w:iCs/>
          <w:lang w:val="pl-PL"/>
        </w:rPr>
        <w:t>Japończycy wyda</w:t>
      </w:r>
      <w:r w:rsidR="00433EF3">
        <w:rPr>
          <w:rFonts w:ascii="Segoe UI" w:eastAsia="Times New Roman" w:hAnsi="Segoe UI" w:cs="Segoe UI"/>
          <w:i/>
          <w:iCs/>
          <w:lang w:val="pl-PL"/>
        </w:rPr>
        <w:t>li</w:t>
      </w:r>
      <w:r w:rsidR="00680C68">
        <w:rPr>
          <w:rFonts w:ascii="Segoe UI" w:eastAsia="Times New Roman" w:hAnsi="Segoe UI" w:cs="Segoe UI"/>
          <w:i/>
          <w:iCs/>
          <w:lang w:val="pl-PL"/>
        </w:rPr>
        <w:t xml:space="preserve"> </w:t>
      </w:r>
      <w:r w:rsidR="00F754AC">
        <w:rPr>
          <w:rFonts w:ascii="Segoe UI" w:eastAsia="Times New Roman" w:hAnsi="Segoe UI" w:cs="Segoe UI"/>
          <w:i/>
          <w:iCs/>
          <w:lang w:val="pl-PL"/>
        </w:rPr>
        <w:t xml:space="preserve">średnio </w:t>
      </w:r>
      <w:r w:rsidR="00680C68">
        <w:rPr>
          <w:rFonts w:ascii="Segoe UI" w:eastAsia="Times New Roman" w:hAnsi="Segoe UI" w:cs="Segoe UI"/>
          <w:i/>
          <w:iCs/>
          <w:lang w:val="pl-PL"/>
        </w:rPr>
        <w:t>n</w:t>
      </w:r>
      <w:r w:rsidRPr="008C69B1">
        <w:rPr>
          <w:rFonts w:ascii="Segoe UI" w:eastAsia="Times New Roman" w:hAnsi="Segoe UI" w:cs="Segoe UI"/>
          <w:i/>
          <w:iCs/>
          <w:lang w:val="pl-PL"/>
        </w:rPr>
        <w:t>ajwię</w:t>
      </w:r>
      <w:r w:rsidR="0022061F">
        <w:rPr>
          <w:rFonts w:ascii="Segoe UI" w:eastAsia="Times New Roman" w:hAnsi="Segoe UI" w:cs="Segoe UI"/>
          <w:i/>
          <w:iCs/>
          <w:lang w:val="pl-PL"/>
        </w:rPr>
        <w:t>cej</w:t>
      </w:r>
      <w:r w:rsidRPr="008C69B1">
        <w:rPr>
          <w:rFonts w:ascii="Segoe UI" w:eastAsia="Times New Roman" w:hAnsi="Segoe UI" w:cs="Segoe UI"/>
          <w:i/>
          <w:iCs/>
          <w:lang w:val="pl-PL"/>
        </w:rPr>
        <w:t xml:space="preserve"> </w:t>
      </w:r>
      <w:r w:rsidR="00DA7F5D" w:rsidRPr="008C69B1">
        <w:rPr>
          <w:rFonts w:ascii="Segoe UI" w:eastAsia="Times New Roman" w:hAnsi="Segoe UI" w:cs="Segoe UI"/>
          <w:i/>
          <w:iCs/>
          <w:lang w:val="pl-PL"/>
        </w:rPr>
        <w:t>na pojedyncze zakupy</w:t>
      </w:r>
    </w:p>
    <w:p w14:paraId="386E1467" w14:textId="1D0350F2" w:rsidR="00305F1B" w:rsidRPr="008C69B1" w:rsidRDefault="00305F1B">
      <w:pPr>
        <w:spacing w:after="0" w:line="240" w:lineRule="auto"/>
        <w:jc w:val="center"/>
        <w:rPr>
          <w:rFonts w:ascii="Segoe UI" w:hAnsi="Segoe UI" w:cs="Segoe UI"/>
          <w:i/>
          <w:lang w:val="pl-PL"/>
        </w:rPr>
      </w:pPr>
    </w:p>
    <w:p w14:paraId="37109E03" w14:textId="51C03412" w:rsidR="00705AF4" w:rsidRPr="008C69B1" w:rsidRDefault="003C1837" w:rsidP="009D51A0">
      <w:p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eastAsia="Times New Roman" w:hAnsi="Segoe UI" w:cs="Segoe UI"/>
          <w:b/>
          <w:bCs/>
          <w:lang w:val="pl-PL"/>
        </w:rPr>
        <w:t>PARYŻ, FRANCJA</w:t>
      </w:r>
      <w:r w:rsidR="00305F1B" w:rsidRPr="008C69B1">
        <w:rPr>
          <w:rFonts w:ascii="Segoe UI" w:eastAsia="Times New Roman" w:hAnsi="Segoe UI" w:cs="Segoe UI"/>
          <w:b/>
          <w:bCs/>
          <w:lang w:val="pl-PL"/>
        </w:rPr>
        <w:t xml:space="preserve"> – </w:t>
      </w:r>
      <w:r w:rsidR="009A239D">
        <w:rPr>
          <w:rFonts w:ascii="Segoe UI" w:eastAsia="Times New Roman" w:hAnsi="Segoe UI" w:cs="Segoe UI"/>
          <w:b/>
          <w:bCs/>
          <w:lang w:val="pl-PL"/>
        </w:rPr>
        <w:t xml:space="preserve">XX </w:t>
      </w:r>
      <w:r w:rsidRPr="008C69B1">
        <w:rPr>
          <w:rFonts w:ascii="Segoe UI" w:eastAsia="Times New Roman" w:hAnsi="Segoe UI" w:cs="Segoe UI"/>
          <w:b/>
          <w:bCs/>
          <w:lang w:val="pl-PL"/>
        </w:rPr>
        <w:t xml:space="preserve"> </w:t>
      </w:r>
      <w:r w:rsidR="009A239D">
        <w:rPr>
          <w:rFonts w:ascii="Segoe UI" w:eastAsia="Times New Roman" w:hAnsi="Segoe UI" w:cs="Segoe UI"/>
          <w:b/>
          <w:bCs/>
          <w:lang w:val="pl-PL"/>
        </w:rPr>
        <w:t>lipca</w:t>
      </w:r>
      <w:r w:rsidR="00305F1B" w:rsidRPr="008C69B1">
        <w:rPr>
          <w:rFonts w:ascii="Segoe UI" w:eastAsia="Times New Roman" w:hAnsi="Segoe UI" w:cs="Segoe UI"/>
          <w:b/>
          <w:bCs/>
          <w:lang w:val="pl-PL"/>
        </w:rPr>
        <w:t xml:space="preserve"> 201</w:t>
      </w:r>
      <w:r w:rsidRPr="008C69B1">
        <w:rPr>
          <w:rFonts w:ascii="Segoe UI" w:eastAsia="Times New Roman" w:hAnsi="Segoe UI" w:cs="Segoe UI"/>
          <w:b/>
          <w:bCs/>
          <w:lang w:val="pl-PL"/>
        </w:rPr>
        <w:t>9 r.</w:t>
      </w:r>
      <w:r w:rsidR="00305F1B" w:rsidRPr="008C69B1">
        <w:rPr>
          <w:rFonts w:ascii="Segoe UI" w:hAnsi="Segoe UI" w:cs="Segoe UI"/>
          <w:lang w:val="pl-PL"/>
        </w:rPr>
        <w:t xml:space="preserve"> –</w:t>
      </w:r>
      <w:r w:rsidR="00634ED2" w:rsidRPr="008C69B1">
        <w:rPr>
          <w:rFonts w:ascii="Times New Roman" w:hAnsi="Times New Roman" w:cs="Times New Roman"/>
          <w:lang w:val="pl-PL"/>
        </w:rPr>
        <w:t xml:space="preserve"> </w:t>
      </w:r>
      <w:r w:rsidRPr="008C69B1">
        <w:rPr>
          <w:rFonts w:ascii="Segoe UI" w:hAnsi="Segoe UI" w:cs="Segoe UI"/>
          <w:lang w:val="pl-PL"/>
        </w:rPr>
        <w:t>Visa (NYSE: V), oficjalny partner FIFA w zakresie płatności</w:t>
      </w:r>
      <w:r w:rsidR="00DD1AAC" w:rsidRPr="008C69B1">
        <w:rPr>
          <w:rFonts w:ascii="Segoe UI" w:hAnsi="Segoe UI" w:cs="Segoe UI"/>
          <w:lang w:val="pl-PL"/>
        </w:rPr>
        <w:t xml:space="preserve">, </w:t>
      </w:r>
      <w:r w:rsidRPr="008C69B1">
        <w:rPr>
          <w:rFonts w:ascii="Segoe UI" w:hAnsi="Segoe UI" w:cs="Segoe UI"/>
          <w:lang w:val="pl-PL"/>
        </w:rPr>
        <w:t>opublikowa</w:t>
      </w:r>
      <w:r w:rsidR="00626CC1">
        <w:rPr>
          <w:rFonts w:ascii="Segoe UI" w:hAnsi="Segoe UI" w:cs="Segoe UI"/>
          <w:lang w:val="pl-PL"/>
        </w:rPr>
        <w:t>ła analizę transakcji</w:t>
      </w:r>
      <w:r w:rsidR="0088368C">
        <w:rPr>
          <w:rFonts w:ascii="Segoe UI" w:hAnsi="Segoe UI" w:cs="Segoe UI"/>
          <w:lang w:val="pl-PL"/>
        </w:rPr>
        <w:t xml:space="preserve"> zrealizowanych </w:t>
      </w:r>
      <w:r w:rsidR="00C96F2A" w:rsidRPr="00A13FDE">
        <w:rPr>
          <w:rFonts w:ascii="Segoe UI" w:hAnsi="Segoe UI" w:cs="Segoe UI"/>
          <w:lang w:val="pl-PL"/>
        </w:rPr>
        <w:t xml:space="preserve">od </w:t>
      </w:r>
      <w:r w:rsidR="00C96F2A" w:rsidRPr="00FC5B5D">
        <w:rPr>
          <w:rFonts w:ascii="Segoe UI" w:hAnsi="Segoe UI" w:cs="Segoe UI"/>
          <w:lang w:val="pl-PL"/>
        </w:rPr>
        <w:t xml:space="preserve">7 </w:t>
      </w:r>
      <w:r w:rsidR="00C96F2A" w:rsidRPr="00A13FDE">
        <w:rPr>
          <w:rFonts w:ascii="Segoe UI" w:hAnsi="Segoe UI" w:cs="Segoe UI"/>
          <w:lang w:val="pl-PL"/>
        </w:rPr>
        <w:t xml:space="preserve">do </w:t>
      </w:r>
      <w:r w:rsidR="00C96F2A" w:rsidRPr="00FC5B5D">
        <w:rPr>
          <w:rFonts w:ascii="Segoe UI" w:hAnsi="Segoe UI" w:cs="Segoe UI"/>
          <w:lang w:val="pl-PL"/>
        </w:rPr>
        <w:t>20</w:t>
      </w:r>
      <w:r w:rsidR="00C96F2A">
        <w:rPr>
          <w:rFonts w:ascii="Segoe UI" w:hAnsi="Segoe UI" w:cs="Segoe UI"/>
          <w:lang w:val="pl-PL"/>
        </w:rPr>
        <w:t xml:space="preserve"> czerwca br. </w:t>
      </w:r>
      <w:r w:rsidRPr="008C69B1">
        <w:rPr>
          <w:rFonts w:ascii="Segoe UI" w:hAnsi="Segoe UI" w:cs="Segoe UI"/>
          <w:lang w:val="pl-PL"/>
        </w:rPr>
        <w:t>podczas fazy grupo</w:t>
      </w:r>
      <w:r w:rsidR="00626CC1">
        <w:rPr>
          <w:rFonts w:ascii="Segoe UI" w:hAnsi="Segoe UI" w:cs="Segoe UI"/>
          <w:lang w:val="pl-PL"/>
        </w:rPr>
        <w:t xml:space="preserve">wej </w:t>
      </w:r>
      <w:r w:rsidR="00A91574" w:rsidRPr="008C69B1">
        <w:rPr>
          <w:rFonts w:ascii="Segoe UI" w:hAnsi="Segoe UI" w:cs="Segoe UI"/>
          <w:lang w:val="pl-PL"/>
        </w:rPr>
        <w:t>Mistrz</w:t>
      </w:r>
      <w:r w:rsidRPr="008C69B1">
        <w:rPr>
          <w:rFonts w:ascii="Segoe UI" w:hAnsi="Segoe UI" w:cs="Segoe UI"/>
          <w:lang w:val="pl-PL"/>
        </w:rPr>
        <w:t xml:space="preserve">ostw Świata </w:t>
      </w:r>
      <w:r w:rsidR="0088368C">
        <w:rPr>
          <w:rFonts w:ascii="Segoe UI" w:hAnsi="Segoe UI" w:cs="Segoe UI"/>
          <w:lang w:val="pl-PL"/>
        </w:rPr>
        <w:t>Kobiet FIFA we Francji</w:t>
      </w:r>
      <w:r w:rsidR="00C96F2A">
        <w:rPr>
          <w:rFonts w:ascii="Segoe UI" w:hAnsi="Segoe UI" w:cs="Segoe UI"/>
          <w:lang w:val="pl-PL"/>
        </w:rPr>
        <w:t>.</w:t>
      </w:r>
      <w:r w:rsidR="00634ED2" w:rsidRPr="0053750D">
        <w:rPr>
          <w:rFonts w:ascii="Segoe UI" w:hAnsi="Segoe UI" w:cs="Segoe UI"/>
          <w:lang w:val="pl-PL"/>
        </w:rPr>
        <w:t xml:space="preserve"> </w:t>
      </w:r>
      <w:bookmarkStart w:id="0" w:name="_Hlk11160931"/>
      <w:r w:rsidR="00720A27">
        <w:rPr>
          <w:rFonts w:ascii="Segoe UI" w:hAnsi="Segoe UI" w:cs="Segoe UI"/>
          <w:lang w:val="pl-PL"/>
        </w:rPr>
        <w:t>W</w:t>
      </w:r>
      <w:r w:rsidR="00A91574" w:rsidRPr="008C69B1">
        <w:rPr>
          <w:rFonts w:ascii="Segoe UI" w:hAnsi="Segoe UI" w:cs="Segoe UI"/>
          <w:lang w:val="pl-PL"/>
        </w:rPr>
        <w:t xml:space="preserve">ynika z niej, że </w:t>
      </w:r>
      <w:r w:rsidR="00DA7F5D" w:rsidRPr="008C69B1">
        <w:rPr>
          <w:rFonts w:ascii="Segoe UI" w:hAnsi="Segoe UI" w:cs="Segoe UI"/>
          <w:lang w:val="pl-PL"/>
        </w:rPr>
        <w:t>na</w:t>
      </w:r>
      <w:r w:rsidR="00DA7F5D" w:rsidRPr="008C69B1">
        <w:rPr>
          <w:rFonts w:ascii="Times New Roman" w:hAnsi="Times New Roman" w:cs="Times New Roman"/>
          <w:lang w:val="pl-PL"/>
        </w:rPr>
        <w:t xml:space="preserve"> </w:t>
      </w:r>
      <w:r w:rsidR="00DA7F5D" w:rsidRPr="008C69B1">
        <w:rPr>
          <w:rFonts w:ascii="Segoe UI" w:hAnsi="Segoe UI" w:cs="Segoe UI"/>
          <w:lang w:val="pl-PL"/>
        </w:rPr>
        <w:t>dziewięciu oficjalny</w:t>
      </w:r>
      <w:r w:rsidR="00380EA2">
        <w:rPr>
          <w:rFonts w:ascii="Segoe UI" w:hAnsi="Segoe UI" w:cs="Segoe UI"/>
          <w:lang w:val="pl-PL"/>
        </w:rPr>
        <w:t>ch stadionach turnieju</w:t>
      </w:r>
      <w:r w:rsidR="00DA7F5D" w:rsidRPr="008C69B1">
        <w:rPr>
          <w:rFonts w:ascii="Segoe UI" w:hAnsi="Segoe UI" w:cs="Segoe UI"/>
          <w:lang w:val="pl-PL"/>
        </w:rPr>
        <w:t xml:space="preserve"> ponad </w:t>
      </w:r>
      <w:r w:rsidR="003E346C" w:rsidRPr="008C69B1">
        <w:rPr>
          <w:rFonts w:ascii="Segoe UI" w:hAnsi="Segoe UI" w:cs="Segoe UI"/>
          <w:lang w:val="pl-PL"/>
        </w:rPr>
        <w:t>połow</w:t>
      </w:r>
      <w:r w:rsidR="003E346C">
        <w:rPr>
          <w:rFonts w:ascii="Segoe UI" w:hAnsi="Segoe UI" w:cs="Segoe UI"/>
          <w:lang w:val="pl-PL"/>
        </w:rPr>
        <w:t>ę</w:t>
      </w:r>
      <w:r w:rsidR="003E346C" w:rsidRPr="008C69B1">
        <w:rPr>
          <w:rFonts w:ascii="Segoe UI" w:hAnsi="Segoe UI" w:cs="Segoe UI"/>
          <w:lang w:val="pl-PL"/>
        </w:rPr>
        <w:t xml:space="preserve"> </w:t>
      </w:r>
      <w:r w:rsidR="00623EFF" w:rsidRPr="008C69B1">
        <w:rPr>
          <w:rFonts w:ascii="Segoe UI" w:hAnsi="Segoe UI" w:cs="Segoe UI"/>
          <w:lang w:val="pl-PL"/>
        </w:rPr>
        <w:t>(5</w:t>
      </w:r>
      <w:r w:rsidR="00A23FB7" w:rsidRPr="008C69B1">
        <w:rPr>
          <w:rFonts w:ascii="Segoe UI" w:hAnsi="Segoe UI" w:cs="Segoe UI"/>
          <w:lang w:val="pl-PL"/>
        </w:rPr>
        <w:t>1</w:t>
      </w:r>
      <w:r w:rsidR="00F65D45" w:rsidRPr="008C69B1">
        <w:rPr>
          <w:rFonts w:ascii="Segoe UI" w:hAnsi="Segoe UI" w:cs="Segoe UI"/>
          <w:lang w:val="pl-PL"/>
        </w:rPr>
        <w:t>%</w:t>
      </w:r>
      <w:r w:rsidR="00DA7F5D" w:rsidRPr="008C69B1">
        <w:rPr>
          <w:rFonts w:ascii="Segoe UI" w:hAnsi="Segoe UI" w:cs="Segoe UI"/>
          <w:lang w:val="pl-PL"/>
        </w:rPr>
        <w:t xml:space="preserve">) </w:t>
      </w:r>
      <w:r w:rsidR="00DA7F5D" w:rsidRPr="0053750D">
        <w:rPr>
          <w:rFonts w:ascii="Segoe UI" w:hAnsi="Segoe UI" w:cs="Segoe UI"/>
          <w:lang w:val="pl-PL"/>
        </w:rPr>
        <w:t>płatności</w:t>
      </w:r>
      <w:r w:rsidR="00DA7F5D" w:rsidRPr="008C69B1">
        <w:rPr>
          <w:rFonts w:ascii="Segoe UI" w:hAnsi="Segoe UI" w:cs="Segoe UI"/>
          <w:lang w:val="pl-PL"/>
        </w:rPr>
        <w:t xml:space="preserve"> </w:t>
      </w:r>
      <w:r w:rsidR="003E346C">
        <w:rPr>
          <w:rFonts w:ascii="Segoe UI" w:hAnsi="Segoe UI" w:cs="Segoe UI"/>
          <w:lang w:val="pl-PL"/>
        </w:rPr>
        <w:t>zrealizowano zbliżeniowo</w:t>
      </w:r>
      <w:r w:rsidR="00DA7F5D" w:rsidRPr="008C69B1">
        <w:rPr>
          <w:rFonts w:ascii="Segoe UI" w:hAnsi="Segoe UI" w:cs="Segoe UI"/>
          <w:lang w:val="pl-PL"/>
        </w:rPr>
        <w:t xml:space="preserve">, za </w:t>
      </w:r>
      <w:r w:rsidR="003E346C" w:rsidRPr="008C69B1">
        <w:rPr>
          <w:rFonts w:ascii="Segoe UI" w:hAnsi="Segoe UI" w:cs="Segoe UI"/>
          <w:lang w:val="pl-PL"/>
        </w:rPr>
        <w:t>po</w:t>
      </w:r>
      <w:r w:rsidR="003E346C">
        <w:rPr>
          <w:rFonts w:ascii="Segoe UI" w:hAnsi="Segoe UI" w:cs="Segoe UI"/>
          <w:lang w:val="pl-PL"/>
        </w:rPr>
        <w:t>mocą</w:t>
      </w:r>
      <w:r w:rsidR="003E346C" w:rsidRPr="008C69B1">
        <w:rPr>
          <w:rFonts w:ascii="Segoe UI" w:hAnsi="Segoe UI" w:cs="Segoe UI"/>
          <w:lang w:val="pl-PL"/>
        </w:rPr>
        <w:t xml:space="preserve"> </w:t>
      </w:r>
      <w:r w:rsidR="00A91574" w:rsidRPr="008C69B1">
        <w:rPr>
          <w:rFonts w:ascii="Segoe UI" w:hAnsi="Segoe UI" w:cs="Segoe UI"/>
          <w:lang w:val="pl-PL"/>
        </w:rPr>
        <w:t xml:space="preserve">kart, smartfonów, opasek i </w:t>
      </w:r>
      <w:r w:rsidR="00720A27">
        <w:rPr>
          <w:rFonts w:ascii="Segoe UI" w:hAnsi="Segoe UI" w:cs="Segoe UI"/>
          <w:lang w:val="pl-PL"/>
        </w:rPr>
        <w:t xml:space="preserve">innych </w:t>
      </w:r>
      <w:r w:rsidR="00A91574" w:rsidRPr="008C69B1">
        <w:rPr>
          <w:rFonts w:ascii="Segoe UI" w:hAnsi="Segoe UI" w:cs="Segoe UI"/>
          <w:lang w:val="pl-PL"/>
        </w:rPr>
        <w:t>urządzeń ubieralnych</w:t>
      </w:r>
      <w:r w:rsidR="00623EFF" w:rsidRPr="008C69B1">
        <w:rPr>
          <w:rFonts w:ascii="Segoe UI" w:hAnsi="Segoe UI" w:cs="Segoe UI"/>
          <w:lang w:val="pl-PL"/>
        </w:rPr>
        <w:t>.</w:t>
      </w:r>
    </w:p>
    <w:p w14:paraId="2F4305DF" w14:textId="4E2D3329" w:rsidR="00623EFF" w:rsidRPr="008C69B1" w:rsidRDefault="00623EFF" w:rsidP="009D51A0">
      <w:pPr>
        <w:spacing w:after="0" w:line="240" w:lineRule="auto"/>
        <w:rPr>
          <w:rFonts w:ascii="Segoe UI" w:hAnsi="Segoe UI" w:cs="Segoe UI"/>
          <w:lang w:val="pl-PL"/>
        </w:rPr>
      </w:pPr>
    </w:p>
    <w:p w14:paraId="468DAEB1" w14:textId="6CB69A5A" w:rsidR="008210A0" w:rsidRPr="008C69B1" w:rsidRDefault="00DA7F5D" w:rsidP="008210A0">
      <w:p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hAnsi="Segoe UI" w:cs="Segoe UI"/>
          <w:lang w:val="pl-PL"/>
        </w:rPr>
        <w:t xml:space="preserve">Analiza </w:t>
      </w:r>
      <w:r w:rsidR="00634ED2" w:rsidRPr="008C69B1">
        <w:rPr>
          <w:rFonts w:ascii="Segoe UI" w:hAnsi="Segoe UI" w:cs="Segoe UI"/>
          <w:lang w:val="pl-PL"/>
        </w:rPr>
        <w:t>płatności</w:t>
      </w:r>
      <w:r w:rsidR="00E31A12">
        <w:rPr>
          <w:rFonts w:ascii="Segoe UI" w:hAnsi="Segoe UI" w:cs="Segoe UI"/>
          <w:lang w:val="pl-PL"/>
        </w:rPr>
        <w:t xml:space="preserve"> </w:t>
      </w:r>
      <w:r w:rsidR="00140DD5">
        <w:rPr>
          <w:rFonts w:ascii="Segoe UI" w:hAnsi="Segoe UI" w:cs="Segoe UI"/>
          <w:lang w:val="pl-PL"/>
        </w:rPr>
        <w:t>zrealizowanych przez posiadaczy kart Visa</w:t>
      </w:r>
      <w:r w:rsidR="00B370F8" w:rsidRPr="008C69B1">
        <w:rPr>
          <w:rFonts w:ascii="Segoe UI" w:hAnsi="Segoe UI" w:cs="Segoe UI"/>
          <w:lang w:val="pl-PL"/>
        </w:rPr>
        <w:t xml:space="preserve"> </w:t>
      </w:r>
      <w:r w:rsidR="00B40A3D" w:rsidRPr="008C69B1">
        <w:rPr>
          <w:rFonts w:ascii="Segoe UI" w:hAnsi="Segoe UI" w:cs="Segoe UI"/>
          <w:lang w:val="pl-PL"/>
        </w:rPr>
        <w:t xml:space="preserve">poza </w:t>
      </w:r>
      <w:r w:rsidR="00140DD5" w:rsidRPr="008C69B1">
        <w:rPr>
          <w:rFonts w:ascii="Segoe UI" w:hAnsi="Segoe UI" w:cs="Segoe UI"/>
          <w:lang w:val="pl-PL"/>
        </w:rPr>
        <w:t>stadion</w:t>
      </w:r>
      <w:r w:rsidR="00140DD5">
        <w:rPr>
          <w:rFonts w:ascii="Segoe UI" w:hAnsi="Segoe UI" w:cs="Segoe UI"/>
          <w:lang w:val="pl-PL"/>
        </w:rPr>
        <w:t>ami</w:t>
      </w:r>
      <w:r w:rsidR="00E31A12">
        <w:rPr>
          <w:rFonts w:ascii="Segoe UI" w:hAnsi="Segoe UI" w:cs="Segoe UI"/>
          <w:lang w:val="pl-PL"/>
        </w:rPr>
        <w:t xml:space="preserve"> </w:t>
      </w:r>
      <w:r w:rsidR="00634ED2" w:rsidRPr="008C69B1">
        <w:rPr>
          <w:rFonts w:ascii="Segoe UI" w:hAnsi="Segoe UI" w:cs="Segoe UI"/>
          <w:lang w:val="pl-PL"/>
        </w:rPr>
        <w:t>wykazała</w:t>
      </w:r>
      <w:r w:rsidRPr="008C69B1">
        <w:rPr>
          <w:rFonts w:ascii="Segoe UI" w:hAnsi="Segoe UI" w:cs="Segoe UI"/>
          <w:lang w:val="pl-PL"/>
        </w:rPr>
        <w:t xml:space="preserve"> </w:t>
      </w:r>
      <w:r w:rsidR="00A91574" w:rsidRPr="008C69B1">
        <w:rPr>
          <w:rFonts w:ascii="Segoe UI" w:hAnsi="Segoe UI" w:cs="Segoe UI"/>
          <w:lang w:val="pl-PL"/>
        </w:rPr>
        <w:t>zwiększone wydatki na</w:t>
      </w:r>
      <w:r w:rsidR="001F5972">
        <w:rPr>
          <w:rFonts w:ascii="Segoe UI" w:hAnsi="Segoe UI" w:cs="Segoe UI"/>
          <w:lang w:val="pl-PL"/>
        </w:rPr>
        <w:t xml:space="preserve"> usługi</w:t>
      </w:r>
      <w:r w:rsidR="00A91574" w:rsidRPr="008C69B1">
        <w:rPr>
          <w:rFonts w:ascii="Segoe UI" w:hAnsi="Segoe UI" w:cs="Segoe UI"/>
          <w:lang w:val="pl-PL"/>
        </w:rPr>
        <w:t xml:space="preserve"> </w:t>
      </w:r>
      <w:r w:rsidR="001F5972" w:rsidRPr="008C69B1">
        <w:rPr>
          <w:rFonts w:ascii="Segoe UI" w:hAnsi="Segoe UI" w:cs="Segoe UI"/>
          <w:lang w:val="pl-PL"/>
        </w:rPr>
        <w:t>turysty</w:t>
      </w:r>
      <w:r w:rsidR="001F5972">
        <w:rPr>
          <w:rFonts w:ascii="Segoe UI" w:hAnsi="Segoe UI" w:cs="Segoe UI"/>
          <w:lang w:val="pl-PL"/>
        </w:rPr>
        <w:t>czne</w:t>
      </w:r>
      <w:r w:rsidR="00E31A12">
        <w:rPr>
          <w:rFonts w:ascii="Segoe UI" w:hAnsi="Segoe UI" w:cs="Segoe UI"/>
          <w:lang w:val="pl-PL"/>
        </w:rPr>
        <w:t xml:space="preserve"> we Francji</w:t>
      </w:r>
      <w:r w:rsidR="00A91574" w:rsidRPr="008C69B1">
        <w:rPr>
          <w:rFonts w:ascii="Segoe UI" w:hAnsi="Segoe UI" w:cs="Segoe UI"/>
          <w:lang w:val="pl-PL"/>
        </w:rPr>
        <w:t>, szczególnie w mniejsz</w:t>
      </w:r>
      <w:r w:rsidRPr="008C69B1">
        <w:rPr>
          <w:rFonts w:ascii="Segoe UI" w:hAnsi="Segoe UI" w:cs="Segoe UI"/>
          <w:lang w:val="pl-PL"/>
        </w:rPr>
        <w:t>ych miejscowościa</w:t>
      </w:r>
      <w:r w:rsidR="00755865" w:rsidRPr="008C69B1">
        <w:rPr>
          <w:rFonts w:ascii="Segoe UI" w:hAnsi="Segoe UI" w:cs="Segoe UI"/>
          <w:lang w:val="pl-PL"/>
        </w:rPr>
        <w:t>ch</w:t>
      </w:r>
      <w:r w:rsidR="001F5972">
        <w:rPr>
          <w:rFonts w:ascii="Segoe UI" w:hAnsi="Segoe UI" w:cs="Segoe UI"/>
          <w:lang w:val="pl-PL"/>
        </w:rPr>
        <w:t>, w których odbywały się mecze</w:t>
      </w:r>
      <w:r w:rsidR="00A91574" w:rsidRPr="008C69B1">
        <w:rPr>
          <w:rFonts w:ascii="Segoe UI" w:hAnsi="Segoe UI" w:cs="Segoe UI"/>
          <w:lang w:val="pl-PL"/>
        </w:rPr>
        <w:t>. W</w:t>
      </w:r>
      <w:r w:rsidR="00176E0E" w:rsidRPr="008C69B1">
        <w:rPr>
          <w:rFonts w:ascii="Segoe UI" w:hAnsi="Segoe UI" w:cs="Segoe UI"/>
          <w:lang w:val="pl-PL"/>
        </w:rPr>
        <w:t xml:space="preserve"> dziewięciu mias</w:t>
      </w:r>
      <w:r w:rsidRPr="008C69B1">
        <w:rPr>
          <w:rFonts w:ascii="Segoe UI" w:hAnsi="Segoe UI" w:cs="Segoe UI"/>
          <w:lang w:val="pl-PL"/>
        </w:rPr>
        <w:t>tach</w:t>
      </w:r>
      <w:r w:rsidR="003E7387">
        <w:rPr>
          <w:rFonts w:ascii="Segoe UI" w:hAnsi="Segoe UI" w:cs="Segoe UI"/>
          <w:lang w:val="pl-PL"/>
        </w:rPr>
        <w:t xml:space="preserve">, </w:t>
      </w:r>
      <w:r w:rsidR="0053750D">
        <w:rPr>
          <w:rFonts w:ascii="Segoe UI" w:hAnsi="Segoe UI" w:cs="Segoe UI"/>
          <w:lang w:val="pl-PL"/>
        </w:rPr>
        <w:t xml:space="preserve">w których rozegrano </w:t>
      </w:r>
      <w:r w:rsidR="00F754AC">
        <w:rPr>
          <w:rFonts w:ascii="Segoe UI" w:hAnsi="Segoe UI" w:cs="Segoe UI"/>
          <w:lang w:val="pl-PL"/>
        </w:rPr>
        <w:t>mecze fazy grupowej</w:t>
      </w:r>
      <w:r w:rsidRPr="008C69B1">
        <w:rPr>
          <w:rFonts w:ascii="Segoe UI" w:hAnsi="Segoe UI" w:cs="Segoe UI"/>
          <w:lang w:val="pl-PL"/>
        </w:rPr>
        <w:t>,</w:t>
      </w:r>
      <w:r w:rsidR="00176E0E" w:rsidRPr="008C69B1">
        <w:rPr>
          <w:rFonts w:ascii="Segoe UI" w:hAnsi="Segoe UI" w:cs="Segoe UI"/>
          <w:lang w:val="pl-PL"/>
        </w:rPr>
        <w:t xml:space="preserve"> </w:t>
      </w:r>
      <w:r w:rsidR="00DC2A34">
        <w:rPr>
          <w:rFonts w:ascii="Segoe UI" w:hAnsi="Segoe UI" w:cs="Segoe UI"/>
          <w:lang w:val="pl-PL"/>
        </w:rPr>
        <w:t xml:space="preserve">liczba transakcji zbliżeniowych zrealizowanych przez zagranicznych posiadaczy kart Visa wzrosła o 140%. </w:t>
      </w:r>
    </w:p>
    <w:p w14:paraId="229B9AC8" w14:textId="60ECBE0E" w:rsidR="008210A0" w:rsidRPr="008C69B1" w:rsidRDefault="008210A0" w:rsidP="009D51A0">
      <w:pPr>
        <w:spacing w:after="0" w:line="240" w:lineRule="auto"/>
        <w:rPr>
          <w:rFonts w:ascii="Segoe UI" w:hAnsi="Segoe UI" w:cs="Segoe UI"/>
          <w:lang w:val="pl-PL"/>
        </w:rPr>
      </w:pPr>
    </w:p>
    <w:bookmarkEnd w:id="0"/>
    <w:p w14:paraId="0C281957" w14:textId="6C1CD398" w:rsidR="00E249AA" w:rsidRPr="0053750D" w:rsidRDefault="005A093A">
      <w:p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„</w:t>
      </w:r>
      <w:r w:rsidR="005841D2" w:rsidRPr="008C69B1">
        <w:rPr>
          <w:rFonts w:ascii="Segoe UI" w:hAnsi="Segoe UI" w:cs="Segoe UI"/>
          <w:lang w:val="pl-PL"/>
        </w:rPr>
        <w:t>Miłośnicy piłki nożnej</w:t>
      </w:r>
      <w:bookmarkStart w:id="1" w:name="_GoBack"/>
      <w:bookmarkEnd w:id="1"/>
      <w:r w:rsidR="005841D2" w:rsidRPr="008C69B1">
        <w:rPr>
          <w:rFonts w:ascii="Segoe UI" w:hAnsi="Segoe UI" w:cs="Segoe UI"/>
          <w:lang w:val="pl-PL"/>
        </w:rPr>
        <w:t xml:space="preserve"> cenią sobie szybkość, wygodę i bezpiec</w:t>
      </w:r>
      <w:r w:rsidR="00755865" w:rsidRPr="008C69B1">
        <w:rPr>
          <w:rFonts w:ascii="Segoe UI" w:hAnsi="Segoe UI" w:cs="Segoe UI"/>
          <w:lang w:val="pl-PL"/>
        </w:rPr>
        <w:t xml:space="preserve">zeństwo płatności zbliżeniowych </w:t>
      </w:r>
      <w:r w:rsidR="00A47C45">
        <w:rPr>
          <w:rFonts w:ascii="Segoe UI" w:hAnsi="Segoe UI" w:cs="Segoe UI"/>
          <w:lang w:val="pl-PL"/>
        </w:rPr>
        <w:t xml:space="preserve">– </w:t>
      </w:r>
      <w:r w:rsidR="00DB2A6E">
        <w:rPr>
          <w:rFonts w:ascii="Segoe UI" w:hAnsi="Segoe UI" w:cs="Segoe UI"/>
          <w:lang w:val="pl-PL"/>
        </w:rPr>
        <w:t xml:space="preserve">dzięki nim mogą </w:t>
      </w:r>
      <w:r w:rsidR="005841D2" w:rsidRPr="008C69B1">
        <w:rPr>
          <w:rFonts w:ascii="Segoe UI" w:hAnsi="Segoe UI" w:cs="Segoe UI"/>
          <w:lang w:val="pl-PL"/>
        </w:rPr>
        <w:t>ogr</w:t>
      </w:r>
      <w:r w:rsidR="00D33988" w:rsidRPr="008C69B1">
        <w:rPr>
          <w:rFonts w:ascii="Segoe UI" w:hAnsi="Segoe UI" w:cs="Segoe UI"/>
          <w:lang w:val="pl-PL"/>
        </w:rPr>
        <w:t xml:space="preserve">aniczyć czas stania w kolejce, </w:t>
      </w:r>
      <w:r w:rsidR="00DB2A6E">
        <w:rPr>
          <w:rFonts w:ascii="Segoe UI" w:hAnsi="Segoe UI" w:cs="Segoe UI"/>
          <w:lang w:val="pl-PL"/>
        </w:rPr>
        <w:t xml:space="preserve">a </w:t>
      </w:r>
      <w:r w:rsidR="00A47C45">
        <w:rPr>
          <w:rFonts w:ascii="Segoe UI" w:hAnsi="Segoe UI" w:cs="Segoe UI"/>
          <w:lang w:val="pl-PL"/>
        </w:rPr>
        <w:t xml:space="preserve">w rezultacie </w:t>
      </w:r>
      <w:r w:rsidR="00D33988" w:rsidRPr="008C69B1">
        <w:rPr>
          <w:rFonts w:ascii="Segoe UI" w:hAnsi="Segoe UI" w:cs="Segoe UI"/>
          <w:lang w:val="pl-PL"/>
        </w:rPr>
        <w:t>szybciej wrócić</w:t>
      </w:r>
      <w:r w:rsidR="005841D2" w:rsidRPr="008C69B1">
        <w:rPr>
          <w:rFonts w:ascii="Segoe UI" w:hAnsi="Segoe UI" w:cs="Segoe UI"/>
          <w:lang w:val="pl-PL"/>
        </w:rPr>
        <w:t xml:space="preserve"> do śledzenia wydarzeń na boisku”</w:t>
      </w:r>
      <w:r>
        <w:rPr>
          <w:rFonts w:ascii="Segoe UI" w:hAnsi="Segoe UI" w:cs="Segoe UI"/>
          <w:lang w:val="pl-PL"/>
        </w:rPr>
        <w:t xml:space="preserve"> - </w:t>
      </w:r>
      <w:r w:rsidR="005841D2" w:rsidRPr="008C69B1">
        <w:rPr>
          <w:rFonts w:ascii="Segoe UI" w:hAnsi="Segoe UI" w:cs="Segoe UI"/>
          <w:lang w:val="pl-PL"/>
        </w:rPr>
        <w:t>powiedziała</w:t>
      </w:r>
      <w:r w:rsidR="00F65D45" w:rsidRPr="008C69B1">
        <w:rPr>
          <w:rFonts w:ascii="Segoe UI" w:hAnsi="Segoe UI" w:cs="Segoe UI"/>
          <w:lang w:val="pl-PL"/>
        </w:rPr>
        <w:t xml:space="preserve"> </w:t>
      </w:r>
      <w:proofErr w:type="spellStart"/>
      <w:r w:rsidR="005841D2" w:rsidRPr="008C69B1">
        <w:rPr>
          <w:rFonts w:ascii="Segoe UI" w:hAnsi="Segoe UI" w:cs="Segoe UI"/>
          <w:lang w:val="pl-PL"/>
        </w:rPr>
        <w:t>Lynne</w:t>
      </w:r>
      <w:proofErr w:type="spellEnd"/>
      <w:r w:rsidR="005841D2" w:rsidRPr="008C69B1">
        <w:rPr>
          <w:rFonts w:ascii="Segoe UI" w:hAnsi="Segoe UI" w:cs="Segoe UI"/>
          <w:lang w:val="pl-PL"/>
        </w:rPr>
        <w:t xml:space="preserve"> </w:t>
      </w:r>
      <w:proofErr w:type="spellStart"/>
      <w:r w:rsidR="005841D2" w:rsidRPr="008C69B1">
        <w:rPr>
          <w:rFonts w:ascii="Segoe UI" w:hAnsi="Segoe UI" w:cs="Segoe UI"/>
          <w:lang w:val="pl-PL"/>
        </w:rPr>
        <w:t>Biggar</w:t>
      </w:r>
      <w:proofErr w:type="spellEnd"/>
      <w:r w:rsidR="005841D2" w:rsidRPr="008C69B1">
        <w:rPr>
          <w:rFonts w:ascii="Segoe UI" w:hAnsi="Segoe UI" w:cs="Segoe UI"/>
          <w:lang w:val="pl-PL"/>
        </w:rPr>
        <w:t xml:space="preserve">, Chief Marketing and Communications </w:t>
      </w:r>
      <w:proofErr w:type="spellStart"/>
      <w:r w:rsidR="005841D2" w:rsidRPr="008C69B1">
        <w:rPr>
          <w:rFonts w:ascii="Segoe UI" w:hAnsi="Segoe UI" w:cs="Segoe UI"/>
          <w:lang w:val="pl-PL"/>
        </w:rPr>
        <w:t>Officer</w:t>
      </w:r>
      <w:proofErr w:type="spellEnd"/>
      <w:r w:rsidR="005841D2" w:rsidRPr="008C69B1">
        <w:rPr>
          <w:rFonts w:ascii="Segoe UI" w:hAnsi="Segoe UI" w:cs="Segoe UI"/>
          <w:lang w:val="pl-PL"/>
        </w:rPr>
        <w:t xml:space="preserve"> w Visa. </w:t>
      </w:r>
      <w:r>
        <w:rPr>
          <w:rFonts w:ascii="Segoe UI" w:hAnsi="Segoe UI" w:cs="Segoe UI"/>
          <w:lang w:val="pl-PL"/>
        </w:rPr>
        <w:t>„</w:t>
      </w:r>
      <w:r w:rsidR="005841D2" w:rsidRPr="008C69B1">
        <w:rPr>
          <w:rFonts w:ascii="Segoe UI" w:hAnsi="Segoe UI" w:cs="Segoe UI"/>
          <w:lang w:val="pl-PL"/>
        </w:rPr>
        <w:t>Jako wyłączny dostawca usług płatniczych podczas</w:t>
      </w:r>
      <w:r w:rsidR="00F65D45" w:rsidRPr="008C69B1">
        <w:rPr>
          <w:rFonts w:ascii="Segoe UI" w:hAnsi="Segoe UI" w:cs="Segoe UI"/>
          <w:lang w:val="pl-PL"/>
        </w:rPr>
        <w:t xml:space="preserve"> </w:t>
      </w:r>
      <w:r w:rsidR="005841D2" w:rsidRPr="008C69B1">
        <w:rPr>
          <w:rFonts w:ascii="Segoe UI" w:hAnsi="Segoe UI" w:cs="Segoe UI"/>
          <w:lang w:val="pl-PL"/>
        </w:rPr>
        <w:t xml:space="preserve">Mistrzostw Świata </w:t>
      </w:r>
      <w:r w:rsidR="00DB2A6E">
        <w:rPr>
          <w:rFonts w:ascii="Segoe UI" w:hAnsi="Segoe UI" w:cs="Segoe UI"/>
          <w:lang w:val="pl-PL"/>
        </w:rPr>
        <w:t>Kobiet FI</w:t>
      </w:r>
      <w:r w:rsidR="009F691B">
        <w:rPr>
          <w:rFonts w:ascii="Segoe UI" w:hAnsi="Segoe UI" w:cs="Segoe UI"/>
          <w:lang w:val="pl-PL"/>
        </w:rPr>
        <w:t>FA</w:t>
      </w:r>
      <w:r w:rsidR="00176E0E" w:rsidRPr="008C69B1">
        <w:rPr>
          <w:rFonts w:ascii="Segoe UI" w:hAnsi="Segoe UI" w:cs="Segoe UI"/>
          <w:lang w:val="pl-PL"/>
        </w:rPr>
        <w:t>, jesteśmy dumni, że wspieramy</w:t>
      </w:r>
      <w:r w:rsidR="005841D2" w:rsidRPr="008C69B1">
        <w:rPr>
          <w:rFonts w:ascii="Segoe UI" w:hAnsi="Segoe UI" w:cs="Segoe UI"/>
          <w:lang w:val="pl-PL"/>
        </w:rPr>
        <w:t xml:space="preserve"> </w:t>
      </w:r>
      <w:r w:rsidR="00F5263A">
        <w:rPr>
          <w:rFonts w:ascii="Segoe UI" w:hAnsi="Segoe UI" w:cs="Segoe UI"/>
          <w:lang w:val="pl-PL"/>
        </w:rPr>
        <w:t>piłkarki</w:t>
      </w:r>
      <w:r w:rsidR="005841D2" w:rsidRPr="008C69B1">
        <w:rPr>
          <w:rFonts w:ascii="Segoe UI" w:hAnsi="Segoe UI" w:cs="Segoe UI"/>
          <w:lang w:val="pl-PL"/>
        </w:rPr>
        <w:t xml:space="preserve">, dzięki którym ten turniej </w:t>
      </w:r>
      <w:r w:rsidR="00A65A36">
        <w:rPr>
          <w:rFonts w:ascii="Segoe UI" w:hAnsi="Segoe UI" w:cs="Segoe UI"/>
          <w:lang w:val="pl-PL"/>
        </w:rPr>
        <w:t>był</w:t>
      </w:r>
      <w:r w:rsidR="00592403">
        <w:rPr>
          <w:rFonts w:ascii="Segoe UI" w:hAnsi="Segoe UI" w:cs="Segoe UI"/>
          <w:lang w:val="pl-PL"/>
        </w:rPr>
        <w:t xml:space="preserve"> tak wspaniałym widowiskiem. Jednocześnie dbamy </w:t>
      </w:r>
      <w:r w:rsidR="00592403" w:rsidRPr="00592403">
        <w:rPr>
          <w:rFonts w:ascii="Segoe UI" w:hAnsi="Segoe UI" w:cs="Segoe UI"/>
          <w:lang w:val="pl-PL"/>
        </w:rPr>
        <w:t>o</w:t>
      </w:r>
      <w:r w:rsidR="005841D2" w:rsidRPr="008C69B1">
        <w:rPr>
          <w:rFonts w:ascii="Segoe UI" w:hAnsi="Segoe UI" w:cs="Segoe UI"/>
          <w:lang w:val="pl-PL"/>
        </w:rPr>
        <w:t xml:space="preserve"> </w:t>
      </w:r>
      <w:r w:rsidR="007D3C32" w:rsidRPr="008C69B1">
        <w:rPr>
          <w:rFonts w:ascii="Segoe UI" w:hAnsi="Segoe UI" w:cs="Segoe UI"/>
          <w:lang w:val="pl-PL"/>
        </w:rPr>
        <w:t>zapewnieni</w:t>
      </w:r>
      <w:r w:rsidR="007D3C32">
        <w:rPr>
          <w:rFonts w:ascii="Segoe UI" w:hAnsi="Segoe UI" w:cs="Segoe UI"/>
          <w:lang w:val="pl-PL"/>
        </w:rPr>
        <w:t>e</w:t>
      </w:r>
      <w:r w:rsidR="007D3C32" w:rsidRPr="008C69B1">
        <w:rPr>
          <w:rFonts w:ascii="Segoe UI" w:hAnsi="Segoe UI" w:cs="Segoe UI"/>
          <w:lang w:val="pl-PL"/>
        </w:rPr>
        <w:t xml:space="preserve"> kibicom jak najlepszych </w:t>
      </w:r>
      <w:r w:rsidR="007D3C32" w:rsidRPr="0053750D">
        <w:rPr>
          <w:rFonts w:ascii="Segoe UI" w:hAnsi="Segoe UI" w:cs="Segoe UI"/>
          <w:lang w:val="pl-PL"/>
        </w:rPr>
        <w:t>wrażeń</w:t>
      </w:r>
      <w:r w:rsidR="00182466">
        <w:rPr>
          <w:rFonts w:ascii="Segoe UI" w:hAnsi="Segoe UI" w:cs="Segoe UI"/>
          <w:lang w:val="pl-PL"/>
        </w:rPr>
        <w:t xml:space="preserve"> </w:t>
      </w:r>
      <w:r w:rsidR="005841D2" w:rsidRPr="008C69B1">
        <w:rPr>
          <w:rFonts w:ascii="Segoe UI" w:hAnsi="Segoe UI" w:cs="Segoe UI"/>
          <w:lang w:val="pl-PL"/>
        </w:rPr>
        <w:t>dzięki szybkim i innowacyjnym sposobom płatności”.</w:t>
      </w:r>
    </w:p>
    <w:p w14:paraId="51809A28" w14:textId="77777777" w:rsidR="00F65D45" w:rsidRPr="008C69B1" w:rsidRDefault="00F65D45">
      <w:pPr>
        <w:spacing w:after="0" w:line="240" w:lineRule="auto"/>
        <w:rPr>
          <w:rFonts w:ascii="Segoe UI" w:hAnsi="Segoe UI" w:cs="Segoe UI"/>
          <w:lang w:val="pl-PL"/>
        </w:rPr>
      </w:pPr>
    </w:p>
    <w:p w14:paraId="23CF437C" w14:textId="175DD6AF" w:rsidR="00CC4C98" w:rsidRPr="008C69B1" w:rsidRDefault="00B40A3D">
      <w:pPr>
        <w:spacing w:after="0" w:line="240" w:lineRule="auto"/>
        <w:rPr>
          <w:rFonts w:ascii="Segoe UI" w:hAnsi="Segoe UI" w:cs="Segoe UI"/>
          <w:b/>
          <w:lang w:val="pl-PL"/>
        </w:rPr>
      </w:pPr>
      <w:r w:rsidRPr="008C69B1">
        <w:rPr>
          <w:rFonts w:ascii="Segoe UI" w:hAnsi="Segoe UI" w:cs="Segoe UI"/>
          <w:b/>
          <w:lang w:val="pl-PL"/>
        </w:rPr>
        <w:t>Wyniki analizy Visa</w:t>
      </w:r>
    </w:p>
    <w:p w14:paraId="5E29EFB9" w14:textId="1F0F8039" w:rsidR="00250CBD" w:rsidRPr="008C69B1" w:rsidRDefault="005841D2" w:rsidP="0031209E">
      <w:pPr>
        <w:spacing w:after="0" w:line="240" w:lineRule="auto"/>
        <w:rPr>
          <w:rFonts w:ascii="Segoe UI" w:hAnsi="Segoe UI" w:cs="Segoe UI"/>
          <w:u w:val="single"/>
          <w:lang w:val="pl-PL"/>
        </w:rPr>
      </w:pPr>
      <w:r w:rsidRPr="008C69B1">
        <w:rPr>
          <w:rFonts w:ascii="Segoe UI" w:hAnsi="Segoe UI" w:cs="Segoe UI"/>
          <w:u w:val="single"/>
          <w:lang w:val="pl-PL"/>
        </w:rPr>
        <w:t>Dane dotyczące płatności na stadionach (</w:t>
      </w:r>
      <w:r w:rsidR="008F1A03">
        <w:rPr>
          <w:rFonts w:ascii="Segoe UI" w:hAnsi="Segoe UI" w:cs="Segoe UI"/>
          <w:u w:val="single"/>
          <w:lang w:val="pl-PL"/>
        </w:rPr>
        <w:t xml:space="preserve">w okresie: </w:t>
      </w:r>
      <w:r w:rsidRPr="008C69B1">
        <w:rPr>
          <w:rFonts w:ascii="Segoe UI" w:hAnsi="Segoe UI" w:cs="Segoe UI"/>
          <w:u w:val="single"/>
          <w:lang w:val="pl-PL"/>
        </w:rPr>
        <w:t>7 –</w:t>
      </w:r>
      <w:r w:rsidR="001C19C7">
        <w:rPr>
          <w:rFonts w:ascii="Segoe UI" w:hAnsi="Segoe UI" w:cs="Segoe UI"/>
          <w:u w:val="single"/>
          <w:lang w:val="pl-PL"/>
        </w:rPr>
        <w:t xml:space="preserve"> </w:t>
      </w:r>
      <w:r w:rsidRPr="008C69B1">
        <w:rPr>
          <w:rFonts w:ascii="Segoe UI" w:hAnsi="Segoe UI" w:cs="Segoe UI"/>
          <w:u w:val="single"/>
          <w:lang w:val="pl-PL"/>
        </w:rPr>
        <w:t>20 czerwca</w:t>
      </w:r>
      <w:r w:rsidR="009A1439" w:rsidRPr="008C69B1">
        <w:rPr>
          <w:rFonts w:ascii="Segoe UI" w:hAnsi="Segoe UI" w:cs="Segoe UI"/>
          <w:u w:val="single"/>
          <w:lang w:val="pl-PL"/>
        </w:rPr>
        <w:t>)</w:t>
      </w:r>
    </w:p>
    <w:p w14:paraId="1422D105" w14:textId="7DC1305C" w:rsidR="00B475AF" w:rsidRPr="008C69B1" w:rsidRDefault="001C19C7" w:rsidP="00B475AF">
      <w:pPr>
        <w:pStyle w:val="Akapitzlist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Kibice wydali najwięcej </w:t>
      </w:r>
      <w:r w:rsidR="0053473E" w:rsidRPr="008C69B1">
        <w:rPr>
          <w:rFonts w:ascii="Segoe UI" w:hAnsi="Segoe UI" w:cs="Segoe UI"/>
          <w:lang w:val="pl-PL"/>
        </w:rPr>
        <w:t>podcz</w:t>
      </w:r>
      <w:r w:rsidR="00755865" w:rsidRPr="008C69B1">
        <w:rPr>
          <w:rFonts w:ascii="Segoe UI" w:hAnsi="Segoe UI" w:cs="Segoe UI"/>
          <w:lang w:val="pl-PL"/>
        </w:rPr>
        <w:t xml:space="preserve">as spotkania </w:t>
      </w:r>
      <w:r w:rsidR="0053473E" w:rsidRPr="008C69B1">
        <w:rPr>
          <w:rFonts w:ascii="Segoe UI" w:hAnsi="Segoe UI" w:cs="Segoe UI"/>
          <w:lang w:val="pl-PL"/>
        </w:rPr>
        <w:t>Stany Zjednoczone-</w:t>
      </w:r>
      <w:r w:rsidR="00755865" w:rsidRPr="008C69B1">
        <w:rPr>
          <w:rFonts w:ascii="Segoe UI" w:hAnsi="Segoe UI" w:cs="Segoe UI"/>
          <w:lang w:val="pl-PL"/>
        </w:rPr>
        <w:t>Chile (</w:t>
      </w:r>
      <w:r w:rsidR="00AE35C2">
        <w:rPr>
          <w:rFonts w:ascii="Segoe UI" w:hAnsi="Segoe UI" w:cs="Segoe UI"/>
          <w:lang w:val="pl-PL"/>
        </w:rPr>
        <w:t>rozegran</w:t>
      </w:r>
      <w:r w:rsidR="00244E0A">
        <w:rPr>
          <w:rFonts w:ascii="Segoe UI" w:hAnsi="Segoe UI" w:cs="Segoe UI"/>
          <w:lang w:val="pl-PL"/>
        </w:rPr>
        <w:t>ego</w:t>
      </w:r>
      <w:r w:rsidR="00AE35C2">
        <w:rPr>
          <w:rFonts w:ascii="Segoe UI" w:hAnsi="Segoe UI" w:cs="Segoe UI"/>
          <w:lang w:val="pl-PL"/>
        </w:rPr>
        <w:t xml:space="preserve"> na stadionie </w:t>
      </w:r>
      <w:proofErr w:type="spellStart"/>
      <w:r w:rsidR="00755865" w:rsidRPr="008C69B1">
        <w:rPr>
          <w:rFonts w:ascii="Segoe UI" w:hAnsi="Segoe UI" w:cs="Segoe UI"/>
          <w:lang w:val="pl-PL"/>
        </w:rPr>
        <w:t>Parc</w:t>
      </w:r>
      <w:proofErr w:type="spellEnd"/>
      <w:r w:rsidR="00755865" w:rsidRPr="008C69B1">
        <w:rPr>
          <w:rFonts w:ascii="Segoe UI" w:hAnsi="Segoe UI" w:cs="Segoe UI"/>
          <w:lang w:val="pl-PL"/>
        </w:rPr>
        <w:t xml:space="preserve"> de </w:t>
      </w:r>
      <w:proofErr w:type="spellStart"/>
      <w:r w:rsidR="00755865" w:rsidRPr="008C69B1">
        <w:rPr>
          <w:rFonts w:ascii="Segoe UI" w:hAnsi="Segoe UI" w:cs="Segoe UI"/>
          <w:lang w:val="pl-PL"/>
        </w:rPr>
        <w:t>Princes</w:t>
      </w:r>
      <w:proofErr w:type="spellEnd"/>
      <w:r w:rsidR="00755865" w:rsidRPr="008C69B1">
        <w:rPr>
          <w:rFonts w:ascii="Segoe UI" w:hAnsi="Segoe UI" w:cs="Segoe UI"/>
          <w:lang w:val="pl-PL"/>
        </w:rPr>
        <w:t xml:space="preserve"> w Paryżu</w:t>
      </w:r>
      <w:r w:rsidR="008C69B1" w:rsidRPr="008C69B1">
        <w:rPr>
          <w:rFonts w:ascii="Segoe UI" w:hAnsi="Segoe UI" w:cs="Segoe UI"/>
          <w:lang w:val="pl-PL"/>
        </w:rPr>
        <w:t xml:space="preserve">) – </w:t>
      </w:r>
      <w:r w:rsidR="00626CC1" w:rsidRPr="00626CC1">
        <w:rPr>
          <w:rFonts w:ascii="Segoe UI" w:hAnsi="Segoe UI" w:cs="Segoe UI"/>
          <w:lang w:val="pl-PL"/>
        </w:rPr>
        <w:t xml:space="preserve">na </w:t>
      </w:r>
      <w:r>
        <w:rPr>
          <w:rFonts w:ascii="Segoe UI" w:hAnsi="Segoe UI" w:cs="Segoe UI"/>
          <w:lang w:val="pl-PL"/>
        </w:rPr>
        <w:t xml:space="preserve">ten </w:t>
      </w:r>
      <w:r w:rsidR="00626CC1" w:rsidRPr="00626CC1">
        <w:rPr>
          <w:rFonts w:ascii="Segoe UI" w:hAnsi="Segoe UI" w:cs="Segoe UI"/>
          <w:lang w:val="pl-PL"/>
        </w:rPr>
        <w:t xml:space="preserve">mecz </w:t>
      </w:r>
      <w:r w:rsidR="008C69B1" w:rsidRPr="008C69B1">
        <w:rPr>
          <w:rFonts w:ascii="Segoe UI" w:hAnsi="Segoe UI" w:cs="Segoe UI"/>
          <w:lang w:val="pl-PL"/>
        </w:rPr>
        <w:t xml:space="preserve">przypadło </w:t>
      </w:r>
      <w:r w:rsidR="00755865" w:rsidRPr="008C69B1">
        <w:rPr>
          <w:rFonts w:ascii="Segoe UI" w:hAnsi="Segoe UI" w:cs="Segoe UI"/>
          <w:lang w:val="pl-PL"/>
        </w:rPr>
        <w:t xml:space="preserve">około </w:t>
      </w:r>
      <w:r w:rsidR="00AF7A4F" w:rsidRPr="008C69B1">
        <w:rPr>
          <w:rFonts w:ascii="Segoe UI" w:hAnsi="Segoe UI" w:cs="Segoe UI"/>
          <w:lang w:val="pl-PL"/>
        </w:rPr>
        <w:t>14</w:t>
      </w:r>
      <w:r w:rsidR="00F65D45" w:rsidRPr="008C69B1">
        <w:rPr>
          <w:rFonts w:ascii="Segoe UI" w:hAnsi="Segoe UI" w:cs="Segoe UI"/>
          <w:lang w:val="pl-PL"/>
        </w:rPr>
        <w:t xml:space="preserve">% </w:t>
      </w:r>
      <w:r w:rsidR="008C69B1" w:rsidRPr="008C69B1">
        <w:rPr>
          <w:rFonts w:ascii="Segoe UI" w:hAnsi="Segoe UI" w:cs="Segoe UI"/>
          <w:lang w:val="pl-PL"/>
        </w:rPr>
        <w:t>wszystkich</w:t>
      </w:r>
      <w:r w:rsidR="00755865" w:rsidRPr="008C69B1">
        <w:rPr>
          <w:rFonts w:ascii="Segoe UI" w:hAnsi="Segoe UI" w:cs="Segoe UI"/>
          <w:lang w:val="pl-PL"/>
        </w:rPr>
        <w:t xml:space="preserve"> wy</w:t>
      </w:r>
      <w:r w:rsidR="00626CC1">
        <w:rPr>
          <w:rFonts w:ascii="Segoe UI" w:hAnsi="Segoe UI" w:cs="Segoe UI"/>
          <w:lang w:val="pl-PL"/>
        </w:rPr>
        <w:t>datków</w:t>
      </w:r>
      <w:r w:rsidR="00380EA2">
        <w:rPr>
          <w:rFonts w:ascii="Segoe UI" w:hAnsi="Segoe UI" w:cs="Segoe UI"/>
          <w:lang w:val="pl-PL"/>
        </w:rPr>
        <w:t xml:space="preserve"> na stadionach w</w:t>
      </w:r>
      <w:r w:rsidR="0053473E" w:rsidRPr="008C69B1">
        <w:rPr>
          <w:rFonts w:ascii="Segoe UI" w:hAnsi="Segoe UI" w:cs="Segoe UI"/>
          <w:lang w:val="pl-PL"/>
        </w:rPr>
        <w:t xml:space="preserve"> omawianym</w:t>
      </w:r>
      <w:r w:rsidR="00755865" w:rsidRPr="008C69B1">
        <w:rPr>
          <w:rFonts w:ascii="Segoe UI" w:hAnsi="Segoe UI" w:cs="Segoe UI"/>
          <w:lang w:val="pl-PL"/>
        </w:rPr>
        <w:t xml:space="preserve"> okresie</w:t>
      </w:r>
      <w:r w:rsidR="00A12C0A" w:rsidRPr="008C69B1">
        <w:rPr>
          <w:rFonts w:ascii="Segoe UI" w:hAnsi="Segoe UI" w:cs="Segoe UI"/>
          <w:lang w:val="pl-PL"/>
        </w:rPr>
        <w:t xml:space="preserve">. </w:t>
      </w:r>
      <w:r w:rsidR="00B7051A" w:rsidRPr="008C69B1">
        <w:rPr>
          <w:rFonts w:ascii="Segoe UI" w:hAnsi="Segoe UI" w:cs="Segoe UI"/>
          <w:lang w:val="pl-PL"/>
        </w:rPr>
        <w:t>Na drugim miejscu znalazł</w:t>
      </w:r>
      <w:r w:rsidR="00755865" w:rsidRPr="008C69B1">
        <w:rPr>
          <w:rFonts w:ascii="Segoe UI" w:hAnsi="Segoe UI" w:cs="Segoe UI"/>
          <w:lang w:val="pl-PL"/>
        </w:rPr>
        <w:t xml:space="preserve"> </w:t>
      </w:r>
      <w:r w:rsidR="0053473E" w:rsidRPr="008C69B1">
        <w:rPr>
          <w:rFonts w:ascii="Segoe UI" w:hAnsi="Segoe UI" w:cs="Segoe UI"/>
          <w:lang w:val="pl-PL"/>
        </w:rPr>
        <w:t>się mecz otwarcia Francja-Korea Południowa</w:t>
      </w:r>
      <w:r w:rsidR="00755865" w:rsidRPr="008C69B1">
        <w:rPr>
          <w:rFonts w:ascii="Segoe UI" w:hAnsi="Segoe UI" w:cs="Segoe UI"/>
          <w:lang w:val="pl-PL"/>
        </w:rPr>
        <w:t xml:space="preserve"> </w:t>
      </w:r>
      <w:r w:rsidR="00BD6FC2" w:rsidRPr="008C69B1">
        <w:rPr>
          <w:rFonts w:ascii="Segoe UI" w:hAnsi="Segoe UI" w:cs="Segoe UI"/>
          <w:lang w:val="pl-PL"/>
        </w:rPr>
        <w:t>(</w:t>
      </w:r>
      <w:r w:rsidR="00AE35C2">
        <w:rPr>
          <w:rFonts w:ascii="Segoe UI" w:hAnsi="Segoe UI" w:cs="Segoe UI"/>
          <w:lang w:val="pl-PL"/>
        </w:rPr>
        <w:t xml:space="preserve">rozegrany na stadionie </w:t>
      </w:r>
      <w:proofErr w:type="spellStart"/>
      <w:r w:rsidR="0053473E" w:rsidRPr="008C69B1">
        <w:rPr>
          <w:rFonts w:ascii="Segoe UI" w:hAnsi="Segoe UI" w:cs="Segoe UI"/>
          <w:lang w:val="pl-PL"/>
        </w:rPr>
        <w:t>Parc</w:t>
      </w:r>
      <w:proofErr w:type="spellEnd"/>
      <w:r w:rsidR="0053473E" w:rsidRPr="008C69B1">
        <w:rPr>
          <w:rFonts w:ascii="Segoe UI" w:hAnsi="Segoe UI" w:cs="Segoe UI"/>
          <w:lang w:val="pl-PL"/>
        </w:rPr>
        <w:t xml:space="preserve"> de </w:t>
      </w:r>
      <w:proofErr w:type="spellStart"/>
      <w:r w:rsidR="0053473E" w:rsidRPr="008C69B1">
        <w:rPr>
          <w:rFonts w:ascii="Segoe UI" w:hAnsi="Segoe UI" w:cs="Segoe UI"/>
          <w:lang w:val="pl-PL"/>
        </w:rPr>
        <w:t>Princes</w:t>
      </w:r>
      <w:proofErr w:type="spellEnd"/>
      <w:r w:rsidR="0053473E" w:rsidRPr="008C69B1">
        <w:rPr>
          <w:rFonts w:ascii="Segoe UI" w:hAnsi="Segoe UI" w:cs="Segoe UI"/>
          <w:lang w:val="pl-PL"/>
        </w:rPr>
        <w:t xml:space="preserve"> w Paryżu), na który przypadło </w:t>
      </w:r>
      <w:r w:rsidR="007C4231" w:rsidRPr="008C69B1">
        <w:rPr>
          <w:rFonts w:ascii="Segoe UI" w:hAnsi="Segoe UI" w:cs="Segoe UI"/>
          <w:lang w:val="pl-PL"/>
        </w:rPr>
        <w:t>8</w:t>
      </w:r>
      <w:r w:rsidR="00B40A3D" w:rsidRPr="008C69B1">
        <w:rPr>
          <w:rFonts w:ascii="Segoe UI" w:hAnsi="Segoe UI" w:cs="Segoe UI"/>
          <w:lang w:val="pl-PL"/>
        </w:rPr>
        <w:t xml:space="preserve">% </w:t>
      </w:r>
      <w:r w:rsidR="008C69B1" w:rsidRPr="008C69B1">
        <w:rPr>
          <w:rFonts w:ascii="Segoe UI" w:hAnsi="Segoe UI" w:cs="Segoe UI"/>
          <w:lang w:val="pl-PL"/>
        </w:rPr>
        <w:t>wszystkich</w:t>
      </w:r>
      <w:r w:rsidR="00380EA2">
        <w:rPr>
          <w:rFonts w:ascii="Segoe UI" w:hAnsi="Segoe UI" w:cs="Segoe UI"/>
          <w:lang w:val="pl-PL"/>
        </w:rPr>
        <w:t xml:space="preserve"> wydatków na stadionach</w:t>
      </w:r>
      <w:r w:rsidR="00755865" w:rsidRPr="008C69B1">
        <w:rPr>
          <w:rFonts w:ascii="Segoe UI" w:hAnsi="Segoe UI" w:cs="Segoe UI"/>
          <w:lang w:val="pl-PL"/>
        </w:rPr>
        <w:t xml:space="preserve"> </w:t>
      </w:r>
      <w:r w:rsidR="000B4B11">
        <w:rPr>
          <w:rFonts w:ascii="Segoe UI" w:hAnsi="Segoe UI" w:cs="Segoe UI"/>
          <w:lang w:val="pl-PL"/>
        </w:rPr>
        <w:t xml:space="preserve">w fazie grupowej </w:t>
      </w:r>
      <w:r w:rsidR="00755865" w:rsidRPr="008C69B1">
        <w:rPr>
          <w:rFonts w:ascii="Segoe UI" w:hAnsi="Segoe UI" w:cs="Segoe UI"/>
          <w:lang w:val="pl-PL"/>
        </w:rPr>
        <w:t>–</w:t>
      </w:r>
      <w:r w:rsidR="00755865" w:rsidRPr="008C69B1">
        <w:rPr>
          <w:rFonts w:ascii="Times New Roman" w:hAnsi="Times New Roman" w:cs="Times New Roman"/>
          <w:lang w:val="pl-PL"/>
        </w:rPr>
        <w:t xml:space="preserve"> </w:t>
      </w:r>
      <w:r w:rsidR="00380EA2">
        <w:rPr>
          <w:rFonts w:ascii="Segoe UI" w:hAnsi="Segoe UI" w:cs="Segoe UI"/>
          <w:lang w:val="pl-PL"/>
        </w:rPr>
        <w:t>spotkanie</w:t>
      </w:r>
      <w:r w:rsidR="00755865" w:rsidRPr="008C69B1">
        <w:rPr>
          <w:rFonts w:ascii="Segoe UI" w:hAnsi="Segoe UI" w:cs="Segoe UI"/>
          <w:lang w:val="pl-PL"/>
        </w:rPr>
        <w:t xml:space="preserve"> </w:t>
      </w:r>
      <w:r w:rsidR="00AE35C2">
        <w:rPr>
          <w:rFonts w:ascii="Segoe UI" w:hAnsi="Segoe UI" w:cs="Segoe UI"/>
          <w:lang w:val="pl-PL"/>
        </w:rPr>
        <w:t xml:space="preserve">to </w:t>
      </w:r>
      <w:r w:rsidR="00380EA2">
        <w:rPr>
          <w:rFonts w:ascii="Segoe UI" w:hAnsi="Segoe UI" w:cs="Segoe UI"/>
          <w:lang w:val="pl-PL"/>
        </w:rPr>
        <w:t>obejrzało</w:t>
      </w:r>
      <w:r w:rsidR="00755865" w:rsidRPr="008C69B1">
        <w:rPr>
          <w:rFonts w:ascii="Segoe UI" w:hAnsi="Segoe UI" w:cs="Segoe UI"/>
          <w:lang w:val="pl-PL"/>
        </w:rPr>
        <w:t xml:space="preserve"> ponad</w:t>
      </w:r>
      <w:r w:rsidR="00BF0255" w:rsidRPr="008C69B1">
        <w:rPr>
          <w:rFonts w:ascii="Segoe UI" w:hAnsi="Segoe UI" w:cs="Segoe UI"/>
          <w:lang w:val="pl-PL"/>
        </w:rPr>
        <w:t xml:space="preserve"> </w:t>
      </w:r>
      <w:r w:rsidR="00755865" w:rsidRPr="008C69B1">
        <w:rPr>
          <w:rFonts w:ascii="Segoe UI" w:hAnsi="Segoe UI" w:cs="Segoe UI"/>
          <w:lang w:val="pl-PL"/>
        </w:rPr>
        <w:t xml:space="preserve">45 000 kibiców </w:t>
      </w:r>
    </w:p>
    <w:p w14:paraId="0204ACFF" w14:textId="0E6C037D" w:rsidR="00B475AF" w:rsidRPr="008C69B1" w:rsidRDefault="00380EA2" w:rsidP="00B475AF">
      <w:pPr>
        <w:pStyle w:val="Akapitzlist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W omawianym okresie n</w:t>
      </w:r>
      <w:r w:rsidR="00755865" w:rsidRPr="008C69B1">
        <w:rPr>
          <w:rFonts w:ascii="Segoe UI" w:hAnsi="Segoe UI" w:cs="Segoe UI"/>
          <w:lang w:val="pl-PL"/>
        </w:rPr>
        <w:t>ajwięcej</w:t>
      </w:r>
      <w:r w:rsidR="0053473E" w:rsidRPr="008C69B1">
        <w:rPr>
          <w:rFonts w:ascii="Times New Roman" w:hAnsi="Times New Roman" w:cs="Times New Roman"/>
          <w:lang w:val="pl-PL"/>
        </w:rPr>
        <w:t xml:space="preserve"> </w:t>
      </w:r>
      <w:r w:rsidR="00B40A3D" w:rsidRPr="008C69B1">
        <w:rPr>
          <w:rFonts w:ascii="Segoe UI" w:hAnsi="Segoe UI" w:cs="Segoe UI"/>
          <w:lang w:val="pl-PL"/>
        </w:rPr>
        <w:t xml:space="preserve">wydali kibice z Francji </w:t>
      </w:r>
      <w:r>
        <w:rPr>
          <w:rFonts w:ascii="Segoe UI" w:hAnsi="Segoe UI" w:cs="Segoe UI"/>
          <w:lang w:val="pl-PL"/>
        </w:rPr>
        <w:t xml:space="preserve">– dokonywane przez nich transakcje stanowiły </w:t>
      </w:r>
      <w:r w:rsidR="008C69B1" w:rsidRPr="008C69B1">
        <w:rPr>
          <w:rFonts w:ascii="Segoe UI" w:hAnsi="Segoe UI" w:cs="Segoe UI"/>
          <w:lang w:val="pl-PL"/>
        </w:rPr>
        <w:t>5</w:t>
      </w:r>
      <w:r w:rsidR="00F65D45" w:rsidRPr="008C69B1">
        <w:rPr>
          <w:rFonts w:ascii="Segoe UI" w:hAnsi="Segoe UI" w:cs="Segoe UI"/>
          <w:lang w:val="pl-PL"/>
        </w:rPr>
        <w:t xml:space="preserve">3% </w:t>
      </w:r>
      <w:r w:rsidR="008C69B1" w:rsidRPr="008C69B1">
        <w:rPr>
          <w:rFonts w:ascii="Segoe UI" w:hAnsi="Segoe UI" w:cs="Segoe UI"/>
          <w:lang w:val="pl-PL"/>
        </w:rPr>
        <w:t>wszystkich</w:t>
      </w:r>
      <w:r w:rsidR="00592403">
        <w:rPr>
          <w:rFonts w:ascii="Segoe UI" w:hAnsi="Segoe UI" w:cs="Segoe UI"/>
          <w:lang w:val="pl-PL"/>
        </w:rPr>
        <w:t xml:space="preserve"> wydatków na stadionach</w:t>
      </w:r>
      <w:r w:rsidR="008C69B1" w:rsidRPr="008C69B1">
        <w:rPr>
          <w:rFonts w:ascii="Segoe UI" w:hAnsi="Segoe UI" w:cs="Segoe UI"/>
          <w:lang w:val="pl-PL"/>
        </w:rPr>
        <w:t>. N</w:t>
      </w:r>
      <w:r w:rsidR="00634ED2" w:rsidRPr="008C69B1">
        <w:rPr>
          <w:rFonts w:ascii="Segoe UI" w:hAnsi="Segoe UI" w:cs="Segoe UI"/>
          <w:lang w:val="pl-PL"/>
        </w:rPr>
        <w:t>a kolejnych miejscach znaleźli się kibice ze</w:t>
      </w:r>
      <w:r w:rsidR="00AE35C2">
        <w:rPr>
          <w:rFonts w:ascii="Segoe UI" w:hAnsi="Segoe UI" w:cs="Segoe UI"/>
          <w:lang w:val="pl-PL"/>
        </w:rPr>
        <w:t>:</w:t>
      </w:r>
      <w:r w:rsidR="00634ED2" w:rsidRPr="008C69B1">
        <w:rPr>
          <w:rFonts w:ascii="Segoe UI" w:hAnsi="Segoe UI" w:cs="Segoe UI"/>
          <w:lang w:val="pl-PL"/>
        </w:rPr>
        <w:t xml:space="preserve"> Stanów Zjednoczonych, </w:t>
      </w:r>
      <w:r w:rsidR="000B4B11">
        <w:rPr>
          <w:rFonts w:ascii="Segoe UI" w:hAnsi="Segoe UI" w:cs="Segoe UI"/>
          <w:lang w:val="pl-PL"/>
        </w:rPr>
        <w:t>Wielkiej Brytanii</w:t>
      </w:r>
      <w:r w:rsidR="00634ED2" w:rsidRPr="008C69B1">
        <w:rPr>
          <w:rFonts w:ascii="Segoe UI" w:hAnsi="Segoe UI" w:cs="Segoe UI"/>
          <w:lang w:val="pl-PL"/>
        </w:rPr>
        <w:t>, Australii, Holandii, Niemiec, Japonii, Kanady, Norwegii, Szwecji, Szwajcarii i Chin</w:t>
      </w:r>
    </w:p>
    <w:p w14:paraId="1FC424C4" w14:textId="4D222D7D" w:rsidR="00F65B8F" w:rsidRPr="008C69B1" w:rsidRDefault="00B40A3D" w:rsidP="00B475AF">
      <w:pPr>
        <w:pStyle w:val="Akapitzlist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hAnsi="Segoe UI" w:cs="Segoe UI"/>
          <w:lang w:val="pl-PL"/>
        </w:rPr>
        <w:t xml:space="preserve">Średnia wartość pojedynczych zakupów </w:t>
      </w:r>
      <w:r w:rsidR="00380EA2" w:rsidRPr="008C69B1">
        <w:rPr>
          <w:rFonts w:ascii="Segoe UI" w:hAnsi="Segoe UI" w:cs="Segoe UI"/>
          <w:lang w:val="pl-PL"/>
        </w:rPr>
        <w:t xml:space="preserve">była </w:t>
      </w:r>
      <w:r w:rsidRPr="008C69B1">
        <w:rPr>
          <w:rFonts w:ascii="Segoe UI" w:hAnsi="Segoe UI" w:cs="Segoe UI"/>
          <w:lang w:val="pl-PL"/>
        </w:rPr>
        <w:t xml:space="preserve">najwyższa </w:t>
      </w:r>
      <w:r w:rsidR="00CF31AE">
        <w:rPr>
          <w:rFonts w:ascii="Segoe UI" w:hAnsi="Segoe UI" w:cs="Segoe UI"/>
          <w:lang w:val="pl-PL"/>
        </w:rPr>
        <w:t xml:space="preserve">wśród </w:t>
      </w:r>
      <w:r w:rsidRPr="008C69B1">
        <w:rPr>
          <w:rFonts w:ascii="Segoe UI" w:hAnsi="Segoe UI" w:cs="Segoe UI"/>
          <w:lang w:val="pl-PL"/>
        </w:rPr>
        <w:t>kibiców z</w:t>
      </w:r>
      <w:r w:rsidR="00755865" w:rsidRPr="008C69B1">
        <w:rPr>
          <w:rFonts w:ascii="Segoe UI" w:hAnsi="Segoe UI" w:cs="Segoe UI"/>
          <w:lang w:val="pl-PL"/>
        </w:rPr>
        <w:t xml:space="preserve"> </w:t>
      </w:r>
      <w:r w:rsidRPr="008C69B1">
        <w:rPr>
          <w:rFonts w:ascii="Segoe UI" w:hAnsi="Segoe UI" w:cs="Segoe UI"/>
          <w:lang w:val="pl-PL"/>
        </w:rPr>
        <w:t>Japonii</w:t>
      </w:r>
      <w:r w:rsidR="00634ED2" w:rsidRPr="008C69B1">
        <w:rPr>
          <w:rFonts w:ascii="Segoe UI" w:hAnsi="Segoe UI" w:cs="Segoe UI"/>
          <w:lang w:val="pl-PL"/>
        </w:rPr>
        <w:t>,</w:t>
      </w:r>
      <w:r w:rsidR="0053473E" w:rsidRPr="008C69B1">
        <w:rPr>
          <w:rFonts w:ascii="Segoe UI" w:hAnsi="Segoe UI" w:cs="Segoe UI"/>
          <w:lang w:val="pl-PL"/>
        </w:rPr>
        <w:t xml:space="preserve"> na kolejnych miejscach znaleźli się kibice z Chin i Meksyku </w:t>
      </w:r>
    </w:p>
    <w:p w14:paraId="3D98D14E" w14:textId="77693F64" w:rsidR="00F17078" w:rsidRPr="008C69B1" w:rsidRDefault="00D945F5">
      <w:pPr>
        <w:pStyle w:val="Akapitzlist"/>
        <w:numPr>
          <w:ilvl w:val="0"/>
          <w:numId w:val="4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lastRenderedPageBreak/>
        <w:t xml:space="preserve">Najwięcej </w:t>
      </w:r>
      <w:r w:rsidR="000B4B11">
        <w:rPr>
          <w:rFonts w:ascii="Segoe UI" w:hAnsi="Segoe UI" w:cs="Segoe UI"/>
          <w:lang w:val="pl-PL"/>
        </w:rPr>
        <w:t xml:space="preserve">kibice wydali </w:t>
      </w:r>
      <w:r>
        <w:rPr>
          <w:rFonts w:ascii="Segoe UI" w:hAnsi="Segoe UI" w:cs="Segoe UI"/>
          <w:lang w:val="pl-PL"/>
        </w:rPr>
        <w:t>na j</w:t>
      </w:r>
      <w:r w:rsidR="001E5863" w:rsidRPr="008C69B1">
        <w:rPr>
          <w:rFonts w:ascii="Segoe UI" w:hAnsi="Segoe UI" w:cs="Segoe UI"/>
          <w:lang w:val="pl-PL"/>
        </w:rPr>
        <w:t xml:space="preserve">edzenie i </w:t>
      </w:r>
      <w:r w:rsidR="00FD55E7">
        <w:rPr>
          <w:rFonts w:ascii="Segoe UI" w:hAnsi="Segoe UI" w:cs="Segoe UI"/>
          <w:lang w:val="pl-PL"/>
        </w:rPr>
        <w:t>napoje</w:t>
      </w:r>
      <w:r w:rsidR="001E5863" w:rsidRPr="008C69B1">
        <w:rPr>
          <w:rFonts w:ascii="Segoe UI" w:hAnsi="Segoe UI" w:cs="Segoe UI"/>
          <w:lang w:val="pl-PL"/>
        </w:rPr>
        <w:t xml:space="preserve"> </w:t>
      </w:r>
      <w:r w:rsidR="0053473E" w:rsidRPr="008C69B1">
        <w:rPr>
          <w:rFonts w:ascii="Segoe UI" w:hAnsi="Segoe UI" w:cs="Segoe UI"/>
          <w:lang w:val="pl-PL"/>
        </w:rPr>
        <w:t>(ponad</w:t>
      </w:r>
      <w:r w:rsidR="000C3435" w:rsidRPr="008C69B1">
        <w:rPr>
          <w:rFonts w:ascii="Segoe UI" w:hAnsi="Segoe UI" w:cs="Segoe UI"/>
          <w:lang w:val="pl-PL"/>
        </w:rPr>
        <w:t xml:space="preserve"> 54</w:t>
      </w:r>
      <w:r w:rsidR="00F65D45" w:rsidRPr="008C69B1">
        <w:rPr>
          <w:rFonts w:ascii="Segoe UI" w:hAnsi="Segoe UI" w:cs="Segoe UI"/>
          <w:lang w:val="pl-PL"/>
        </w:rPr>
        <w:t>%</w:t>
      </w:r>
      <w:r w:rsidR="00FD55E7">
        <w:rPr>
          <w:rFonts w:ascii="Segoe UI" w:hAnsi="Segoe UI" w:cs="Segoe UI"/>
          <w:lang w:val="pl-PL"/>
        </w:rPr>
        <w:t xml:space="preserve"> wartości transakcji</w:t>
      </w:r>
      <w:r>
        <w:rPr>
          <w:rFonts w:ascii="Segoe UI" w:hAnsi="Segoe UI" w:cs="Segoe UI"/>
          <w:lang w:val="pl-PL"/>
        </w:rPr>
        <w:t xml:space="preserve">), na drugim miejscy znalazły się wydatki na </w:t>
      </w:r>
      <w:r w:rsidR="006920F7" w:rsidRPr="008C69B1">
        <w:rPr>
          <w:rFonts w:ascii="Segoe UI" w:hAnsi="Segoe UI" w:cs="Segoe UI"/>
          <w:lang w:val="pl-PL"/>
        </w:rPr>
        <w:t>pamiątki</w:t>
      </w:r>
      <w:r w:rsidR="0053473E" w:rsidRPr="008C69B1">
        <w:rPr>
          <w:rFonts w:ascii="Segoe UI" w:hAnsi="Segoe UI" w:cs="Segoe UI"/>
          <w:lang w:val="pl-PL"/>
        </w:rPr>
        <w:t xml:space="preserve"> </w:t>
      </w:r>
      <w:r w:rsidR="00026E03" w:rsidRPr="008C69B1">
        <w:rPr>
          <w:rFonts w:ascii="Segoe UI" w:hAnsi="Segoe UI" w:cs="Segoe UI"/>
          <w:lang w:val="pl-PL"/>
        </w:rPr>
        <w:t>(</w:t>
      </w:r>
      <w:r w:rsidR="00AD1F7D" w:rsidRPr="008C69B1">
        <w:rPr>
          <w:rFonts w:ascii="Segoe UI" w:hAnsi="Segoe UI" w:cs="Segoe UI"/>
          <w:lang w:val="pl-PL"/>
        </w:rPr>
        <w:t>46</w:t>
      </w:r>
      <w:r w:rsidR="00F65D45" w:rsidRPr="008C69B1">
        <w:rPr>
          <w:rFonts w:ascii="Segoe UI" w:hAnsi="Segoe UI" w:cs="Segoe UI"/>
          <w:lang w:val="pl-PL"/>
        </w:rPr>
        <w:t>%</w:t>
      </w:r>
      <w:r w:rsidR="00026E03" w:rsidRPr="008C69B1">
        <w:rPr>
          <w:rFonts w:ascii="Segoe UI" w:hAnsi="Segoe UI" w:cs="Segoe UI"/>
          <w:lang w:val="pl-PL"/>
        </w:rPr>
        <w:t xml:space="preserve">) </w:t>
      </w:r>
    </w:p>
    <w:p w14:paraId="524479C8" w14:textId="77777777" w:rsidR="005A33CF" w:rsidRPr="008C69B1" w:rsidRDefault="005A33CF">
      <w:pPr>
        <w:spacing w:after="0" w:line="240" w:lineRule="auto"/>
        <w:rPr>
          <w:rFonts w:ascii="Segoe UI" w:hAnsi="Segoe UI" w:cs="Segoe UI"/>
          <w:lang w:val="pl-PL"/>
        </w:rPr>
      </w:pPr>
    </w:p>
    <w:p w14:paraId="2D0A31BC" w14:textId="413DF21D" w:rsidR="00C11754" w:rsidRPr="008C69B1" w:rsidRDefault="00176E0E">
      <w:pPr>
        <w:spacing w:after="0" w:line="240" w:lineRule="auto"/>
        <w:rPr>
          <w:rFonts w:ascii="Segoe UI" w:hAnsi="Segoe UI" w:cs="Segoe UI"/>
          <w:u w:val="single"/>
          <w:lang w:val="pl-PL"/>
        </w:rPr>
      </w:pPr>
      <w:r w:rsidRPr="008C69B1">
        <w:rPr>
          <w:rFonts w:ascii="Segoe UI" w:hAnsi="Segoe UI" w:cs="Segoe UI"/>
          <w:u w:val="single"/>
          <w:lang w:val="pl-PL"/>
        </w:rPr>
        <w:t>Transakcj</w:t>
      </w:r>
      <w:r w:rsidR="008C69B1" w:rsidRPr="008C69B1">
        <w:rPr>
          <w:rFonts w:ascii="Segoe UI" w:hAnsi="Segoe UI" w:cs="Segoe UI"/>
          <w:u w:val="single"/>
          <w:lang w:val="pl-PL"/>
        </w:rPr>
        <w:t xml:space="preserve">e </w:t>
      </w:r>
      <w:r w:rsidR="00626CC1" w:rsidRPr="00626CC1">
        <w:rPr>
          <w:rFonts w:ascii="Segoe UI" w:hAnsi="Segoe UI" w:cs="Segoe UI"/>
          <w:u w:val="single"/>
          <w:lang w:val="pl-PL"/>
        </w:rPr>
        <w:t xml:space="preserve">w punktach sprzedaży </w:t>
      </w:r>
      <w:r w:rsidR="008C69B1" w:rsidRPr="008C69B1">
        <w:rPr>
          <w:rFonts w:ascii="Segoe UI" w:hAnsi="Segoe UI" w:cs="Segoe UI"/>
          <w:u w:val="single"/>
          <w:lang w:val="pl-PL"/>
        </w:rPr>
        <w:t>poza stad</w:t>
      </w:r>
      <w:r w:rsidR="005841D2" w:rsidRPr="008C69B1">
        <w:rPr>
          <w:rFonts w:ascii="Segoe UI" w:hAnsi="Segoe UI" w:cs="Segoe UI"/>
          <w:u w:val="single"/>
          <w:lang w:val="pl-PL"/>
        </w:rPr>
        <w:t>ion</w:t>
      </w:r>
      <w:r w:rsidR="000B4B11">
        <w:rPr>
          <w:rFonts w:ascii="Segoe UI" w:hAnsi="Segoe UI" w:cs="Segoe UI"/>
          <w:u w:val="single"/>
          <w:lang w:val="pl-PL"/>
        </w:rPr>
        <w:t>ami</w:t>
      </w:r>
      <w:r w:rsidR="005841D2" w:rsidRPr="008C69B1">
        <w:rPr>
          <w:rFonts w:ascii="Segoe UI" w:hAnsi="Segoe UI" w:cs="Segoe UI"/>
          <w:u w:val="single"/>
          <w:lang w:val="pl-PL"/>
        </w:rPr>
        <w:t xml:space="preserve"> </w:t>
      </w:r>
      <w:r w:rsidR="00D83508" w:rsidRPr="008C69B1">
        <w:rPr>
          <w:rFonts w:ascii="Segoe UI" w:hAnsi="Segoe UI" w:cs="Segoe UI"/>
          <w:u w:val="single"/>
          <w:lang w:val="pl-PL"/>
        </w:rPr>
        <w:t>(</w:t>
      </w:r>
      <w:r w:rsidR="008F1A03">
        <w:rPr>
          <w:rFonts w:ascii="Segoe UI" w:hAnsi="Segoe UI" w:cs="Segoe UI"/>
          <w:u w:val="single"/>
          <w:lang w:val="pl-PL"/>
        </w:rPr>
        <w:t xml:space="preserve">w okresie: </w:t>
      </w:r>
      <w:r w:rsidR="005841D2" w:rsidRPr="008C69B1">
        <w:rPr>
          <w:rFonts w:ascii="Segoe UI" w:hAnsi="Segoe UI" w:cs="Segoe UI"/>
          <w:u w:val="single"/>
          <w:lang w:val="pl-PL"/>
        </w:rPr>
        <w:t>7 –</w:t>
      </w:r>
      <w:r w:rsidR="000B4B11">
        <w:rPr>
          <w:rFonts w:ascii="Segoe UI" w:hAnsi="Segoe UI" w:cs="Segoe UI"/>
          <w:u w:val="single"/>
          <w:lang w:val="pl-PL"/>
        </w:rPr>
        <w:t xml:space="preserve"> </w:t>
      </w:r>
      <w:r w:rsidR="005841D2" w:rsidRPr="008C69B1">
        <w:rPr>
          <w:rFonts w:ascii="Segoe UI" w:hAnsi="Segoe UI" w:cs="Segoe UI"/>
          <w:u w:val="single"/>
          <w:lang w:val="pl-PL"/>
        </w:rPr>
        <w:t>20 czerwca</w:t>
      </w:r>
      <w:r w:rsidR="008B678D" w:rsidRPr="008C69B1">
        <w:rPr>
          <w:rFonts w:ascii="Segoe UI" w:hAnsi="Segoe UI" w:cs="Segoe UI"/>
          <w:u w:val="single"/>
          <w:lang w:val="pl-PL"/>
        </w:rPr>
        <w:t>)</w:t>
      </w:r>
    </w:p>
    <w:p w14:paraId="47A0E212" w14:textId="1BB1D6D7" w:rsidR="00007FFD" w:rsidRPr="008C69B1" w:rsidRDefault="006920F7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C69B1">
        <w:rPr>
          <w:rFonts w:ascii="Segoe UI" w:hAnsi="Segoe UI" w:cs="Segoe UI"/>
          <w:lang w:val="pl-PL"/>
        </w:rPr>
        <w:t>Analiza p</w:t>
      </w:r>
      <w:r w:rsidR="00027F0E" w:rsidRPr="008C69B1">
        <w:rPr>
          <w:rFonts w:ascii="Segoe UI" w:hAnsi="Segoe UI" w:cs="Segoe UI"/>
          <w:lang w:val="pl-PL"/>
        </w:rPr>
        <w:t>łatności dokonywanych poza stadion</w:t>
      </w:r>
      <w:r w:rsidR="004E3F04">
        <w:rPr>
          <w:rFonts w:ascii="Segoe UI" w:hAnsi="Segoe UI" w:cs="Segoe UI"/>
          <w:lang w:val="pl-PL"/>
        </w:rPr>
        <w:t>ami</w:t>
      </w:r>
      <w:r w:rsidR="00027F0E" w:rsidRPr="008C69B1">
        <w:rPr>
          <w:rFonts w:ascii="Segoe UI" w:hAnsi="Segoe UI" w:cs="Segoe UI"/>
          <w:lang w:val="pl-PL"/>
        </w:rPr>
        <w:t xml:space="preserve"> przez</w:t>
      </w:r>
      <w:r w:rsidR="0017181F" w:rsidRPr="008C69B1">
        <w:rPr>
          <w:rFonts w:ascii="Segoe UI" w:hAnsi="Segoe UI" w:cs="Segoe UI"/>
          <w:lang w:val="pl-PL"/>
        </w:rPr>
        <w:t xml:space="preserve"> p</w:t>
      </w:r>
      <w:r w:rsidRPr="008C69B1">
        <w:rPr>
          <w:rFonts w:ascii="Segoe UI" w:hAnsi="Segoe UI" w:cs="Segoe UI"/>
          <w:lang w:val="pl-PL"/>
        </w:rPr>
        <w:t>osiadaczy kart</w:t>
      </w:r>
      <w:r w:rsidR="000C3435" w:rsidRPr="008C69B1">
        <w:rPr>
          <w:rFonts w:ascii="Segoe UI" w:hAnsi="Segoe UI" w:cs="Segoe UI"/>
          <w:lang w:val="pl-PL"/>
        </w:rPr>
        <w:t xml:space="preserve"> </w:t>
      </w:r>
      <w:r w:rsidR="00027F0E" w:rsidRPr="008C69B1">
        <w:rPr>
          <w:rFonts w:ascii="Segoe UI" w:hAnsi="Segoe UI" w:cs="Segoe UI"/>
          <w:lang w:val="pl-PL"/>
        </w:rPr>
        <w:t xml:space="preserve">Visa </w:t>
      </w:r>
      <w:r w:rsidR="001E5863" w:rsidRPr="008C69B1">
        <w:rPr>
          <w:rFonts w:ascii="Segoe UI" w:hAnsi="Segoe UI" w:cs="Segoe UI"/>
          <w:lang w:val="pl-PL"/>
        </w:rPr>
        <w:t>wykazała</w:t>
      </w:r>
      <w:r w:rsidRPr="008C69B1">
        <w:rPr>
          <w:rFonts w:ascii="Segoe UI" w:hAnsi="Segoe UI" w:cs="Segoe UI"/>
          <w:lang w:val="pl-PL"/>
        </w:rPr>
        <w:t xml:space="preserve"> wzrost wydatków na turystykę w miastach goszczących turniej</w:t>
      </w:r>
      <w:r w:rsidRPr="008C69B1">
        <w:rPr>
          <w:rFonts w:ascii="Times New Roman" w:hAnsi="Times New Roman" w:cs="Times New Roman"/>
          <w:lang w:val="pl-PL"/>
        </w:rPr>
        <w:t>.</w:t>
      </w:r>
    </w:p>
    <w:p w14:paraId="0FD3C84A" w14:textId="75C9D7A2" w:rsidR="00B73204" w:rsidRPr="008C69B1" w:rsidRDefault="008C69B1" w:rsidP="009D51A0">
      <w:pPr>
        <w:pStyle w:val="Akapitzlist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Od początku turnieju </w:t>
      </w:r>
      <w:r w:rsidR="00BE37EF">
        <w:rPr>
          <w:rFonts w:ascii="Segoe UI" w:hAnsi="Segoe UI" w:cs="Segoe UI"/>
          <w:lang w:val="pl-PL"/>
        </w:rPr>
        <w:t xml:space="preserve">do końca fazy grupowej </w:t>
      </w:r>
      <w:r w:rsidR="0074482A">
        <w:rPr>
          <w:rFonts w:ascii="Segoe UI" w:hAnsi="Segoe UI" w:cs="Segoe UI"/>
          <w:lang w:val="pl-PL"/>
        </w:rPr>
        <w:t>zrealizowano</w:t>
      </w:r>
      <w:r w:rsidRPr="008C69B1">
        <w:rPr>
          <w:rFonts w:ascii="Segoe UI" w:hAnsi="Segoe UI" w:cs="Segoe UI"/>
          <w:lang w:val="pl-PL"/>
        </w:rPr>
        <w:t xml:space="preserve"> </w:t>
      </w:r>
      <w:r w:rsidR="006920F7" w:rsidRPr="008C69B1">
        <w:rPr>
          <w:rFonts w:ascii="Segoe UI" w:hAnsi="Segoe UI" w:cs="Segoe UI"/>
          <w:lang w:val="pl-PL"/>
        </w:rPr>
        <w:t>4,</w:t>
      </w:r>
      <w:r w:rsidR="00051A95" w:rsidRPr="008C69B1">
        <w:rPr>
          <w:rFonts w:ascii="Segoe UI" w:hAnsi="Segoe UI" w:cs="Segoe UI"/>
          <w:lang w:val="pl-PL"/>
        </w:rPr>
        <w:t>45</w:t>
      </w:r>
      <w:r w:rsidR="006920F7" w:rsidRPr="008C69B1">
        <w:rPr>
          <w:rFonts w:ascii="Segoe UI" w:hAnsi="Segoe UI" w:cs="Segoe UI"/>
          <w:lang w:val="pl-PL"/>
        </w:rPr>
        <w:t xml:space="preserve"> miliona </w:t>
      </w:r>
      <w:r w:rsidR="0074482A">
        <w:rPr>
          <w:rFonts w:ascii="Segoe UI" w:hAnsi="Segoe UI" w:cs="Segoe UI"/>
          <w:lang w:val="pl-PL"/>
        </w:rPr>
        <w:t>transakcji</w:t>
      </w:r>
      <w:r w:rsidR="0074482A" w:rsidRPr="008C69B1">
        <w:rPr>
          <w:rFonts w:ascii="Segoe UI" w:hAnsi="Segoe UI" w:cs="Segoe UI"/>
          <w:lang w:val="pl-PL"/>
        </w:rPr>
        <w:t xml:space="preserve"> </w:t>
      </w:r>
      <w:r w:rsidRPr="008C69B1">
        <w:rPr>
          <w:rFonts w:ascii="Segoe UI" w:hAnsi="Segoe UI" w:cs="Segoe UI"/>
          <w:lang w:val="pl-PL"/>
        </w:rPr>
        <w:t>poza</w:t>
      </w:r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Segoe UI" w:hAnsi="Segoe UI" w:cs="Segoe UI"/>
          <w:lang w:val="pl-PL"/>
        </w:rPr>
        <w:t>stadionem</w:t>
      </w:r>
    </w:p>
    <w:p w14:paraId="26B1FCA3" w14:textId="2B5B51D4" w:rsidR="00CD5252" w:rsidRPr="008C69B1" w:rsidRDefault="00DC2A34" w:rsidP="009D51A0">
      <w:pPr>
        <w:pStyle w:val="Akapitzlist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 xml:space="preserve">Liczba transakcji </w:t>
      </w:r>
      <w:r w:rsidR="00192625">
        <w:rPr>
          <w:rFonts w:ascii="Segoe UI" w:hAnsi="Segoe UI" w:cs="Segoe UI"/>
          <w:lang w:val="pl-PL"/>
        </w:rPr>
        <w:t xml:space="preserve">zbliżeniowych </w:t>
      </w:r>
      <w:r>
        <w:rPr>
          <w:rFonts w:ascii="Segoe UI" w:hAnsi="Segoe UI" w:cs="Segoe UI"/>
          <w:lang w:val="pl-PL"/>
        </w:rPr>
        <w:t xml:space="preserve">zrealizowanych </w:t>
      </w:r>
      <w:r w:rsidR="00626CC1">
        <w:rPr>
          <w:rFonts w:ascii="Segoe UI" w:hAnsi="Segoe UI" w:cs="Segoe UI"/>
          <w:lang w:val="pl-PL"/>
        </w:rPr>
        <w:t>w miastach</w:t>
      </w:r>
      <w:r w:rsidR="00B0747F">
        <w:rPr>
          <w:rFonts w:ascii="Segoe UI" w:hAnsi="Segoe UI" w:cs="Segoe UI"/>
          <w:lang w:val="pl-PL"/>
        </w:rPr>
        <w:t xml:space="preserve"> </w:t>
      </w:r>
      <w:r w:rsidR="00D33988" w:rsidRPr="008C69B1">
        <w:rPr>
          <w:rFonts w:ascii="Segoe UI" w:hAnsi="Segoe UI" w:cs="Segoe UI"/>
          <w:lang w:val="pl-PL"/>
        </w:rPr>
        <w:t xml:space="preserve">gospodarzach </w:t>
      </w:r>
      <w:r>
        <w:rPr>
          <w:rFonts w:ascii="Segoe UI" w:hAnsi="Segoe UI" w:cs="Segoe UI"/>
          <w:lang w:val="pl-PL"/>
        </w:rPr>
        <w:t xml:space="preserve">przez zagranicznych posiadaczy kart Visa </w:t>
      </w:r>
      <w:r w:rsidR="00D33988" w:rsidRPr="008C69B1">
        <w:rPr>
          <w:rFonts w:ascii="Segoe UI" w:hAnsi="Segoe UI" w:cs="Segoe UI"/>
          <w:lang w:val="pl-PL"/>
        </w:rPr>
        <w:t xml:space="preserve">wzrosła o </w:t>
      </w:r>
      <w:r w:rsidR="00051A95" w:rsidRPr="008C69B1">
        <w:rPr>
          <w:rFonts w:ascii="Segoe UI" w:hAnsi="Segoe UI" w:cs="Segoe UI"/>
          <w:lang w:val="pl-PL"/>
        </w:rPr>
        <w:t>140</w:t>
      </w:r>
      <w:r w:rsidR="00F65D45" w:rsidRPr="008C69B1">
        <w:rPr>
          <w:rFonts w:ascii="Segoe UI" w:hAnsi="Segoe UI" w:cs="Segoe UI"/>
          <w:lang w:val="pl-PL"/>
        </w:rPr>
        <w:t xml:space="preserve">% </w:t>
      </w:r>
      <w:r w:rsidR="00D33988" w:rsidRPr="008C69B1">
        <w:rPr>
          <w:rFonts w:ascii="Segoe UI" w:hAnsi="Segoe UI" w:cs="Segoe UI"/>
          <w:lang w:val="pl-PL"/>
        </w:rPr>
        <w:t>w porównaniu do czerwca ubiegłego</w:t>
      </w:r>
      <w:r w:rsidR="00B0747F">
        <w:rPr>
          <w:rFonts w:ascii="Segoe UI" w:hAnsi="Segoe UI" w:cs="Segoe UI"/>
          <w:lang w:val="pl-PL"/>
        </w:rPr>
        <w:t xml:space="preserve"> roku</w:t>
      </w:r>
    </w:p>
    <w:p w14:paraId="74BF83F4" w14:textId="56D8DAEB" w:rsidR="00CD5252" w:rsidRPr="008C69B1" w:rsidRDefault="00D33988" w:rsidP="009D51A0">
      <w:pPr>
        <w:pStyle w:val="Akapitzlist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hAnsi="Segoe UI" w:cs="Segoe UI"/>
          <w:lang w:val="pl-PL"/>
        </w:rPr>
        <w:t xml:space="preserve">Najwięcej </w:t>
      </w:r>
      <w:r w:rsidR="00DB0FD3">
        <w:rPr>
          <w:rFonts w:ascii="Segoe UI" w:hAnsi="Segoe UI" w:cs="Segoe UI"/>
          <w:lang w:val="pl-PL"/>
        </w:rPr>
        <w:t>transakcji</w:t>
      </w:r>
      <w:r w:rsidR="001E5863" w:rsidRPr="008C69B1">
        <w:rPr>
          <w:rFonts w:ascii="Segoe UI" w:hAnsi="Segoe UI" w:cs="Segoe UI"/>
          <w:lang w:val="pl-PL"/>
        </w:rPr>
        <w:t xml:space="preserve"> </w:t>
      </w:r>
      <w:r w:rsidR="00027F0E" w:rsidRPr="008C69B1">
        <w:rPr>
          <w:rFonts w:ascii="Segoe UI" w:hAnsi="Segoe UI" w:cs="Segoe UI"/>
          <w:lang w:val="pl-PL"/>
        </w:rPr>
        <w:t>poza</w:t>
      </w:r>
      <w:r w:rsidR="00027F0E" w:rsidRPr="008C69B1">
        <w:rPr>
          <w:rFonts w:ascii="Times New Roman" w:hAnsi="Times New Roman" w:cs="Times New Roman"/>
          <w:lang w:val="pl-PL"/>
        </w:rPr>
        <w:t xml:space="preserve"> </w:t>
      </w:r>
      <w:r w:rsidR="00027F0E" w:rsidRPr="008C69B1">
        <w:rPr>
          <w:rFonts w:ascii="Segoe UI" w:hAnsi="Segoe UI" w:cs="Segoe UI"/>
          <w:lang w:val="pl-PL"/>
        </w:rPr>
        <w:t>stadion</w:t>
      </w:r>
      <w:r w:rsidR="00C9194D">
        <w:rPr>
          <w:rFonts w:ascii="Segoe UI" w:hAnsi="Segoe UI" w:cs="Segoe UI"/>
          <w:lang w:val="pl-PL"/>
        </w:rPr>
        <w:t>ami</w:t>
      </w:r>
      <w:r w:rsidR="00027F0E" w:rsidRPr="008C69B1">
        <w:rPr>
          <w:rFonts w:ascii="Segoe UI" w:hAnsi="Segoe UI" w:cs="Segoe UI"/>
          <w:lang w:val="pl-PL"/>
        </w:rPr>
        <w:t xml:space="preserve"> </w:t>
      </w:r>
      <w:r w:rsidR="00DB0FD3">
        <w:rPr>
          <w:rFonts w:ascii="Segoe UI" w:hAnsi="Segoe UI" w:cs="Segoe UI"/>
          <w:lang w:val="pl-PL"/>
        </w:rPr>
        <w:t>zrealizowano</w:t>
      </w:r>
      <w:r w:rsidR="00027F0E" w:rsidRPr="008C69B1">
        <w:rPr>
          <w:rFonts w:ascii="Segoe UI" w:hAnsi="Segoe UI" w:cs="Segoe UI"/>
          <w:lang w:val="pl-PL"/>
        </w:rPr>
        <w:t xml:space="preserve"> </w:t>
      </w:r>
      <w:r w:rsidRPr="008C69B1">
        <w:rPr>
          <w:rFonts w:ascii="Segoe UI" w:hAnsi="Segoe UI" w:cs="Segoe UI"/>
          <w:lang w:val="pl-PL"/>
        </w:rPr>
        <w:t>w Paryżu, na kolejnych miejscach znalazły się Nicea i Lyon</w:t>
      </w:r>
    </w:p>
    <w:p w14:paraId="132902EF" w14:textId="0F82402E" w:rsidR="00345D48" w:rsidRPr="008C69B1" w:rsidRDefault="00592403" w:rsidP="009D51A0">
      <w:pPr>
        <w:pStyle w:val="Akapitzlist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Od czasu rozpoczęcia turnieju,</w:t>
      </w:r>
      <w:r w:rsidR="00822BFD" w:rsidRPr="008C69B1">
        <w:rPr>
          <w:rFonts w:ascii="Segoe UI" w:hAnsi="Segoe UI" w:cs="Segoe UI"/>
          <w:lang w:val="pl-PL"/>
        </w:rPr>
        <w:t xml:space="preserve"> </w:t>
      </w:r>
      <w:r w:rsidR="009341E2" w:rsidRPr="008C69B1">
        <w:rPr>
          <w:rFonts w:ascii="Segoe UI" w:hAnsi="Segoe UI" w:cs="Segoe UI"/>
          <w:lang w:val="pl-PL"/>
        </w:rPr>
        <w:t>mi</w:t>
      </w:r>
      <w:r w:rsidR="00380EA2">
        <w:rPr>
          <w:rFonts w:ascii="Segoe UI" w:hAnsi="Segoe UI" w:cs="Segoe UI"/>
          <w:lang w:val="pl-PL"/>
        </w:rPr>
        <w:t>asta</w:t>
      </w:r>
      <w:r w:rsidR="00F50DE2">
        <w:rPr>
          <w:rFonts w:ascii="Segoe UI" w:hAnsi="Segoe UI" w:cs="Segoe UI"/>
          <w:lang w:val="pl-PL"/>
        </w:rPr>
        <w:t xml:space="preserve"> </w:t>
      </w:r>
      <w:r w:rsidR="00D33988" w:rsidRPr="008C69B1">
        <w:rPr>
          <w:rFonts w:ascii="Segoe UI" w:hAnsi="Segoe UI" w:cs="Segoe UI"/>
          <w:lang w:val="pl-PL"/>
        </w:rPr>
        <w:t>gospoda</w:t>
      </w:r>
      <w:r w:rsidR="00015735" w:rsidRPr="008C69B1">
        <w:rPr>
          <w:rFonts w:ascii="Segoe UI" w:hAnsi="Segoe UI" w:cs="Segoe UI"/>
          <w:lang w:val="pl-PL"/>
        </w:rPr>
        <w:t>rze odnotow</w:t>
      </w:r>
      <w:r w:rsidR="00F50DE2">
        <w:rPr>
          <w:rFonts w:ascii="Segoe UI" w:hAnsi="Segoe UI" w:cs="Segoe UI"/>
          <w:lang w:val="pl-PL"/>
        </w:rPr>
        <w:t>ały</w:t>
      </w:r>
      <w:r w:rsidR="00015735" w:rsidRPr="008C69B1">
        <w:rPr>
          <w:rFonts w:ascii="Segoe UI" w:hAnsi="Segoe UI" w:cs="Segoe UI"/>
          <w:lang w:val="pl-PL"/>
        </w:rPr>
        <w:t xml:space="preserve"> wzrost wydatków</w:t>
      </w:r>
      <w:r w:rsidR="00822BFD" w:rsidRPr="008C69B1">
        <w:rPr>
          <w:rFonts w:ascii="Segoe UI" w:hAnsi="Segoe UI" w:cs="Segoe UI"/>
          <w:lang w:val="pl-PL"/>
        </w:rPr>
        <w:t>, co prz</w:t>
      </w:r>
      <w:r w:rsidR="00380EA2">
        <w:rPr>
          <w:rFonts w:ascii="Segoe UI" w:hAnsi="Segoe UI" w:cs="Segoe UI"/>
          <w:lang w:val="pl-PL"/>
        </w:rPr>
        <w:t>yczyniło</w:t>
      </w:r>
      <w:r w:rsidR="00822BFD" w:rsidRPr="008C69B1">
        <w:rPr>
          <w:rFonts w:ascii="Segoe UI" w:hAnsi="Segoe UI" w:cs="Segoe UI"/>
          <w:lang w:val="pl-PL"/>
        </w:rPr>
        <w:t xml:space="preserve"> się do zwiększenia</w:t>
      </w:r>
      <w:r w:rsidR="00A01D33">
        <w:rPr>
          <w:rFonts w:ascii="Segoe UI" w:hAnsi="Segoe UI" w:cs="Segoe UI"/>
          <w:lang w:val="pl-PL"/>
        </w:rPr>
        <w:t xml:space="preserve"> </w:t>
      </w:r>
      <w:r w:rsidR="007925C5">
        <w:rPr>
          <w:rFonts w:ascii="Segoe UI" w:hAnsi="Segoe UI" w:cs="Segoe UI"/>
          <w:lang w:val="pl-PL"/>
        </w:rPr>
        <w:t>ogólnej liczby zagranicznych</w:t>
      </w:r>
      <w:r w:rsidR="00A01D33">
        <w:rPr>
          <w:rFonts w:ascii="Segoe UI" w:hAnsi="Segoe UI" w:cs="Segoe UI"/>
          <w:lang w:val="pl-PL"/>
        </w:rPr>
        <w:t xml:space="preserve"> transakcji </w:t>
      </w:r>
      <w:r w:rsidR="0017181F" w:rsidRPr="008C69B1">
        <w:rPr>
          <w:rFonts w:ascii="Segoe UI" w:hAnsi="Segoe UI" w:cs="Segoe UI"/>
          <w:lang w:val="pl-PL"/>
        </w:rPr>
        <w:t>w poró</w:t>
      </w:r>
      <w:r w:rsidR="008C69B1">
        <w:rPr>
          <w:rFonts w:ascii="Segoe UI" w:hAnsi="Segoe UI" w:cs="Segoe UI"/>
          <w:lang w:val="pl-PL"/>
        </w:rPr>
        <w:t>wnani</w:t>
      </w:r>
      <w:r w:rsidR="0017181F" w:rsidRPr="008C69B1">
        <w:rPr>
          <w:rFonts w:ascii="Segoe UI" w:hAnsi="Segoe UI" w:cs="Segoe UI"/>
          <w:lang w:val="pl-PL"/>
        </w:rPr>
        <w:t>u do ubiegłego</w:t>
      </w:r>
      <w:r w:rsidR="007925C5">
        <w:rPr>
          <w:rFonts w:ascii="Segoe UI" w:hAnsi="Segoe UI" w:cs="Segoe UI"/>
          <w:lang w:val="pl-PL"/>
        </w:rPr>
        <w:t xml:space="preserve"> roku</w:t>
      </w:r>
    </w:p>
    <w:p w14:paraId="3D0E8DB6" w14:textId="1447B6A0" w:rsidR="00644F93" w:rsidRPr="008C69B1" w:rsidRDefault="00380EA2" w:rsidP="00644F93">
      <w:pPr>
        <w:pStyle w:val="Akapitzlist"/>
        <w:numPr>
          <w:ilvl w:val="1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W mniejszych miastach</w:t>
      </w:r>
      <w:r w:rsidR="003E03A4">
        <w:rPr>
          <w:rFonts w:ascii="Segoe UI" w:hAnsi="Segoe UI" w:cs="Segoe UI"/>
          <w:lang w:val="pl-PL"/>
        </w:rPr>
        <w:t xml:space="preserve"> </w:t>
      </w:r>
      <w:r w:rsidR="00822BFD" w:rsidRPr="008C69B1">
        <w:rPr>
          <w:rFonts w:ascii="Segoe UI" w:hAnsi="Segoe UI" w:cs="Segoe UI"/>
          <w:lang w:val="pl-PL"/>
        </w:rPr>
        <w:t>gospodarzach</w:t>
      </w:r>
      <w:r w:rsidR="009341E2" w:rsidRPr="008C69B1">
        <w:rPr>
          <w:rFonts w:ascii="Segoe UI" w:hAnsi="Segoe UI" w:cs="Segoe UI"/>
          <w:lang w:val="pl-PL"/>
        </w:rPr>
        <w:t xml:space="preserve"> </w:t>
      </w:r>
      <w:r w:rsidR="008C69B1">
        <w:rPr>
          <w:rFonts w:ascii="Segoe UI" w:hAnsi="Segoe UI" w:cs="Segoe UI"/>
          <w:lang w:val="pl-PL"/>
        </w:rPr>
        <w:t xml:space="preserve">odnotowano </w:t>
      </w:r>
      <w:r w:rsidR="00822BFD" w:rsidRPr="008C69B1">
        <w:rPr>
          <w:rFonts w:ascii="Segoe UI" w:hAnsi="Segoe UI" w:cs="Segoe UI"/>
          <w:lang w:val="pl-PL"/>
        </w:rPr>
        <w:t xml:space="preserve">znaczny </w:t>
      </w:r>
      <w:r w:rsidR="00027F0E" w:rsidRPr="008C69B1">
        <w:rPr>
          <w:rFonts w:ascii="Segoe UI" w:hAnsi="Segoe UI" w:cs="Segoe UI"/>
          <w:lang w:val="pl-PL"/>
        </w:rPr>
        <w:t>wzrost wydatków w po</w:t>
      </w:r>
      <w:r>
        <w:rPr>
          <w:rFonts w:ascii="Segoe UI" w:hAnsi="Segoe UI" w:cs="Segoe UI"/>
          <w:lang w:val="pl-PL"/>
        </w:rPr>
        <w:t xml:space="preserve">równaniu do tego samego okresu w </w:t>
      </w:r>
      <w:r w:rsidR="003E03A4">
        <w:rPr>
          <w:rFonts w:ascii="Segoe UI" w:hAnsi="Segoe UI" w:cs="Segoe UI"/>
          <w:lang w:val="pl-PL"/>
        </w:rPr>
        <w:t xml:space="preserve">ubiegłym </w:t>
      </w:r>
      <w:r>
        <w:rPr>
          <w:rFonts w:ascii="Segoe UI" w:hAnsi="Segoe UI" w:cs="Segoe UI"/>
          <w:lang w:val="pl-PL"/>
        </w:rPr>
        <w:t xml:space="preserve">roku </w:t>
      </w:r>
      <w:r w:rsidR="0017181F" w:rsidRPr="008C69B1">
        <w:rPr>
          <w:rFonts w:ascii="Segoe UI" w:hAnsi="Segoe UI" w:cs="Segoe UI"/>
          <w:lang w:val="pl-PL"/>
        </w:rPr>
        <w:t>-</w:t>
      </w:r>
      <w:r w:rsidR="008C69B1">
        <w:rPr>
          <w:rFonts w:ascii="Segoe UI" w:hAnsi="Segoe UI" w:cs="Segoe UI"/>
          <w:lang w:val="pl-PL"/>
        </w:rPr>
        <w:t xml:space="preserve"> </w:t>
      </w:r>
      <w:r w:rsidRPr="008C69B1">
        <w:rPr>
          <w:rFonts w:ascii="Segoe UI" w:hAnsi="Segoe UI" w:cs="Segoe UI"/>
          <w:lang w:val="pl-PL"/>
        </w:rPr>
        <w:t xml:space="preserve">do takich miast zaliczają się </w:t>
      </w:r>
      <w:r w:rsidR="00644F93" w:rsidRPr="008C69B1">
        <w:rPr>
          <w:rFonts w:ascii="Segoe UI" w:hAnsi="Segoe UI" w:cs="Segoe UI"/>
          <w:lang w:val="pl-PL"/>
        </w:rPr>
        <w:t>Reims (87</w:t>
      </w:r>
      <w:r w:rsidR="00F65D45" w:rsidRPr="008C69B1">
        <w:rPr>
          <w:rFonts w:ascii="Segoe UI" w:hAnsi="Segoe UI" w:cs="Segoe UI"/>
          <w:lang w:val="pl-PL"/>
        </w:rPr>
        <w:t>%</w:t>
      </w:r>
      <w:r w:rsidR="00644F93" w:rsidRPr="008C69B1">
        <w:rPr>
          <w:rFonts w:ascii="Segoe UI" w:hAnsi="Segoe UI" w:cs="Segoe UI"/>
          <w:lang w:val="pl-PL"/>
        </w:rPr>
        <w:t>), Valenciennes (71</w:t>
      </w:r>
      <w:r w:rsidR="00F65D45" w:rsidRPr="008C69B1">
        <w:rPr>
          <w:rFonts w:ascii="Segoe UI" w:hAnsi="Segoe UI" w:cs="Segoe UI"/>
          <w:lang w:val="pl-PL"/>
        </w:rPr>
        <w:t>%</w:t>
      </w:r>
      <w:r w:rsidR="00822BFD" w:rsidRPr="008C69B1">
        <w:rPr>
          <w:rFonts w:ascii="Segoe UI" w:hAnsi="Segoe UI" w:cs="Segoe UI"/>
          <w:lang w:val="pl-PL"/>
        </w:rPr>
        <w:t>) i</w:t>
      </w:r>
      <w:r w:rsidR="00644F93" w:rsidRPr="008C69B1">
        <w:rPr>
          <w:rFonts w:ascii="Segoe UI" w:hAnsi="Segoe UI" w:cs="Segoe UI"/>
          <w:lang w:val="pl-PL"/>
        </w:rPr>
        <w:t xml:space="preserve"> Le </w:t>
      </w:r>
      <w:proofErr w:type="spellStart"/>
      <w:r w:rsidR="00644F93" w:rsidRPr="008C69B1">
        <w:rPr>
          <w:rFonts w:ascii="Segoe UI" w:hAnsi="Segoe UI" w:cs="Segoe UI"/>
          <w:lang w:val="pl-PL"/>
        </w:rPr>
        <w:t>Havre</w:t>
      </w:r>
      <w:proofErr w:type="spellEnd"/>
      <w:r w:rsidR="00644F93" w:rsidRPr="008C69B1">
        <w:rPr>
          <w:rFonts w:ascii="Segoe UI" w:hAnsi="Segoe UI" w:cs="Segoe UI"/>
          <w:lang w:val="pl-PL"/>
        </w:rPr>
        <w:t xml:space="preserve"> (384</w:t>
      </w:r>
      <w:r w:rsidR="00F65D45" w:rsidRPr="008C69B1">
        <w:rPr>
          <w:rFonts w:ascii="Segoe UI" w:hAnsi="Segoe UI" w:cs="Segoe UI"/>
          <w:lang w:val="pl-PL"/>
        </w:rPr>
        <w:t>%</w:t>
      </w:r>
      <w:r w:rsidR="00644F93" w:rsidRPr="008C69B1">
        <w:rPr>
          <w:rFonts w:ascii="Segoe UI" w:hAnsi="Segoe UI" w:cs="Segoe UI"/>
          <w:lang w:val="pl-PL"/>
        </w:rPr>
        <w:t>)</w:t>
      </w:r>
    </w:p>
    <w:p w14:paraId="6680A3D3" w14:textId="1C0049B4" w:rsidR="000C3435" w:rsidRPr="008C69B1" w:rsidRDefault="00592403" w:rsidP="00345D48">
      <w:pPr>
        <w:pStyle w:val="Akapitzlist"/>
        <w:numPr>
          <w:ilvl w:val="1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W</w:t>
      </w:r>
      <w:r w:rsidR="0017181F" w:rsidRPr="008C69B1">
        <w:rPr>
          <w:rFonts w:ascii="Segoe UI" w:hAnsi="Segoe UI" w:cs="Segoe UI"/>
          <w:lang w:val="pl-PL"/>
        </w:rPr>
        <w:t xml:space="preserve"> porównaniu do te</w:t>
      </w:r>
      <w:r>
        <w:rPr>
          <w:rFonts w:ascii="Segoe UI" w:hAnsi="Segoe UI" w:cs="Segoe UI"/>
          <w:lang w:val="pl-PL"/>
        </w:rPr>
        <w:t xml:space="preserve">go samego okresu w </w:t>
      </w:r>
      <w:r w:rsidR="003E03A4">
        <w:rPr>
          <w:rFonts w:ascii="Segoe UI" w:hAnsi="Segoe UI" w:cs="Segoe UI"/>
          <w:lang w:val="pl-PL"/>
        </w:rPr>
        <w:t xml:space="preserve">ubiegłym </w:t>
      </w:r>
      <w:r>
        <w:rPr>
          <w:rFonts w:ascii="Segoe UI" w:hAnsi="Segoe UI" w:cs="Segoe UI"/>
          <w:lang w:val="pl-PL"/>
        </w:rPr>
        <w:t>roku</w:t>
      </w:r>
      <w:r w:rsidR="00230429">
        <w:rPr>
          <w:rFonts w:ascii="Segoe UI" w:hAnsi="Segoe UI" w:cs="Segoe UI"/>
          <w:lang w:val="pl-PL"/>
        </w:rPr>
        <w:t>,</w:t>
      </w:r>
      <w:r>
        <w:rPr>
          <w:rFonts w:ascii="Segoe UI" w:hAnsi="Segoe UI" w:cs="Segoe UI"/>
          <w:lang w:val="pl-PL"/>
        </w:rPr>
        <w:t xml:space="preserve"> wartość transakcji</w:t>
      </w:r>
      <w:r w:rsidR="00015735" w:rsidRPr="008C69B1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>wzrosła r</w:t>
      </w:r>
      <w:r w:rsidRPr="008C69B1">
        <w:rPr>
          <w:rFonts w:ascii="Segoe UI" w:hAnsi="Segoe UI" w:cs="Segoe UI"/>
          <w:lang w:val="pl-PL"/>
        </w:rPr>
        <w:t>ównież</w:t>
      </w:r>
      <w:r>
        <w:rPr>
          <w:rFonts w:ascii="Segoe UI" w:hAnsi="Segoe UI" w:cs="Segoe UI"/>
          <w:lang w:val="pl-PL"/>
        </w:rPr>
        <w:t xml:space="preserve"> w w</w:t>
      </w:r>
      <w:r w:rsidRPr="008C69B1">
        <w:rPr>
          <w:rFonts w:ascii="Segoe UI" w:hAnsi="Segoe UI" w:cs="Segoe UI"/>
          <w:lang w:val="pl-PL"/>
        </w:rPr>
        <w:t>ięks</w:t>
      </w:r>
      <w:r>
        <w:rPr>
          <w:rFonts w:ascii="Segoe UI" w:hAnsi="Segoe UI" w:cs="Segoe UI"/>
          <w:lang w:val="pl-PL"/>
        </w:rPr>
        <w:t>zych miastach</w:t>
      </w:r>
      <w:r w:rsidR="00AF68D4">
        <w:rPr>
          <w:rFonts w:ascii="Segoe UI" w:hAnsi="Segoe UI" w:cs="Segoe UI"/>
          <w:lang w:val="pl-PL"/>
        </w:rPr>
        <w:t xml:space="preserve"> </w:t>
      </w:r>
      <w:r>
        <w:rPr>
          <w:rFonts w:ascii="Segoe UI" w:hAnsi="Segoe UI" w:cs="Segoe UI"/>
          <w:lang w:val="pl-PL"/>
        </w:rPr>
        <w:t>gospodarzach – między innymi w Paryżu</w:t>
      </w:r>
      <w:r w:rsidR="008F16ED" w:rsidRPr="008C69B1">
        <w:rPr>
          <w:rFonts w:ascii="Segoe UI" w:hAnsi="Segoe UI" w:cs="Segoe UI"/>
          <w:lang w:val="pl-PL"/>
        </w:rPr>
        <w:t xml:space="preserve"> </w:t>
      </w:r>
      <w:r w:rsidR="00376780" w:rsidRPr="008C69B1">
        <w:rPr>
          <w:rFonts w:ascii="Segoe UI" w:hAnsi="Segoe UI" w:cs="Segoe UI"/>
          <w:lang w:val="pl-PL"/>
        </w:rPr>
        <w:t>(</w:t>
      </w:r>
      <w:r w:rsidR="00C24FEA" w:rsidRPr="008C69B1">
        <w:rPr>
          <w:rFonts w:ascii="Segoe UI" w:hAnsi="Segoe UI" w:cs="Segoe UI"/>
          <w:lang w:val="pl-PL"/>
        </w:rPr>
        <w:t>16</w:t>
      </w:r>
      <w:r w:rsidR="00F65D45" w:rsidRPr="008C69B1">
        <w:rPr>
          <w:rFonts w:ascii="Segoe UI" w:hAnsi="Segoe UI" w:cs="Segoe UI"/>
          <w:lang w:val="pl-PL"/>
        </w:rPr>
        <w:t>%</w:t>
      </w:r>
      <w:r w:rsidR="00376780" w:rsidRPr="008C69B1">
        <w:rPr>
          <w:rFonts w:ascii="Segoe UI" w:hAnsi="Segoe UI" w:cs="Segoe UI"/>
          <w:lang w:val="pl-PL"/>
        </w:rPr>
        <w:t>)</w:t>
      </w:r>
      <w:r>
        <w:rPr>
          <w:rFonts w:ascii="Segoe UI" w:hAnsi="Segoe UI" w:cs="Segoe UI"/>
          <w:lang w:val="pl-PL"/>
        </w:rPr>
        <w:t>, Nicei</w:t>
      </w:r>
      <w:r w:rsidR="00AB7784" w:rsidRPr="008C69B1">
        <w:rPr>
          <w:rFonts w:ascii="Segoe UI" w:hAnsi="Segoe UI" w:cs="Segoe UI"/>
          <w:lang w:val="pl-PL"/>
        </w:rPr>
        <w:t xml:space="preserve"> (24</w:t>
      </w:r>
      <w:r w:rsidR="00F65D45" w:rsidRPr="008C69B1">
        <w:rPr>
          <w:rFonts w:ascii="Segoe UI" w:hAnsi="Segoe UI" w:cs="Segoe UI"/>
          <w:lang w:val="pl-PL"/>
        </w:rPr>
        <w:t>%</w:t>
      </w:r>
      <w:r w:rsidR="00822BFD" w:rsidRPr="008C69B1">
        <w:rPr>
          <w:rFonts w:ascii="Segoe UI" w:hAnsi="Segoe UI" w:cs="Segoe UI"/>
          <w:lang w:val="pl-PL"/>
        </w:rPr>
        <w:t>) i</w:t>
      </w:r>
      <w:r>
        <w:rPr>
          <w:rFonts w:ascii="Segoe UI" w:hAnsi="Segoe UI" w:cs="Segoe UI"/>
          <w:lang w:val="pl-PL"/>
        </w:rPr>
        <w:t xml:space="preserve"> Lyonie</w:t>
      </w:r>
      <w:r w:rsidR="00C24FEA" w:rsidRPr="008C69B1">
        <w:rPr>
          <w:rFonts w:ascii="Segoe UI" w:hAnsi="Segoe UI" w:cs="Segoe UI"/>
          <w:lang w:val="pl-PL"/>
        </w:rPr>
        <w:t xml:space="preserve"> (24</w:t>
      </w:r>
      <w:r w:rsidR="00F65D45" w:rsidRPr="008C69B1">
        <w:rPr>
          <w:rFonts w:ascii="Segoe UI" w:hAnsi="Segoe UI" w:cs="Segoe UI"/>
          <w:lang w:val="pl-PL"/>
        </w:rPr>
        <w:t>%</w:t>
      </w:r>
      <w:r w:rsidR="008F16ED" w:rsidRPr="008C69B1">
        <w:rPr>
          <w:rFonts w:ascii="Segoe UI" w:hAnsi="Segoe UI" w:cs="Segoe UI"/>
          <w:lang w:val="pl-PL"/>
        </w:rPr>
        <w:t>)</w:t>
      </w:r>
    </w:p>
    <w:p w14:paraId="3A1B296B" w14:textId="1C5EB688" w:rsidR="00027F0E" w:rsidRPr="008C69B1" w:rsidRDefault="00027F0E" w:rsidP="0017181F">
      <w:pPr>
        <w:pStyle w:val="Akapitzlist"/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hAnsi="Segoe UI" w:cs="Segoe UI"/>
          <w:lang w:val="pl-PL"/>
        </w:rPr>
        <w:t>W porównaniu do tego sam</w:t>
      </w:r>
      <w:r w:rsidR="0017181F" w:rsidRPr="008C69B1">
        <w:rPr>
          <w:rFonts w:ascii="Segoe UI" w:hAnsi="Segoe UI" w:cs="Segoe UI"/>
          <w:lang w:val="pl-PL"/>
        </w:rPr>
        <w:t xml:space="preserve">ego okresu w </w:t>
      </w:r>
      <w:r w:rsidR="00AF68D4">
        <w:rPr>
          <w:rFonts w:ascii="Segoe UI" w:hAnsi="Segoe UI" w:cs="Segoe UI"/>
          <w:lang w:val="pl-PL"/>
        </w:rPr>
        <w:t xml:space="preserve">ubiegłym </w:t>
      </w:r>
      <w:r w:rsidR="00592403" w:rsidRPr="008C69B1">
        <w:rPr>
          <w:rFonts w:ascii="Segoe UI" w:hAnsi="Segoe UI" w:cs="Segoe UI"/>
          <w:lang w:val="pl-PL"/>
        </w:rPr>
        <w:t>roku</w:t>
      </w:r>
      <w:r w:rsidR="0017181F" w:rsidRPr="008C69B1">
        <w:rPr>
          <w:rFonts w:ascii="Segoe UI" w:hAnsi="Segoe UI" w:cs="Segoe UI"/>
          <w:lang w:val="pl-PL"/>
        </w:rPr>
        <w:t xml:space="preserve">, od </w:t>
      </w:r>
      <w:r w:rsidRPr="008C69B1">
        <w:rPr>
          <w:rFonts w:ascii="Segoe UI" w:hAnsi="Segoe UI" w:cs="Segoe UI"/>
          <w:lang w:val="pl-PL"/>
        </w:rPr>
        <w:t>początku turni</w:t>
      </w:r>
      <w:r w:rsidR="0017181F" w:rsidRPr="008C69B1">
        <w:rPr>
          <w:rFonts w:ascii="Segoe UI" w:hAnsi="Segoe UI" w:cs="Segoe UI"/>
          <w:lang w:val="pl-PL"/>
        </w:rPr>
        <w:t>eju na obszarze całej Francji</w:t>
      </w:r>
      <w:r w:rsidRPr="008C69B1">
        <w:rPr>
          <w:rFonts w:ascii="Segoe UI" w:hAnsi="Segoe UI" w:cs="Segoe UI"/>
          <w:lang w:val="pl-PL"/>
        </w:rPr>
        <w:t xml:space="preserve"> </w:t>
      </w:r>
      <w:r w:rsidR="0017181F" w:rsidRPr="008C69B1">
        <w:rPr>
          <w:rFonts w:ascii="Segoe UI" w:hAnsi="Segoe UI" w:cs="Segoe UI"/>
          <w:lang w:val="pl-PL"/>
        </w:rPr>
        <w:t>najwię</w:t>
      </w:r>
      <w:r w:rsidR="00DB0FD3">
        <w:rPr>
          <w:rFonts w:ascii="Segoe UI" w:hAnsi="Segoe UI" w:cs="Segoe UI"/>
          <w:lang w:val="pl-PL"/>
        </w:rPr>
        <w:t>ksze wzrosty wydatków odnotowano wśród kibiców</w:t>
      </w:r>
      <w:r w:rsidR="007D3C32">
        <w:rPr>
          <w:rFonts w:ascii="Segoe UI" w:hAnsi="Segoe UI" w:cs="Segoe UI"/>
          <w:lang w:val="pl-PL"/>
        </w:rPr>
        <w:t xml:space="preserve"> </w:t>
      </w:r>
      <w:r w:rsidR="0017181F" w:rsidRPr="008C69B1">
        <w:rPr>
          <w:rFonts w:ascii="Segoe UI" w:hAnsi="Segoe UI" w:cs="Segoe UI"/>
          <w:lang w:val="pl-PL"/>
        </w:rPr>
        <w:t>ze</w:t>
      </w:r>
      <w:r w:rsidRPr="008C69B1">
        <w:rPr>
          <w:rFonts w:ascii="Segoe UI" w:hAnsi="Segoe UI" w:cs="Segoe UI"/>
          <w:lang w:val="pl-PL"/>
        </w:rPr>
        <w:t xml:space="preserve"> Stanów Zjednoczonych</w:t>
      </w:r>
      <w:r w:rsidR="00015735" w:rsidRPr="008C69B1">
        <w:rPr>
          <w:rFonts w:ascii="Segoe UI" w:hAnsi="Segoe UI" w:cs="Segoe UI"/>
          <w:lang w:val="pl-PL"/>
        </w:rPr>
        <w:t xml:space="preserve"> </w:t>
      </w:r>
      <w:r w:rsidR="00D65617" w:rsidRPr="008C69B1">
        <w:rPr>
          <w:rFonts w:ascii="Segoe UI" w:hAnsi="Segoe UI" w:cs="Segoe UI"/>
          <w:lang w:val="pl-PL"/>
        </w:rPr>
        <w:t>(21</w:t>
      </w:r>
      <w:r w:rsidR="00F65D45" w:rsidRPr="008C69B1">
        <w:rPr>
          <w:rFonts w:ascii="Segoe UI" w:hAnsi="Segoe UI" w:cs="Segoe UI"/>
          <w:lang w:val="pl-PL"/>
        </w:rPr>
        <w:t>%</w:t>
      </w:r>
      <w:r w:rsidR="008F16ED" w:rsidRPr="008C69B1">
        <w:rPr>
          <w:rFonts w:ascii="Segoe UI" w:hAnsi="Segoe UI" w:cs="Segoe UI"/>
          <w:lang w:val="pl-PL"/>
        </w:rPr>
        <w:t>)</w:t>
      </w:r>
      <w:r w:rsidR="005C3B44" w:rsidRPr="008C69B1">
        <w:rPr>
          <w:rFonts w:ascii="Segoe UI" w:hAnsi="Segoe UI" w:cs="Segoe UI"/>
          <w:lang w:val="pl-PL"/>
        </w:rPr>
        <w:t>;</w:t>
      </w:r>
      <w:r w:rsidRPr="008C69B1">
        <w:rPr>
          <w:rFonts w:ascii="Segoe UI" w:hAnsi="Segoe UI" w:cs="Segoe UI"/>
          <w:lang w:val="pl-PL"/>
        </w:rPr>
        <w:t xml:space="preserve"> </w:t>
      </w:r>
      <w:r w:rsidR="006252D9">
        <w:rPr>
          <w:rFonts w:ascii="Segoe UI" w:hAnsi="Segoe UI" w:cs="Segoe UI"/>
          <w:lang w:val="pl-PL"/>
        </w:rPr>
        <w:t>Wielkiej Brytanii</w:t>
      </w:r>
      <w:r w:rsidR="00015735" w:rsidRPr="008C69B1">
        <w:rPr>
          <w:rFonts w:ascii="Segoe UI" w:hAnsi="Segoe UI" w:cs="Segoe UI"/>
          <w:lang w:val="pl-PL"/>
        </w:rPr>
        <w:t xml:space="preserve"> </w:t>
      </w:r>
      <w:r w:rsidR="008F16ED" w:rsidRPr="008C69B1">
        <w:rPr>
          <w:rFonts w:ascii="Segoe UI" w:hAnsi="Segoe UI" w:cs="Segoe UI"/>
          <w:lang w:val="pl-PL"/>
        </w:rPr>
        <w:t>(</w:t>
      </w:r>
      <w:r w:rsidR="00D65617" w:rsidRPr="008C69B1">
        <w:rPr>
          <w:rFonts w:ascii="Segoe UI" w:hAnsi="Segoe UI" w:cs="Segoe UI"/>
          <w:lang w:val="pl-PL"/>
        </w:rPr>
        <w:t>8</w:t>
      </w:r>
      <w:r w:rsidR="00F65D45" w:rsidRPr="008C69B1">
        <w:rPr>
          <w:rFonts w:ascii="Segoe UI" w:hAnsi="Segoe UI" w:cs="Segoe UI"/>
          <w:lang w:val="pl-PL"/>
        </w:rPr>
        <w:t>%</w:t>
      </w:r>
      <w:r w:rsidR="008F16ED" w:rsidRPr="008C69B1">
        <w:rPr>
          <w:rFonts w:ascii="Segoe UI" w:hAnsi="Segoe UI" w:cs="Segoe UI"/>
          <w:lang w:val="pl-PL"/>
        </w:rPr>
        <w:t>)</w:t>
      </w:r>
      <w:r w:rsidR="005C3B44" w:rsidRPr="008C69B1">
        <w:rPr>
          <w:rFonts w:ascii="Segoe UI" w:hAnsi="Segoe UI" w:cs="Segoe UI"/>
          <w:lang w:val="pl-PL"/>
        </w:rPr>
        <w:t>;</w:t>
      </w:r>
      <w:r w:rsidRPr="008C69B1">
        <w:rPr>
          <w:rFonts w:ascii="Segoe UI" w:hAnsi="Segoe UI" w:cs="Segoe UI"/>
          <w:lang w:val="pl-PL"/>
        </w:rPr>
        <w:t xml:space="preserve"> Niemiec</w:t>
      </w:r>
      <w:r w:rsidR="00015735" w:rsidRPr="008C69B1">
        <w:rPr>
          <w:rFonts w:ascii="Segoe UI" w:hAnsi="Segoe UI" w:cs="Segoe UI"/>
          <w:lang w:val="pl-PL"/>
        </w:rPr>
        <w:t xml:space="preserve"> </w:t>
      </w:r>
      <w:r w:rsidR="008F16ED" w:rsidRPr="008C69B1">
        <w:rPr>
          <w:rFonts w:ascii="Segoe UI" w:hAnsi="Segoe UI" w:cs="Segoe UI"/>
          <w:lang w:val="pl-PL"/>
        </w:rPr>
        <w:t>(</w:t>
      </w:r>
      <w:r w:rsidR="00D65617" w:rsidRPr="008C69B1">
        <w:rPr>
          <w:rFonts w:ascii="Segoe UI" w:hAnsi="Segoe UI" w:cs="Segoe UI"/>
          <w:lang w:val="pl-PL"/>
        </w:rPr>
        <w:t>86</w:t>
      </w:r>
      <w:r w:rsidR="00F65D45" w:rsidRPr="008C69B1">
        <w:rPr>
          <w:rFonts w:ascii="Segoe UI" w:hAnsi="Segoe UI" w:cs="Segoe UI"/>
          <w:lang w:val="pl-PL"/>
        </w:rPr>
        <w:t>%</w:t>
      </w:r>
      <w:r w:rsidR="008F16ED" w:rsidRPr="008C69B1">
        <w:rPr>
          <w:rFonts w:ascii="Segoe UI" w:hAnsi="Segoe UI" w:cs="Segoe UI"/>
          <w:lang w:val="pl-PL"/>
        </w:rPr>
        <w:t>)</w:t>
      </w:r>
      <w:r w:rsidR="005C3B44" w:rsidRPr="008C69B1">
        <w:rPr>
          <w:rFonts w:ascii="Segoe UI" w:hAnsi="Segoe UI" w:cs="Segoe UI"/>
          <w:lang w:val="pl-PL"/>
        </w:rPr>
        <w:t>;</w:t>
      </w:r>
      <w:r w:rsidRPr="008C69B1">
        <w:rPr>
          <w:rFonts w:ascii="Segoe UI" w:hAnsi="Segoe UI" w:cs="Segoe UI"/>
          <w:lang w:val="pl-PL"/>
        </w:rPr>
        <w:t xml:space="preserve"> Szwajcarii</w:t>
      </w:r>
      <w:r w:rsidR="00015735" w:rsidRPr="008C69B1">
        <w:rPr>
          <w:rFonts w:ascii="Segoe UI" w:hAnsi="Segoe UI" w:cs="Segoe UI"/>
          <w:lang w:val="pl-PL"/>
        </w:rPr>
        <w:t xml:space="preserve"> </w:t>
      </w:r>
      <w:r w:rsidR="008F16ED" w:rsidRPr="008C69B1">
        <w:rPr>
          <w:rFonts w:ascii="Segoe UI" w:hAnsi="Segoe UI" w:cs="Segoe UI"/>
          <w:lang w:val="pl-PL"/>
        </w:rPr>
        <w:t>(</w:t>
      </w:r>
      <w:r w:rsidR="0014702D" w:rsidRPr="008C69B1">
        <w:rPr>
          <w:rFonts w:ascii="Segoe UI" w:hAnsi="Segoe UI" w:cs="Segoe UI"/>
          <w:lang w:val="pl-PL"/>
        </w:rPr>
        <w:t>28</w:t>
      </w:r>
      <w:r w:rsidR="00F65D45" w:rsidRPr="008C69B1">
        <w:rPr>
          <w:rFonts w:ascii="Segoe UI" w:hAnsi="Segoe UI" w:cs="Segoe UI"/>
          <w:lang w:val="pl-PL"/>
        </w:rPr>
        <w:t>%</w:t>
      </w:r>
      <w:r w:rsidR="008F16ED" w:rsidRPr="008C69B1">
        <w:rPr>
          <w:rFonts w:ascii="Segoe UI" w:hAnsi="Segoe UI" w:cs="Segoe UI"/>
          <w:lang w:val="pl-PL"/>
        </w:rPr>
        <w:t>)</w:t>
      </w:r>
      <w:r w:rsidRPr="008C69B1">
        <w:rPr>
          <w:rFonts w:ascii="Segoe UI" w:hAnsi="Segoe UI" w:cs="Segoe UI"/>
          <w:lang w:val="pl-PL"/>
        </w:rPr>
        <w:t xml:space="preserve"> i Hiszpanii</w:t>
      </w:r>
      <w:r w:rsidR="00015735" w:rsidRPr="008C69B1">
        <w:rPr>
          <w:rFonts w:ascii="Segoe UI" w:hAnsi="Segoe UI" w:cs="Segoe UI"/>
          <w:lang w:val="pl-PL"/>
        </w:rPr>
        <w:t xml:space="preserve"> </w:t>
      </w:r>
      <w:r w:rsidR="008F16ED" w:rsidRPr="008C69B1">
        <w:rPr>
          <w:rFonts w:ascii="Segoe UI" w:hAnsi="Segoe UI" w:cs="Segoe UI"/>
          <w:lang w:val="pl-PL"/>
        </w:rPr>
        <w:t>(</w:t>
      </w:r>
      <w:r w:rsidR="00F667A0" w:rsidRPr="008C69B1">
        <w:rPr>
          <w:rFonts w:ascii="Segoe UI" w:hAnsi="Segoe UI" w:cs="Segoe UI"/>
          <w:lang w:val="pl-PL"/>
        </w:rPr>
        <w:t>21</w:t>
      </w:r>
      <w:r w:rsidR="00F65D45" w:rsidRPr="008C69B1">
        <w:rPr>
          <w:rFonts w:ascii="Segoe UI" w:hAnsi="Segoe UI" w:cs="Segoe UI"/>
          <w:lang w:val="pl-PL"/>
        </w:rPr>
        <w:t>%</w:t>
      </w:r>
      <w:r w:rsidR="008F16ED" w:rsidRPr="008C69B1">
        <w:rPr>
          <w:rFonts w:ascii="Segoe UI" w:hAnsi="Segoe UI" w:cs="Segoe UI"/>
          <w:lang w:val="pl-PL"/>
        </w:rPr>
        <w:t>)</w:t>
      </w:r>
    </w:p>
    <w:p w14:paraId="7CA3BE47" w14:textId="06A2534A" w:rsidR="00C11754" w:rsidRPr="008C69B1" w:rsidRDefault="00380EA2" w:rsidP="00F915BA">
      <w:pPr>
        <w:numPr>
          <w:ilvl w:val="0"/>
          <w:numId w:val="8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eastAsia="Times New Roman" w:hAnsi="Segoe UI" w:cs="Segoe UI"/>
          <w:lang w:val="pl-PL"/>
        </w:rPr>
        <w:t>W miastach</w:t>
      </w:r>
      <w:r w:rsidR="00E73C4C">
        <w:rPr>
          <w:rFonts w:ascii="Segoe UI" w:eastAsia="Times New Roman" w:hAnsi="Segoe UI" w:cs="Segoe UI"/>
          <w:lang w:val="pl-PL"/>
        </w:rPr>
        <w:t xml:space="preserve"> </w:t>
      </w:r>
      <w:r w:rsidR="0017181F" w:rsidRPr="008C69B1">
        <w:rPr>
          <w:rFonts w:ascii="Segoe UI" w:eastAsia="Times New Roman" w:hAnsi="Segoe UI" w:cs="Segoe UI"/>
          <w:lang w:val="pl-PL"/>
        </w:rPr>
        <w:t>gospodarzach</w:t>
      </w:r>
      <w:r w:rsidR="00F915BA" w:rsidRPr="008C69B1">
        <w:rPr>
          <w:rFonts w:ascii="Segoe UI" w:eastAsia="Times New Roman" w:hAnsi="Segoe UI" w:cs="Segoe UI"/>
          <w:lang w:val="pl-PL"/>
        </w:rPr>
        <w:t xml:space="preserve"> </w:t>
      </w:r>
      <w:r w:rsidR="0017181F" w:rsidRPr="008C69B1">
        <w:rPr>
          <w:rFonts w:ascii="Segoe UI" w:eastAsia="Times New Roman" w:hAnsi="Segoe UI" w:cs="Segoe UI"/>
          <w:lang w:val="pl-PL"/>
        </w:rPr>
        <w:t xml:space="preserve">najwięcej wydali </w:t>
      </w:r>
      <w:r w:rsidR="007D3C32">
        <w:rPr>
          <w:rFonts w:ascii="Segoe UI" w:eastAsia="Times New Roman" w:hAnsi="Segoe UI" w:cs="Segoe UI"/>
          <w:lang w:val="pl-PL"/>
        </w:rPr>
        <w:t xml:space="preserve">fani ze </w:t>
      </w:r>
      <w:r w:rsidR="0017181F" w:rsidRPr="008C69B1">
        <w:rPr>
          <w:rFonts w:ascii="Segoe UI" w:hAnsi="Segoe UI" w:cs="Segoe UI"/>
          <w:lang w:val="pl-PL"/>
        </w:rPr>
        <w:t>Stanów Zjednoczonych</w:t>
      </w:r>
      <w:r w:rsidR="001E5863" w:rsidRPr="008C69B1">
        <w:rPr>
          <w:rFonts w:ascii="Segoe UI" w:hAnsi="Segoe UI" w:cs="Segoe UI"/>
          <w:lang w:val="pl-PL"/>
        </w:rPr>
        <w:t xml:space="preserve"> </w:t>
      </w:r>
      <w:r w:rsidR="00F667A0" w:rsidRPr="008C69B1">
        <w:rPr>
          <w:rFonts w:ascii="Segoe UI" w:eastAsia="Times New Roman" w:hAnsi="Segoe UI" w:cs="Segoe UI"/>
          <w:lang w:val="pl-PL"/>
        </w:rPr>
        <w:t>(18</w:t>
      </w:r>
      <w:r w:rsidR="00F65D45" w:rsidRPr="008C69B1">
        <w:rPr>
          <w:rFonts w:ascii="Segoe UI" w:hAnsi="Segoe UI" w:cs="Segoe UI"/>
          <w:lang w:val="pl-PL"/>
        </w:rPr>
        <w:t>%</w:t>
      </w:r>
      <w:r w:rsidR="00F915BA" w:rsidRPr="008C69B1">
        <w:rPr>
          <w:rFonts w:ascii="Segoe UI" w:eastAsia="Times New Roman" w:hAnsi="Segoe UI" w:cs="Segoe UI"/>
          <w:lang w:val="pl-PL"/>
        </w:rPr>
        <w:t xml:space="preserve">), </w:t>
      </w:r>
      <w:r w:rsidR="00E73C4C">
        <w:rPr>
          <w:rFonts w:ascii="Segoe UI" w:hAnsi="Segoe UI" w:cs="Segoe UI"/>
          <w:lang w:val="pl-PL"/>
        </w:rPr>
        <w:t>Wielkiej Brytanii</w:t>
      </w:r>
      <w:r w:rsidR="001E5863" w:rsidRPr="008C69B1">
        <w:rPr>
          <w:rFonts w:ascii="Segoe UI" w:hAnsi="Segoe UI" w:cs="Segoe UI"/>
          <w:lang w:val="pl-PL"/>
        </w:rPr>
        <w:t xml:space="preserve"> </w:t>
      </w:r>
      <w:r w:rsidR="00F667A0" w:rsidRPr="008C69B1">
        <w:rPr>
          <w:rFonts w:ascii="Segoe UI" w:eastAsia="Times New Roman" w:hAnsi="Segoe UI" w:cs="Segoe UI"/>
          <w:lang w:val="pl-PL"/>
        </w:rPr>
        <w:t>(19</w:t>
      </w:r>
      <w:r w:rsidR="00F65D45" w:rsidRPr="008C69B1">
        <w:rPr>
          <w:rFonts w:ascii="Segoe UI" w:hAnsi="Segoe UI" w:cs="Segoe UI"/>
          <w:lang w:val="pl-PL"/>
        </w:rPr>
        <w:t>%</w:t>
      </w:r>
      <w:r w:rsidR="0017181F" w:rsidRPr="008C69B1">
        <w:rPr>
          <w:rFonts w:ascii="Segoe UI" w:eastAsia="Times New Roman" w:hAnsi="Segoe UI" w:cs="Segoe UI"/>
          <w:lang w:val="pl-PL"/>
        </w:rPr>
        <w:t>) i Chin</w:t>
      </w:r>
      <w:r w:rsidR="00F65D45" w:rsidRPr="008C69B1">
        <w:rPr>
          <w:rFonts w:ascii="Segoe UI" w:eastAsia="Times New Roman" w:hAnsi="Segoe UI" w:cs="Segoe UI"/>
          <w:lang w:val="pl-PL"/>
        </w:rPr>
        <w:t xml:space="preserve"> </w:t>
      </w:r>
      <w:r w:rsidR="00F667A0" w:rsidRPr="008C69B1">
        <w:rPr>
          <w:rFonts w:ascii="Segoe UI" w:eastAsia="Times New Roman" w:hAnsi="Segoe UI" w:cs="Segoe UI"/>
          <w:lang w:val="pl-PL"/>
        </w:rPr>
        <w:t>(4</w:t>
      </w:r>
      <w:r w:rsidR="00F65D45" w:rsidRPr="008C69B1">
        <w:rPr>
          <w:rFonts w:ascii="Segoe UI" w:hAnsi="Segoe UI" w:cs="Segoe UI"/>
          <w:lang w:val="pl-PL"/>
        </w:rPr>
        <w:t>%</w:t>
      </w:r>
      <w:r w:rsidR="008210AC" w:rsidRPr="008C69B1">
        <w:rPr>
          <w:rFonts w:ascii="Segoe UI" w:eastAsia="Times New Roman" w:hAnsi="Segoe UI" w:cs="Segoe UI"/>
          <w:lang w:val="pl-PL"/>
        </w:rPr>
        <w:t>)</w:t>
      </w:r>
    </w:p>
    <w:p w14:paraId="7CB97983" w14:textId="77777777" w:rsidR="00F915BA" w:rsidRPr="008C69B1" w:rsidRDefault="00F915BA" w:rsidP="00F915BA">
      <w:pPr>
        <w:spacing w:after="0" w:line="240" w:lineRule="auto"/>
        <w:ind w:left="720"/>
        <w:rPr>
          <w:rFonts w:ascii="Segoe UI" w:hAnsi="Segoe UI" w:cs="Segoe UI"/>
          <w:lang w:val="pl-PL"/>
        </w:rPr>
      </w:pPr>
    </w:p>
    <w:p w14:paraId="1894D9D3" w14:textId="3ED7CA4A" w:rsidR="004044D1" w:rsidRPr="008C69B1" w:rsidRDefault="00B7051A">
      <w:p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hAnsi="Segoe UI" w:cs="Segoe UI"/>
          <w:b/>
          <w:lang w:val="pl-PL"/>
        </w:rPr>
        <w:t>Obecność Visa</w:t>
      </w:r>
      <w:r w:rsidR="00E764DF" w:rsidRPr="008C69B1">
        <w:rPr>
          <w:rFonts w:ascii="Segoe UI" w:hAnsi="Segoe UI" w:cs="Segoe UI"/>
          <w:b/>
          <w:lang w:val="pl-PL"/>
        </w:rPr>
        <w:t xml:space="preserve"> </w:t>
      </w:r>
      <w:r w:rsidRPr="008C69B1">
        <w:rPr>
          <w:rFonts w:ascii="Segoe UI" w:hAnsi="Segoe UI" w:cs="Segoe UI"/>
          <w:b/>
          <w:lang w:val="pl-PL"/>
        </w:rPr>
        <w:t>na turnieju</w:t>
      </w:r>
    </w:p>
    <w:p w14:paraId="76BDB529" w14:textId="4C201FDD" w:rsidR="00D53EFD" w:rsidRPr="008C69B1" w:rsidRDefault="00A65A36" w:rsidP="00632635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Segoe UI" w:hAnsi="Segoe UI" w:cs="Segoe UI"/>
          <w:lang w:val="pl-PL"/>
        </w:rPr>
        <w:t xml:space="preserve">Celem </w:t>
      </w:r>
      <w:r w:rsidR="00E83D8B" w:rsidRPr="008C69B1">
        <w:rPr>
          <w:rFonts w:ascii="Segoe UI" w:hAnsi="Segoe UI" w:cs="Segoe UI"/>
          <w:lang w:val="pl-PL"/>
        </w:rPr>
        <w:t>Visa</w:t>
      </w:r>
      <w:r w:rsidR="00E83D8B">
        <w:rPr>
          <w:rFonts w:ascii="Segoe UI" w:hAnsi="Segoe UI" w:cs="Segoe UI"/>
          <w:lang w:val="pl-PL"/>
        </w:rPr>
        <w:t>,</w:t>
      </w:r>
      <w:r w:rsidR="00E83D8B" w:rsidRPr="008C69B1">
        <w:rPr>
          <w:rFonts w:ascii="Segoe UI" w:hAnsi="Segoe UI" w:cs="Segoe UI"/>
          <w:lang w:val="pl-PL"/>
        </w:rPr>
        <w:t xml:space="preserve"> </w:t>
      </w:r>
      <w:r w:rsidR="00B7051A" w:rsidRPr="008C69B1">
        <w:rPr>
          <w:rFonts w:ascii="Segoe UI" w:hAnsi="Segoe UI" w:cs="Segoe UI"/>
          <w:lang w:val="pl-PL"/>
        </w:rPr>
        <w:t>globaln</w:t>
      </w:r>
      <w:r>
        <w:rPr>
          <w:rFonts w:ascii="Segoe UI" w:hAnsi="Segoe UI" w:cs="Segoe UI"/>
          <w:lang w:val="pl-PL"/>
        </w:rPr>
        <w:t>ego</w:t>
      </w:r>
      <w:r w:rsidR="00B7051A" w:rsidRPr="008C69B1">
        <w:rPr>
          <w:rFonts w:ascii="Segoe UI" w:hAnsi="Segoe UI" w:cs="Segoe UI"/>
          <w:lang w:val="pl-PL"/>
        </w:rPr>
        <w:t xml:space="preserve"> lider</w:t>
      </w:r>
      <w:r>
        <w:rPr>
          <w:rFonts w:ascii="Segoe UI" w:hAnsi="Segoe UI" w:cs="Segoe UI"/>
          <w:lang w:val="pl-PL"/>
        </w:rPr>
        <w:t>a</w:t>
      </w:r>
      <w:r w:rsidR="005D373E" w:rsidRPr="008C69B1">
        <w:rPr>
          <w:rFonts w:ascii="Segoe UI" w:hAnsi="Segoe UI" w:cs="Segoe UI"/>
          <w:lang w:val="pl-PL"/>
        </w:rPr>
        <w:t xml:space="preserve"> technologii płatniczych, </w:t>
      </w:r>
      <w:r>
        <w:rPr>
          <w:rFonts w:ascii="Segoe UI" w:hAnsi="Segoe UI" w:cs="Segoe UI"/>
          <w:lang w:val="pl-PL"/>
        </w:rPr>
        <w:t>było</w:t>
      </w:r>
      <w:r w:rsidR="00F51A12" w:rsidRPr="008C69B1">
        <w:rPr>
          <w:rFonts w:ascii="Segoe UI" w:hAnsi="Segoe UI" w:cs="Segoe UI"/>
          <w:lang w:val="pl-PL"/>
        </w:rPr>
        <w:t xml:space="preserve"> </w:t>
      </w:r>
      <w:r w:rsidR="005D373E" w:rsidRPr="008C69B1">
        <w:rPr>
          <w:rFonts w:ascii="Segoe UI" w:hAnsi="Segoe UI" w:cs="Segoe UI"/>
          <w:lang w:val="pl-PL"/>
        </w:rPr>
        <w:t>zapewnieni</w:t>
      </w:r>
      <w:r>
        <w:rPr>
          <w:rFonts w:ascii="Segoe UI" w:hAnsi="Segoe UI" w:cs="Segoe UI"/>
          <w:lang w:val="pl-PL"/>
        </w:rPr>
        <w:t>e</w:t>
      </w:r>
      <w:r w:rsidR="005D373E" w:rsidRPr="008C69B1">
        <w:rPr>
          <w:rFonts w:ascii="Segoe UI" w:hAnsi="Segoe UI" w:cs="Segoe UI"/>
          <w:lang w:val="pl-PL"/>
        </w:rPr>
        <w:t xml:space="preserve"> kibicom jak najlepsz</w:t>
      </w:r>
      <w:r w:rsidR="00B7051A" w:rsidRPr="008C69B1">
        <w:rPr>
          <w:rFonts w:ascii="Segoe UI" w:hAnsi="Segoe UI" w:cs="Segoe UI"/>
          <w:lang w:val="pl-PL"/>
        </w:rPr>
        <w:t>ych wrażeń poprzez udostępnienie im</w:t>
      </w:r>
      <w:r w:rsidR="005D373E" w:rsidRPr="008C69B1">
        <w:rPr>
          <w:rFonts w:ascii="Segoe UI" w:hAnsi="Segoe UI" w:cs="Segoe UI"/>
          <w:lang w:val="pl-PL"/>
        </w:rPr>
        <w:t xml:space="preserve"> najnowszych technologii płatniczych</w:t>
      </w:r>
      <w:r w:rsidR="00176E0E" w:rsidRPr="008C69B1">
        <w:rPr>
          <w:rFonts w:ascii="Segoe UI" w:hAnsi="Segoe UI" w:cs="Segoe UI"/>
          <w:lang w:val="pl-PL"/>
        </w:rPr>
        <w:t xml:space="preserve"> na wszystkich arenach </w:t>
      </w:r>
      <w:r w:rsidR="008E4AB6" w:rsidRPr="008C69B1">
        <w:rPr>
          <w:rFonts w:ascii="Segoe UI" w:hAnsi="Segoe UI" w:cs="Segoe UI"/>
          <w:lang w:val="pl-PL"/>
        </w:rPr>
        <w:t>Mistrzo</w:t>
      </w:r>
      <w:r w:rsidR="008E4AB6">
        <w:rPr>
          <w:rFonts w:ascii="Segoe UI" w:hAnsi="Segoe UI" w:cs="Segoe UI"/>
          <w:lang w:val="pl-PL"/>
        </w:rPr>
        <w:t xml:space="preserve">stw Świata </w:t>
      </w:r>
      <w:r w:rsidR="003E2E5E">
        <w:rPr>
          <w:rFonts w:ascii="Segoe UI" w:hAnsi="Segoe UI" w:cs="Segoe UI"/>
          <w:lang w:val="pl-PL"/>
        </w:rPr>
        <w:t>Kobiet FIFA</w:t>
      </w:r>
      <w:r w:rsidR="00632635" w:rsidRPr="008C69B1">
        <w:rPr>
          <w:rFonts w:ascii="Segoe UI" w:hAnsi="Segoe UI" w:cs="Segoe UI"/>
          <w:lang w:val="pl-PL"/>
        </w:rPr>
        <w:t xml:space="preserve">, </w:t>
      </w:r>
      <w:r w:rsidR="00F51A12" w:rsidRPr="008C69B1">
        <w:rPr>
          <w:rFonts w:ascii="Segoe UI" w:hAnsi="Segoe UI" w:cs="Segoe UI"/>
          <w:lang w:val="pl-PL"/>
        </w:rPr>
        <w:t xml:space="preserve">włączając w to </w:t>
      </w:r>
      <w:r w:rsidR="00176E0E" w:rsidRPr="008C69B1">
        <w:rPr>
          <w:rFonts w:ascii="Segoe UI" w:hAnsi="Segoe UI" w:cs="Segoe UI"/>
          <w:lang w:val="pl-PL"/>
        </w:rPr>
        <w:t xml:space="preserve">płatności kartą, smartfonem lub </w:t>
      </w:r>
      <w:r w:rsidR="00E63B67">
        <w:rPr>
          <w:rFonts w:ascii="Segoe UI" w:hAnsi="Segoe UI" w:cs="Segoe UI"/>
          <w:lang w:val="pl-PL"/>
        </w:rPr>
        <w:t xml:space="preserve">za pomocą </w:t>
      </w:r>
      <w:r w:rsidR="00E63B67" w:rsidRPr="008C69B1">
        <w:rPr>
          <w:rFonts w:ascii="Segoe UI" w:hAnsi="Segoe UI" w:cs="Segoe UI"/>
          <w:lang w:val="pl-PL"/>
        </w:rPr>
        <w:t>urządze</w:t>
      </w:r>
      <w:r w:rsidR="00E63B67">
        <w:rPr>
          <w:rFonts w:ascii="Segoe UI" w:hAnsi="Segoe UI" w:cs="Segoe UI"/>
          <w:lang w:val="pl-PL"/>
        </w:rPr>
        <w:t>ń</w:t>
      </w:r>
      <w:r w:rsidR="00E63B67" w:rsidRPr="008C69B1">
        <w:rPr>
          <w:rFonts w:ascii="Segoe UI" w:hAnsi="Segoe UI" w:cs="Segoe UI"/>
          <w:lang w:val="pl-PL"/>
        </w:rPr>
        <w:t xml:space="preserve"> ubieralny</w:t>
      </w:r>
      <w:r w:rsidR="00E63B67">
        <w:rPr>
          <w:rFonts w:ascii="Segoe UI" w:hAnsi="Segoe UI" w:cs="Segoe UI"/>
          <w:lang w:val="pl-PL"/>
        </w:rPr>
        <w:t>ch</w:t>
      </w:r>
      <w:r w:rsidR="00D53EFD" w:rsidRPr="008C69B1">
        <w:rPr>
          <w:rFonts w:ascii="Segoe UI" w:hAnsi="Segoe UI" w:cs="Segoe UI"/>
          <w:lang w:val="pl-PL"/>
        </w:rPr>
        <w:t>.</w:t>
      </w:r>
    </w:p>
    <w:p w14:paraId="3CD90F16" w14:textId="4C5FAD3C" w:rsidR="00D53EFD" w:rsidRPr="008C69B1" w:rsidRDefault="009A75C8" w:rsidP="009D51A0">
      <w:pPr>
        <w:pStyle w:val="Akapitzlist"/>
        <w:numPr>
          <w:ilvl w:val="0"/>
          <w:numId w:val="6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Podczas</w:t>
      </w:r>
      <w:r w:rsidR="00F51A12" w:rsidRPr="008C69B1">
        <w:rPr>
          <w:rFonts w:ascii="Segoe UI" w:hAnsi="Segoe UI" w:cs="Segoe UI"/>
          <w:lang w:val="pl-PL"/>
        </w:rPr>
        <w:t xml:space="preserve"> turnieju Visa </w:t>
      </w:r>
      <w:r w:rsidR="00A65A36">
        <w:rPr>
          <w:rFonts w:ascii="Segoe UI" w:hAnsi="Segoe UI" w:cs="Segoe UI"/>
          <w:lang w:val="pl-PL"/>
        </w:rPr>
        <w:t>była</w:t>
      </w:r>
      <w:r w:rsidR="00F51A12" w:rsidRPr="008C69B1">
        <w:rPr>
          <w:rFonts w:ascii="Segoe UI" w:hAnsi="Segoe UI" w:cs="Segoe UI"/>
          <w:lang w:val="pl-PL"/>
        </w:rPr>
        <w:t xml:space="preserve"> wyłącznym dostawcą usług płatniczych</w:t>
      </w:r>
      <w:r w:rsidR="005E74DA" w:rsidRPr="008C69B1">
        <w:rPr>
          <w:rFonts w:ascii="Segoe UI" w:hAnsi="Segoe UI" w:cs="Segoe UI"/>
          <w:lang w:val="pl-PL"/>
        </w:rPr>
        <w:t xml:space="preserve"> na wszystkich stadionach</w:t>
      </w:r>
      <w:r>
        <w:rPr>
          <w:rFonts w:ascii="Segoe UI" w:hAnsi="Segoe UI" w:cs="Segoe UI"/>
          <w:lang w:val="pl-PL"/>
        </w:rPr>
        <w:t>,</w:t>
      </w:r>
      <w:r w:rsidR="005E74DA" w:rsidRPr="008C69B1">
        <w:rPr>
          <w:rFonts w:ascii="Segoe UI" w:hAnsi="Segoe UI" w:cs="Segoe UI"/>
          <w:lang w:val="pl-PL"/>
        </w:rPr>
        <w:t xml:space="preserve"> gdzie akceptowane </w:t>
      </w:r>
      <w:r w:rsidR="00A65A36">
        <w:rPr>
          <w:rFonts w:ascii="Segoe UI" w:hAnsi="Segoe UI" w:cs="Segoe UI"/>
          <w:lang w:val="pl-PL"/>
        </w:rPr>
        <w:t>były</w:t>
      </w:r>
      <w:r w:rsidR="005E74DA" w:rsidRPr="008C69B1">
        <w:rPr>
          <w:rFonts w:ascii="Segoe UI" w:hAnsi="Segoe UI" w:cs="Segoe UI"/>
          <w:lang w:val="pl-PL"/>
        </w:rPr>
        <w:t xml:space="preserve"> karty płatnicze. </w:t>
      </w:r>
      <w:r w:rsidR="006C6F06">
        <w:rPr>
          <w:rFonts w:ascii="Segoe UI" w:hAnsi="Segoe UI" w:cs="Segoe UI"/>
          <w:lang w:val="pl-PL"/>
        </w:rPr>
        <w:t>N</w:t>
      </w:r>
      <w:r w:rsidR="005E74DA" w:rsidRPr="008C69B1">
        <w:rPr>
          <w:rFonts w:ascii="Segoe UI" w:hAnsi="Segoe UI" w:cs="Segoe UI"/>
          <w:lang w:val="pl-PL"/>
        </w:rPr>
        <w:t>a stadion</w:t>
      </w:r>
      <w:r w:rsidR="006C6F06">
        <w:rPr>
          <w:rFonts w:ascii="Segoe UI" w:hAnsi="Segoe UI" w:cs="Segoe UI"/>
          <w:lang w:val="pl-PL"/>
        </w:rPr>
        <w:t>ach</w:t>
      </w:r>
      <w:r w:rsidR="005E74DA" w:rsidRPr="008C69B1">
        <w:rPr>
          <w:rFonts w:ascii="Segoe UI" w:hAnsi="Segoe UI" w:cs="Segoe UI"/>
          <w:lang w:val="pl-PL"/>
        </w:rPr>
        <w:t xml:space="preserve"> kibice </w:t>
      </w:r>
      <w:r w:rsidR="00380EA2">
        <w:rPr>
          <w:rFonts w:ascii="Segoe UI" w:hAnsi="Segoe UI" w:cs="Segoe UI"/>
          <w:lang w:val="pl-PL"/>
        </w:rPr>
        <w:t>mog</w:t>
      </w:r>
      <w:r w:rsidR="00A65A36">
        <w:rPr>
          <w:rFonts w:ascii="Segoe UI" w:hAnsi="Segoe UI" w:cs="Segoe UI"/>
          <w:lang w:val="pl-PL"/>
        </w:rPr>
        <w:t>li</w:t>
      </w:r>
      <w:r w:rsidR="00380EA2">
        <w:rPr>
          <w:rFonts w:ascii="Segoe UI" w:hAnsi="Segoe UI" w:cs="Segoe UI"/>
          <w:lang w:val="pl-PL"/>
        </w:rPr>
        <w:t xml:space="preserve"> </w:t>
      </w:r>
      <w:r w:rsidR="005E74DA" w:rsidRPr="008C69B1">
        <w:rPr>
          <w:rFonts w:ascii="Segoe UI" w:hAnsi="Segoe UI" w:cs="Segoe UI"/>
          <w:lang w:val="pl-PL"/>
        </w:rPr>
        <w:t>płacić zbliżeniowo swoimi kartami kredytowymi i debetowymi lub też używając mobilnych rozwiązań płatniczych</w:t>
      </w:r>
      <w:r w:rsidR="0020735B">
        <w:rPr>
          <w:rFonts w:ascii="Segoe UI" w:hAnsi="Segoe UI" w:cs="Segoe UI"/>
          <w:lang w:val="pl-PL"/>
        </w:rPr>
        <w:t xml:space="preserve">, korzystając z </w:t>
      </w:r>
      <w:r w:rsidR="006C6F06" w:rsidRPr="008C69B1">
        <w:rPr>
          <w:rFonts w:ascii="Segoe UI" w:hAnsi="Segoe UI" w:cs="Segoe UI"/>
          <w:lang w:val="pl-PL"/>
        </w:rPr>
        <w:t>p</w:t>
      </w:r>
      <w:r w:rsidR="006C6F06">
        <w:rPr>
          <w:rFonts w:ascii="Segoe UI" w:hAnsi="Segoe UI" w:cs="Segoe UI"/>
          <w:lang w:val="pl-PL"/>
        </w:rPr>
        <w:t>onad</w:t>
      </w:r>
      <w:r w:rsidR="006C6F06" w:rsidRPr="008C69B1">
        <w:rPr>
          <w:rFonts w:ascii="Segoe UI" w:hAnsi="Segoe UI" w:cs="Segoe UI"/>
          <w:lang w:val="pl-PL"/>
        </w:rPr>
        <w:t xml:space="preserve"> </w:t>
      </w:r>
      <w:r w:rsidR="006C6F06">
        <w:rPr>
          <w:rFonts w:ascii="Segoe UI" w:hAnsi="Segoe UI" w:cs="Segoe UI"/>
          <w:lang w:val="pl-PL"/>
        </w:rPr>
        <w:t>1 600 unowocześnionych terminali</w:t>
      </w:r>
    </w:p>
    <w:p w14:paraId="14C28091" w14:textId="55A492E4" w:rsidR="00660928" w:rsidRPr="008C69B1" w:rsidRDefault="008E4AB6">
      <w:pPr>
        <w:pStyle w:val="Akapitzlist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Ter</w:t>
      </w:r>
      <w:r w:rsidR="005E74DA" w:rsidRPr="008C69B1">
        <w:rPr>
          <w:rFonts w:ascii="Segoe UI" w:hAnsi="Segoe UI" w:cs="Segoe UI"/>
          <w:lang w:val="pl-PL"/>
        </w:rPr>
        <w:t>minale w punktach sprze</w:t>
      </w:r>
      <w:r w:rsidR="00380EA2">
        <w:rPr>
          <w:rFonts w:ascii="Segoe UI" w:hAnsi="Segoe UI" w:cs="Segoe UI"/>
          <w:lang w:val="pl-PL"/>
        </w:rPr>
        <w:t xml:space="preserve">daży </w:t>
      </w:r>
      <w:r w:rsidR="00A65A36">
        <w:rPr>
          <w:rFonts w:ascii="Segoe UI" w:hAnsi="Segoe UI" w:cs="Segoe UI"/>
          <w:lang w:val="pl-PL"/>
        </w:rPr>
        <w:t xml:space="preserve">zostały </w:t>
      </w:r>
      <w:r w:rsidR="00380EA2">
        <w:rPr>
          <w:rFonts w:ascii="Segoe UI" w:hAnsi="Segoe UI" w:cs="Segoe UI"/>
          <w:lang w:val="pl-PL"/>
        </w:rPr>
        <w:t>wyposażone w rozwiązania Visa</w:t>
      </w:r>
      <w:r w:rsidR="005E74DA" w:rsidRPr="008C69B1">
        <w:rPr>
          <w:rFonts w:ascii="Segoe UI" w:hAnsi="Segoe UI" w:cs="Segoe UI"/>
          <w:lang w:val="pl-PL"/>
        </w:rPr>
        <w:t xml:space="preserve"> z obszaru </w:t>
      </w:r>
      <w:r w:rsidR="004B67D1">
        <w:rPr>
          <w:rFonts w:ascii="Segoe UI" w:hAnsi="Segoe UI" w:cs="Segoe UI"/>
          <w:lang w:val="pl-PL"/>
        </w:rPr>
        <w:t>identyfikacji</w:t>
      </w:r>
      <w:r w:rsidR="004B67D1" w:rsidRPr="008C69B1">
        <w:rPr>
          <w:rFonts w:ascii="Segoe UI" w:hAnsi="Segoe UI" w:cs="Segoe UI"/>
          <w:lang w:val="pl-PL"/>
        </w:rPr>
        <w:t xml:space="preserve"> sensoryczne</w:t>
      </w:r>
      <w:r w:rsidR="004B67D1">
        <w:rPr>
          <w:rFonts w:ascii="Segoe UI" w:hAnsi="Segoe UI" w:cs="Segoe UI"/>
          <w:lang w:val="pl-PL"/>
        </w:rPr>
        <w:t>j marki</w:t>
      </w:r>
      <w:r w:rsidR="004B67D1" w:rsidRPr="008C69B1">
        <w:rPr>
          <w:rFonts w:ascii="Segoe UI" w:hAnsi="Segoe UI" w:cs="Segoe UI"/>
          <w:lang w:val="pl-PL"/>
        </w:rPr>
        <w:t xml:space="preserve"> </w:t>
      </w:r>
      <w:r w:rsidR="0073107B">
        <w:rPr>
          <w:rFonts w:ascii="Segoe UI" w:hAnsi="Segoe UI" w:cs="Segoe UI"/>
          <w:lang w:val="pl-PL"/>
        </w:rPr>
        <w:t>–</w:t>
      </w:r>
      <w:r w:rsidR="005E74DA" w:rsidRPr="008C69B1">
        <w:rPr>
          <w:rFonts w:ascii="Segoe UI" w:hAnsi="Segoe UI" w:cs="Segoe UI"/>
          <w:lang w:val="pl-PL"/>
        </w:rPr>
        <w:t xml:space="preserve"> sygnal</w:t>
      </w:r>
      <w:r w:rsidR="005D373E" w:rsidRPr="008C69B1">
        <w:rPr>
          <w:rFonts w:ascii="Segoe UI" w:hAnsi="Segoe UI" w:cs="Segoe UI"/>
          <w:lang w:val="pl-PL"/>
        </w:rPr>
        <w:t>iz</w:t>
      </w:r>
      <w:r w:rsidR="00A65A36">
        <w:rPr>
          <w:rFonts w:ascii="Segoe UI" w:hAnsi="Segoe UI" w:cs="Segoe UI"/>
          <w:lang w:val="pl-PL"/>
        </w:rPr>
        <w:t>owały</w:t>
      </w:r>
      <w:r w:rsidR="005D373E" w:rsidRPr="008C69B1">
        <w:rPr>
          <w:rFonts w:ascii="Segoe UI" w:hAnsi="Segoe UI" w:cs="Segoe UI"/>
          <w:lang w:val="pl-PL"/>
        </w:rPr>
        <w:t xml:space="preserve"> dokonanie transakcji charakterystycznym</w:t>
      </w:r>
      <w:r w:rsidR="005E74DA" w:rsidRPr="008C69B1">
        <w:rPr>
          <w:rFonts w:ascii="Segoe UI" w:hAnsi="Segoe UI" w:cs="Segoe UI"/>
          <w:lang w:val="pl-PL"/>
        </w:rPr>
        <w:t xml:space="preserve"> dźwiękiem i towarzyszącą mu animacją</w:t>
      </w:r>
      <w:r w:rsidR="005E74DA" w:rsidRPr="008C69B1">
        <w:rPr>
          <w:rFonts w:ascii="Times New Roman" w:hAnsi="Times New Roman" w:cs="Times New Roman"/>
          <w:lang w:val="pl-PL"/>
        </w:rPr>
        <w:t xml:space="preserve"> </w:t>
      </w:r>
      <w:r w:rsidR="002807DB" w:rsidRPr="008C69B1">
        <w:rPr>
          <w:rFonts w:ascii="Segoe UI" w:hAnsi="Segoe UI" w:cs="Segoe UI"/>
          <w:lang w:val="pl-PL"/>
        </w:rPr>
        <w:t>–</w:t>
      </w:r>
      <w:r w:rsidR="00B7051A" w:rsidRPr="008C69B1">
        <w:rPr>
          <w:rFonts w:ascii="Segoe UI" w:hAnsi="Segoe UI" w:cs="Segoe UI"/>
          <w:lang w:val="pl-PL"/>
        </w:rPr>
        <w:t xml:space="preserve"> tym samym z</w:t>
      </w:r>
      <w:r w:rsidR="002807DB" w:rsidRPr="008C69B1">
        <w:rPr>
          <w:rFonts w:ascii="Segoe UI" w:hAnsi="Segoe UI" w:cs="Segoe UI"/>
          <w:lang w:val="pl-PL"/>
        </w:rPr>
        <w:t>apewniając kibic</w:t>
      </w:r>
      <w:r w:rsidR="00536E1F">
        <w:rPr>
          <w:rFonts w:ascii="Segoe UI" w:hAnsi="Segoe UI" w:cs="Segoe UI"/>
          <w:lang w:val="pl-PL"/>
        </w:rPr>
        <w:t>ów</w:t>
      </w:r>
      <w:r w:rsidR="009B1997">
        <w:rPr>
          <w:rFonts w:ascii="Segoe UI" w:hAnsi="Segoe UI" w:cs="Segoe UI"/>
          <w:lang w:val="pl-PL"/>
        </w:rPr>
        <w:t>, że</w:t>
      </w:r>
      <w:r w:rsidR="002807DB" w:rsidRPr="008C69B1">
        <w:rPr>
          <w:rFonts w:ascii="Segoe UI" w:hAnsi="Segoe UI" w:cs="Segoe UI"/>
          <w:lang w:val="pl-PL"/>
        </w:rPr>
        <w:t xml:space="preserve"> </w:t>
      </w:r>
      <w:r w:rsidR="00506EF0">
        <w:rPr>
          <w:rFonts w:ascii="Segoe UI" w:hAnsi="Segoe UI" w:cs="Segoe UI"/>
          <w:lang w:val="pl-PL"/>
        </w:rPr>
        <w:t>korzystają z technologii</w:t>
      </w:r>
      <w:r w:rsidR="002807DB" w:rsidRPr="008C69B1">
        <w:rPr>
          <w:rFonts w:ascii="Segoe UI" w:hAnsi="Segoe UI" w:cs="Segoe UI"/>
          <w:lang w:val="pl-PL"/>
        </w:rPr>
        <w:t xml:space="preserve"> Visa</w:t>
      </w:r>
    </w:p>
    <w:p w14:paraId="6409C73B" w14:textId="4314688F" w:rsidR="00E249AA" w:rsidRPr="008C69B1" w:rsidRDefault="002807DB">
      <w:pPr>
        <w:pStyle w:val="Akapitzlist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pl-PL"/>
        </w:rPr>
      </w:pPr>
      <w:r w:rsidRPr="008C69B1">
        <w:rPr>
          <w:rFonts w:ascii="Segoe UI" w:hAnsi="Segoe UI" w:cs="Segoe UI"/>
          <w:lang w:val="pl-PL"/>
        </w:rPr>
        <w:t xml:space="preserve">Dodatkowo, na stanowiskach obsługi </w:t>
      </w:r>
      <w:r w:rsidR="00A653EF">
        <w:rPr>
          <w:rFonts w:ascii="Segoe UI" w:hAnsi="Segoe UI" w:cs="Segoe UI"/>
          <w:lang w:val="pl-PL"/>
        </w:rPr>
        <w:t xml:space="preserve">posiadaczy kart </w:t>
      </w:r>
      <w:r w:rsidRPr="008C69B1">
        <w:rPr>
          <w:rFonts w:ascii="Segoe UI" w:hAnsi="Segoe UI" w:cs="Segoe UI"/>
          <w:lang w:val="pl-PL"/>
        </w:rPr>
        <w:t>Visa</w:t>
      </w:r>
      <w:r w:rsidR="00236CA3">
        <w:rPr>
          <w:rFonts w:ascii="Segoe UI" w:hAnsi="Segoe UI" w:cs="Segoe UI"/>
          <w:lang w:val="pl-PL"/>
        </w:rPr>
        <w:t>,</w:t>
      </w:r>
      <w:r w:rsidRPr="008C69B1">
        <w:rPr>
          <w:rFonts w:ascii="Segoe UI" w:hAnsi="Segoe UI" w:cs="Segoe UI"/>
          <w:lang w:val="pl-PL"/>
        </w:rPr>
        <w:t xml:space="preserve"> </w:t>
      </w:r>
      <w:r w:rsidR="005D373E" w:rsidRPr="008C69B1">
        <w:rPr>
          <w:rFonts w:ascii="Segoe UI" w:hAnsi="Segoe UI" w:cs="Segoe UI"/>
          <w:lang w:val="pl-PL"/>
        </w:rPr>
        <w:t>znajdujących się na wszystkich stadionach,</w:t>
      </w:r>
      <w:r w:rsidRPr="008C69B1">
        <w:rPr>
          <w:rFonts w:ascii="Segoe UI" w:hAnsi="Segoe UI" w:cs="Segoe UI"/>
          <w:lang w:val="pl-PL"/>
        </w:rPr>
        <w:t xml:space="preserve"> posiadacze</w:t>
      </w:r>
      <w:r w:rsidR="009B5A24">
        <w:rPr>
          <w:rFonts w:ascii="Segoe UI" w:hAnsi="Segoe UI" w:cs="Segoe UI"/>
          <w:lang w:val="pl-PL"/>
        </w:rPr>
        <w:t xml:space="preserve"> innych</w:t>
      </w:r>
      <w:r w:rsidRPr="008C69B1">
        <w:rPr>
          <w:rFonts w:ascii="Segoe UI" w:hAnsi="Segoe UI" w:cs="Segoe UI"/>
          <w:lang w:val="pl-PL"/>
        </w:rPr>
        <w:t xml:space="preserve"> kart</w:t>
      </w:r>
      <w:r w:rsidR="009B5A24">
        <w:rPr>
          <w:rFonts w:ascii="Segoe UI" w:hAnsi="Segoe UI" w:cs="Segoe UI"/>
          <w:lang w:val="pl-PL"/>
        </w:rPr>
        <w:t xml:space="preserve"> płatniczych</w:t>
      </w:r>
      <w:r w:rsidRPr="008C69B1">
        <w:rPr>
          <w:rFonts w:ascii="Segoe UI" w:hAnsi="Segoe UI" w:cs="Segoe UI"/>
          <w:lang w:val="pl-PL"/>
        </w:rPr>
        <w:t xml:space="preserve"> mog</w:t>
      </w:r>
      <w:r w:rsidR="00A65A36">
        <w:rPr>
          <w:rFonts w:ascii="Segoe UI" w:hAnsi="Segoe UI" w:cs="Segoe UI"/>
          <w:lang w:val="pl-PL"/>
        </w:rPr>
        <w:t>li</w:t>
      </w:r>
      <w:r w:rsidRPr="008C69B1">
        <w:rPr>
          <w:rFonts w:ascii="Segoe UI" w:hAnsi="Segoe UI" w:cs="Segoe UI"/>
          <w:lang w:val="pl-PL"/>
        </w:rPr>
        <w:t xml:space="preserve"> </w:t>
      </w:r>
      <w:r w:rsidR="002476EA">
        <w:rPr>
          <w:rFonts w:ascii="Segoe UI" w:hAnsi="Segoe UI" w:cs="Segoe UI"/>
          <w:lang w:val="pl-PL"/>
        </w:rPr>
        <w:t>otrzymać</w:t>
      </w:r>
      <w:r w:rsidRPr="008C69B1">
        <w:rPr>
          <w:rFonts w:ascii="Segoe UI" w:hAnsi="Segoe UI" w:cs="Segoe UI"/>
          <w:lang w:val="pl-PL"/>
        </w:rPr>
        <w:t xml:space="preserve"> pamiątkowe </w:t>
      </w:r>
      <w:r w:rsidR="00B7051A" w:rsidRPr="008C69B1">
        <w:rPr>
          <w:rFonts w:ascii="Segoe UI" w:hAnsi="Segoe UI" w:cs="Segoe UI"/>
          <w:lang w:val="pl-PL"/>
        </w:rPr>
        <w:t>karty przedpłacone Visa z funkcj</w:t>
      </w:r>
      <w:r w:rsidR="00626CC1">
        <w:rPr>
          <w:rFonts w:ascii="Segoe UI" w:hAnsi="Segoe UI" w:cs="Segoe UI"/>
          <w:lang w:val="pl-PL"/>
        </w:rPr>
        <w:t xml:space="preserve">ą zbliżeniową a także </w:t>
      </w:r>
      <w:r w:rsidRPr="008C69B1">
        <w:rPr>
          <w:rFonts w:ascii="Segoe UI" w:hAnsi="Segoe UI" w:cs="Segoe UI"/>
          <w:lang w:val="pl-PL"/>
        </w:rPr>
        <w:t xml:space="preserve">opaski płatnicze </w:t>
      </w:r>
    </w:p>
    <w:p w14:paraId="5CBEAA19" w14:textId="3F4365BA" w:rsidR="00B47087" w:rsidRPr="008C69B1" w:rsidRDefault="00506EF0" w:rsidP="00B47087">
      <w:pPr>
        <w:pStyle w:val="Akapitzlist"/>
        <w:numPr>
          <w:ilvl w:val="0"/>
          <w:numId w:val="3"/>
        </w:numPr>
        <w:spacing w:after="0" w:line="240" w:lineRule="auto"/>
        <w:rPr>
          <w:rFonts w:ascii="Segoe UI" w:hAnsi="Segoe UI" w:cs="Segoe UI"/>
          <w:lang w:val="pl-PL"/>
        </w:rPr>
      </w:pPr>
      <w:r>
        <w:rPr>
          <w:rFonts w:ascii="Segoe UI" w:hAnsi="Segoe UI" w:cs="Segoe UI"/>
          <w:lang w:val="pl-PL"/>
        </w:rPr>
        <w:t>Vi</w:t>
      </w:r>
      <w:r w:rsidR="00B05649">
        <w:rPr>
          <w:rFonts w:ascii="Segoe UI" w:hAnsi="Segoe UI" w:cs="Segoe UI"/>
          <w:lang w:val="pl-PL"/>
        </w:rPr>
        <w:t xml:space="preserve">sa wybrała </w:t>
      </w:r>
      <w:proofErr w:type="spellStart"/>
      <w:r w:rsidR="00B05649">
        <w:rPr>
          <w:rFonts w:ascii="Segoe UI" w:hAnsi="Segoe UI" w:cs="Segoe UI"/>
          <w:lang w:val="pl-PL"/>
        </w:rPr>
        <w:t>Natixis</w:t>
      </w:r>
      <w:proofErr w:type="spellEnd"/>
      <w:r w:rsidR="00B05649">
        <w:rPr>
          <w:rFonts w:ascii="Segoe UI" w:hAnsi="Segoe UI" w:cs="Segoe UI"/>
          <w:lang w:val="pl-PL"/>
        </w:rPr>
        <w:t xml:space="preserve"> </w:t>
      </w:r>
      <w:proofErr w:type="spellStart"/>
      <w:r w:rsidR="00B05649">
        <w:rPr>
          <w:rFonts w:ascii="Segoe UI" w:hAnsi="Segoe UI" w:cs="Segoe UI"/>
          <w:lang w:val="pl-PL"/>
        </w:rPr>
        <w:t>Payments</w:t>
      </w:r>
      <w:proofErr w:type="spellEnd"/>
      <w:r w:rsidR="00B05649">
        <w:rPr>
          <w:rFonts w:ascii="Segoe UI" w:hAnsi="Segoe UI" w:cs="Segoe UI"/>
          <w:lang w:val="pl-PL"/>
        </w:rPr>
        <w:t xml:space="preserve"> na</w:t>
      </w:r>
      <w:r w:rsidR="00B47087" w:rsidRPr="008C69B1">
        <w:rPr>
          <w:rFonts w:ascii="Segoe UI" w:hAnsi="Segoe UI" w:cs="Segoe UI"/>
          <w:lang w:val="pl-PL"/>
        </w:rPr>
        <w:t xml:space="preserve"> dostawcę rozwiązań d</w:t>
      </w:r>
      <w:r w:rsidR="005E74DA" w:rsidRPr="008C69B1">
        <w:rPr>
          <w:rFonts w:ascii="Segoe UI" w:hAnsi="Segoe UI" w:cs="Segoe UI"/>
          <w:lang w:val="pl-PL"/>
        </w:rPr>
        <w:t xml:space="preserve">la </w:t>
      </w:r>
      <w:r w:rsidR="00B7051A" w:rsidRPr="008C69B1">
        <w:rPr>
          <w:rFonts w:ascii="Segoe UI" w:hAnsi="Segoe UI" w:cs="Segoe UI"/>
          <w:lang w:val="pl-PL"/>
        </w:rPr>
        <w:t>punk</w:t>
      </w:r>
      <w:r w:rsidR="00626CC1">
        <w:rPr>
          <w:rFonts w:ascii="Segoe UI" w:hAnsi="Segoe UI" w:cs="Segoe UI"/>
          <w:lang w:val="pl-PL"/>
        </w:rPr>
        <w:t>tów sprzedaży i</w:t>
      </w:r>
      <w:r w:rsidR="00380EA2">
        <w:rPr>
          <w:rFonts w:ascii="Segoe UI" w:hAnsi="Segoe UI" w:cs="Segoe UI"/>
          <w:lang w:val="pl-PL"/>
        </w:rPr>
        <w:t xml:space="preserve"> rozwiązań</w:t>
      </w:r>
      <w:r w:rsidR="00B05649">
        <w:rPr>
          <w:rFonts w:ascii="Segoe UI" w:hAnsi="Segoe UI" w:cs="Segoe UI"/>
          <w:lang w:val="pl-PL"/>
        </w:rPr>
        <w:t xml:space="preserve"> prepaid, firma </w:t>
      </w:r>
      <w:r w:rsidR="00A65A36">
        <w:rPr>
          <w:rFonts w:ascii="Segoe UI" w:hAnsi="Segoe UI" w:cs="Segoe UI"/>
          <w:lang w:val="pl-PL"/>
        </w:rPr>
        <w:t>była</w:t>
      </w:r>
      <w:r w:rsidR="00B05649">
        <w:rPr>
          <w:rFonts w:ascii="Segoe UI" w:hAnsi="Segoe UI" w:cs="Segoe UI"/>
          <w:lang w:val="pl-PL"/>
        </w:rPr>
        <w:t xml:space="preserve"> także </w:t>
      </w:r>
      <w:r w:rsidR="00B05649" w:rsidRPr="00B05649">
        <w:rPr>
          <w:rFonts w:ascii="Segoe UI" w:hAnsi="Segoe UI" w:cs="Segoe UI"/>
          <w:lang w:val="pl-PL"/>
        </w:rPr>
        <w:t>agentem rozliczeniowym</w:t>
      </w:r>
      <w:r w:rsidR="00592403" w:rsidRPr="00B05649">
        <w:rPr>
          <w:rFonts w:ascii="Segoe UI" w:hAnsi="Segoe UI" w:cs="Segoe UI"/>
          <w:lang w:val="pl-PL"/>
        </w:rPr>
        <w:t xml:space="preserve"> transakcji realizowanych</w:t>
      </w:r>
      <w:r w:rsidR="005E74DA" w:rsidRPr="00B05649">
        <w:rPr>
          <w:rFonts w:ascii="Segoe UI" w:hAnsi="Segoe UI" w:cs="Segoe UI"/>
          <w:lang w:val="pl-PL"/>
        </w:rPr>
        <w:t xml:space="preserve"> na stadion</w:t>
      </w:r>
      <w:r w:rsidR="00041F4B">
        <w:rPr>
          <w:rFonts w:ascii="Segoe UI" w:hAnsi="Segoe UI" w:cs="Segoe UI"/>
          <w:lang w:val="pl-PL"/>
        </w:rPr>
        <w:t>ach</w:t>
      </w:r>
    </w:p>
    <w:p w14:paraId="6E9B7404" w14:textId="77777777" w:rsidR="00B47087" w:rsidRPr="008C69B1" w:rsidRDefault="00B47087" w:rsidP="005E74DA">
      <w:pPr>
        <w:spacing w:after="0" w:line="240" w:lineRule="auto"/>
        <w:ind w:left="360"/>
        <w:rPr>
          <w:rFonts w:ascii="Segoe UI" w:hAnsi="Segoe UI" w:cs="Segoe UI"/>
          <w:lang w:val="pl-PL"/>
        </w:rPr>
      </w:pPr>
    </w:p>
    <w:p w14:paraId="385B07FA" w14:textId="2B5A185B" w:rsidR="00533C85" w:rsidRPr="007A791E" w:rsidRDefault="00533C85" w:rsidP="00533C85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lang w:val="pl-PL"/>
        </w:rPr>
      </w:pPr>
      <w:r w:rsidRPr="007A791E">
        <w:rPr>
          <w:rFonts w:ascii="Segoe UI" w:eastAsia="Times New Roman" w:hAnsi="Segoe UI" w:cs="Segoe UI"/>
          <w:b/>
          <w:sz w:val="20"/>
          <w:lang w:val="pl-PL"/>
        </w:rPr>
        <w:t xml:space="preserve">Informacje o Visa Inc. </w:t>
      </w:r>
    </w:p>
    <w:p w14:paraId="174DC1F6" w14:textId="77777777" w:rsidR="00533C85" w:rsidRPr="00146593" w:rsidRDefault="00533C85" w:rsidP="00533C85">
      <w:pPr>
        <w:jc w:val="both"/>
        <w:rPr>
          <w:rFonts w:ascii="Segoe UI" w:eastAsia="Times New Roman" w:hAnsi="Segoe UI" w:cs="Segoe UI"/>
          <w:bCs/>
          <w:sz w:val="20"/>
          <w:szCs w:val="20"/>
          <w:lang w:val="pl-PL" w:eastAsia="en-GB"/>
        </w:rPr>
      </w:pPr>
      <w:r w:rsidRPr="009923E9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Visa Inc. </w:t>
      </w:r>
      <w:r w:rsidRPr="009E300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9E300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VisaNet</w:t>
      </w:r>
      <w:proofErr w:type="spellEnd"/>
      <w:r w:rsidRPr="009E300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9E300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internetem</w:t>
      </w:r>
      <w:proofErr w:type="spellEnd"/>
      <w:r w:rsidRPr="009E300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a także realizacji wizji przyszłości bezgotówkowej – dla każdego i w każdym miejscu. Wraz z ogólnoświatowym procesem przechodzenia z </w:t>
      </w:r>
      <w:r w:rsidRPr="00D9429F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technologii analogowych na cyfrowe, Visa angażuje swoją markę, produkty, specjalistów, sieć i zasięg, by kształtować przyszłość handlu. Więcej informacji znajduje </w:t>
      </w:r>
      <w:r w:rsidRPr="009E300B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się na stronach </w:t>
      </w:r>
      <w:hyperlink r:id="rId8" w:history="1"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www.visaeurope.com</w:t>
        </w:r>
      </w:hyperlink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9" w:history="1"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www.visa.pl</w:t>
        </w:r>
      </w:hyperlink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, na blogu </w:t>
      </w:r>
      <w:hyperlink r:id="rId10" w:history="1"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vision.visaeurope.com</w:t>
        </w:r>
      </w:hyperlink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oraz na </w:t>
      </w:r>
      <w:proofErr w:type="spellStart"/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Twitterze</w:t>
      </w:r>
      <w:proofErr w:type="spellEnd"/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</w:t>
      </w:r>
      <w:hyperlink r:id="rId11" w:history="1"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VisaNewsEurope</w:t>
        </w:r>
        <w:proofErr w:type="spellEnd"/>
      </w:hyperlink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 xml:space="preserve"> i </w:t>
      </w:r>
      <w:hyperlink r:id="rId12" w:history="1"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@</w:t>
        </w:r>
        <w:proofErr w:type="spellStart"/>
        <w:r w:rsidRPr="00E83AE0">
          <w:rPr>
            <w:rStyle w:val="Hipercze"/>
            <w:rFonts w:ascii="Segoe UI" w:eastAsia="Times New Roman" w:hAnsi="Segoe UI" w:cs="Segoe UI"/>
            <w:bCs/>
            <w:sz w:val="20"/>
            <w:szCs w:val="20"/>
            <w:lang w:val="pl-PL" w:eastAsia="en-GB"/>
          </w:rPr>
          <w:t>Visa_PL</w:t>
        </w:r>
        <w:proofErr w:type="spellEnd"/>
      </w:hyperlink>
      <w:r w:rsidRPr="00E83AE0">
        <w:rPr>
          <w:rFonts w:ascii="Segoe UI" w:eastAsia="Times New Roman" w:hAnsi="Segoe UI" w:cs="Segoe UI"/>
          <w:bCs/>
          <w:sz w:val="20"/>
          <w:szCs w:val="20"/>
          <w:lang w:val="pl-PL" w:eastAsia="en-GB"/>
        </w:rPr>
        <w:t>.</w:t>
      </w:r>
    </w:p>
    <w:p w14:paraId="1D16C06D" w14:textId="61DB2F16" w:rsidR="00533C85" w:rsidRPr="00D02E9C" w:rsidRDefault="00E61D9B" w:rsidP="00E61D9B">
      <w:pPr>
        <w:pStyle w:val="Bezodstpw"/>
        <w:rPr>
          <w:rFonts w:ascii="Times New Roman" w:hAnsi="Times New Roman"/>
          <w:lang w:val="pl-PL"/>
        </w:rPr>
      </w:pPr>
      <w:bookmarkStart w:id="2" w:name="_Hlk528327471"/>
      <w:r>
        <w:rPr>
          <w:b/>
          <w:lang w:val="pl-PL" w:eastAsia="de-DE"/>
        </w:rPr>
        <w:br/>
      </w:r>
      <w:r w:rsidR="00533C85" w:rsidRPr="00D02E9C">
        <w:rPr>
          <w:b/>
          <w:lang w:val="pl-PL" w:eastAsia="de-DE"/>
        </w:rPr>
        <w:t>Kontakt dla mediów:</w:t>
      </w:r>
      <w:r w:rsidR="00533C85" w:rsidRPr="00D02E9C">
        <w:rPr>
          <w:b/>
          <w:lang w:val="pl-PL" w:eastAsia="de-DE"/>
        </w:rPr>
        <w:br/>
      </w:r>
      <w:r w:rsidR="00533C85" w:rsidRPr="00244E0A">
        <w:rPr>
          <w:lang w:val="pl-PL"/>
        </w:rPr>
        <w:t>Jarosław</w:t>
      </w:r>
      <w:r w:rsidR="00533C85" w:rsidRPr="00D02E9C">
        <w:rPr>
          <w:lang w:val="pl-PL" w:eastAsia="de-DE"/>
        </w:rPr>
        <w:t> Soroczyński</w:t>
      </w:r>
      <w:r>
        <w:rPr>
          <w:lang w:val="pl-PL" w:eastAsia="de-DE"/>
        </w:rPr>
        <w:br/>
      </w:r>
      <w:proofErr w:type="spellStart"/>
      <w:r w:rsidR="00533C85" w:rsidRPr="00D02E9C">
        <w:rPr>
          <w:lang w:val="pl-PL" w:eastAsia="de-DE"/>
        </w:rPr>
        <w:t>Grayling</w:t>
      </w:r>
      <w:proofErr w:type="spellEnd"/>
      <w:r w:rsidR="00533C85" w:rsidRPr="00D02E9C">
        <w:rPr>
          <w:lang w:val="pl-PL" w:eastAsia="de-DE"/>
        </w:rPr>
        <w:t> Poland</w:t>
      </w:r>
      <w:r w:rsidR="00533C85" w:rsidRPr="00D02E9C">
        <w:rPr>
          <w:lang w:val="pl-PL" w:eastAsia="de-DE"/>
        </w:rPr>
        <w:br/>
        <w:t>+48 601 090 747</w:t>
      </w:r>
      <w:r w:rsidR="00533C85" w:rsidRPr="00D02E9C">
        <w:rPr>
          <w:lang w:val="pl-PL"/>
        </w:rPr>
        <w:t xml:space="preserve"> </w:t>
      </w:r>
      <w:r w:rsidR="00533C85" w:rsidRPr="00D02E9C">
        <w:rPr>
          <w:lang w:val="pl-PL"/>
        </w:rPr>
        <w:br/>
      </w:r>
      <w:hyperlink r:id="rId13" w:history="1">
        <w:r w:rsidR="00533C85" w:rsidRPr="00D02E9C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jaroslaw.soroczynski@grayling.com</w:t>
        </w:r>
      </w:hyperlink>
      <w:r>
        <w:rPr>
          <w:lang w:val="pl-PL" w:eastAsia="de-DE"/>
        </w:rPr>
        <w:br/>
      </w:r>
      <w:hyperlink r:id="rId14" w:history="1">
        <w:r w:rsidRPr="005E0CA1">
          <w:rPr>
            <w:rStyle w:val="Hipercze"/>
            <w:rFonts w:ascii="Segoe UI" w:eastAsia="Times New Roman" w:hAnsi="Segoe UI" w:cs="Segoe UI"/>
            <w:sz w:val="20"/>
            <w:szCs w:val="20"/>
            <w:lang w:val="pl-PL" w:eastAsia="de-DE"/>
          </w:rPr>
          <w:t>visa.pl@grayling.com</w:t>
        </w:r>
      </w:hyperlink>
      <w:bookmarkEnd w:id="2"/>
    </w:p>
    <w:p w14:paraId="0CE0E912" w14:textId="77777777" w:rsidR="00533C85" w:rsidRPr="004114EE" w:rsidRDefault="00533C85" w:rsidP="00533C8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0"/>
          <w:szCs w:val="20"/>
          <w:lang w:val="pl-PL"/>
        </w:rPr>
      </w:pPr>
    </w:p>
    <w:p w14:paraId="3B317C8E" w14:textId="3300015B" w:rsidR="004044D1" w:rsidRPr="008C69B1" w:rsidRDefault="004044D1">
      <w:pPr>
        <w:spacing w:after="0" w:line="240" w:lineRule="auto"/>
        <w:rPr>
          <w:rFonts w:ascii="Segoe UI" w:hAnsi="Segoe UI" w:cs="Segoe UI"/>
          <w:lang w:val="pl-PL"/>
        </w:rPr>
      </w:pPr>
    </w:p>
    <w:sectPr w:rsidR="004044D1" w:rsidRPr="008C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FC" w14:textId="77777777" w:rsidR="00AA1EE7" w:rsidRDefault="00AA1EE7" w:rsidP="00AE4EA2">
      <w:pPr>
        <w:spacing w:after="0" w:line="240" w:lineRule="auto"/>
      </w:pPr>
      <w:r>
        <w:separator/>
      </w:r>
    </w:p>
  </w:endnote>
  <w:endnote w:type="continuationSeparator" w:id="0">
    <w:p w14:paraId="65F7851E" w14:textId="77777777" w:rsidR="00AA1EE7" w:rsidRDefault="00AA1EE7" w:rsidP="00A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ED79" w14:textId="77777777" w:rsidR="00AA1EE7" w:rsidRDefault="00AA1EE7" w:rsidP="00AE4EA2">
      <w:pPr>
        <w:spacing w:after="0" w:line="240" w:lineRule="auto"/>
      </w:pPr>
      <w:r>
        <w:separator/>
      </w:r>
    </w:p>
  </w:footnote>
  <w:footnote w:type="continuationSeparator" w:id="0">
    <w:p w14:paraId="7AFCC4BF" w14:textId="77777777" w:rsidR="00AA1EE7" w:rsidRDefault="00AA1EE7" w:rsidP="00A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CF8"/>
    <w:multiLevelType w:val="hybridMultilevel"/>
    <w:tmpl w:val="BA4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A40"/>
    <w:multiLevelType w:val="hybridMultilevel"/>
    <w:tmpl w:val="6AA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60E1"/>
    <w:multiLevelType w:val="hybridMultilevel"/>
    <w:tmpl w:val="E11C79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01904"/>
    <w:multiLevelType w:val="hybridMultilevel"/>
    <w:tmpl w:val="D3A6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E7D"/>
    <w:multiLevelType w:val="hybridMultilevel"/>
    <w:tmpl w:val="25B4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4387"/>
    <w:multiLevelType w:val="hybridMultilevel"/>
    <w:tmpl w:val="963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7DFA"/>
    <w:multiLevelType w:val="hybridMultilevel"/>
    <w:tmpl w:val="422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665"/>
    <w:multiLevelType w:val="multilevel"/>
    <w:tmpl w:val="971A3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BD"/>
    <w:rsid w:val="00001C19"/>
    <w:rsid w:val="00004648"/>
    <w:rsid w:val="00006ED0"/>
    <w:rsid w:val="00007FFD"/>
    <w:rsid w:val="00015735"/>
    <w:rsid w:val="00020491"/>
    <w:rsid w:val="00020CD9"/>
    <w:rsid w:val="0002406E"/>
    <w:rsid w:val="00024863"/>
    <w:rsid w:val="000259FD"/>
    <w:rsid w:val="00026E03"/>
    <w:rsid w:val="00027F0E"/>
    <w:rsid w:val="000337B7"/>
    <w:rsid w:val="00041F4B"/>
    <w:rsid w:val="00047AA5"/>
    <w:rsid w:val="00051A95"/>
    <w:rsid w:val="000525A6"/>
    <w:rsid w:val="00057316"/>
    <w:rsid w:val="00077166"/>
    <w:rsid w:val="00077B6D"/>
    <w:rsid w:val="00094EDE"/>
    <w:rsid w:val="000951B3"/>
    <w:rsid w:val="000A33DA"/>
    <w:rsid w:val="000A70FA"/>
    <w:rsid w:val="000A7E0A"/>
    <w:rsid w:val="000A7F21"/>
    <w:rsid w:val="000B3F48"/>
    <w:rsid w:val="000B4B11"/>
    <w:rsid w:val="000C088E"/>
    <w:rsid w:val="000C3435"/>
    <w:rsid w:val="000C3ADA"/>
    <w:rsid w:val="000C3F48"/>
    <w:rsid w:val="000C4121"/>
    <w:rsid w:val="000D7CA3"/>
    <w:rsid w:val="000E010B"/>
    <w:rsid w:val="000E6118"/>
    <w:rsid w:val="000F53DC"/>
    <w:rsid w:val="00105F30"/>
    <w:rsid w:val="0010791D"/>
    <w:rsid w:val="00110E1D"/>
    <w:rsid w:val="00111E04"/>
    <w:rsid w:val="00112A76"/>
    <w:rsid w:val="0013093D"/>
    <w:rsid w:val="001332C4"/>
    <w:rsid w:val="0013394C"/>
    <w:rsid w:val="00140DD5"/>
    <w:rsid w:val="001434FE"/>
    <w:rsid w:val="0014448E"/>
    <w:rsid w:val="0014702D"/>
    <w:rsid w:val="00147FEC"/>
    <w:rsid w:val="001577C5"/>
    <w:rsid w:val="001637C4"/>
    <w:rsid w:val="0016459F"/>
    <w:rsid w:val="00170F2B"/>
    <w:rsid w:val="0017181F"/>
    <w:rsid w:val="0017242F"/>
    <w:rsid w:val="00172637"/>
    <w:rsid w:val="001742DC"/>
    <w:rsid w:val="00176E0E"/>
    <w:rsid w:val="00176F8D"/>
    <w:rsid w:val="00182466"/>
    <w:rsid w:val="00184843"/>
    <w:rsid w:val="00184944"/>
    <w:rsid w:val="00192625"/>
    <w:rsid w:val="0019509D"/>
    <w:rsid w:val="001952CF"/>
    <w:rsid w:val="001A406B"/>
    <w:rsid w:val="001C19C7"/>
    <w:rsid w:val="001C2A40"/>
    <w:rsid w:val="001C4849"/>
    <w:rsid w:val="001C486F"/>
    <w:rsid w:val="001C644C"/>
    <w:rsid w:val="001D2CFE"/>
    <w:rsid w:val="001D6673"/>
    <w:rsid w:val="001E059D"/>
    <w:rsid w:val="001E5863"/>
    <w:rsid w:val="001F06E8"/>
    <w:rsid w:val="001F22CD"/>
    <w:rsid w:val="001F5972"/>
    <w:rsid w:val="00201B1A"/>
    <w:rsid w:val="00204666"/>
    <w:rsid w:val="0020735B"/>
    <w:rsid w:val="00210922"/>
    <w:rsid w:val="0021166B"/>
    <w:rsid w:val="00212E25"/>
    <w:rsid w:val="00215335"/>
    <w:rsid w:val="0022061F"/>
    <w:rsid w:val="00225354"/>
    <w:rsid w:val="00230429"/>
    <w:rsid w:val="002337F6"/>
    <w:rsid w:val="00234B26"/>
    <w:rsid w:val="00235360"/>
    <w:rsid w:val="00236CA3"/>
    <w:rsid w:val="002405CF"/>
    <w:rsid w:val="002423A3"/>
    <w:rsid w:val="00244E0A"/>
    <w:rsid w:val="002476EA"/>
    <w:rsid w:val="00250CBD"/>
    <w:rsid w:val="00251685"/>
    <w:rsid w:val="0025651D"/>
    <w:rsid w:val="00257665"/>
    <w:rsid w:val="00261B74"/>
    <w:rsid w:val="00266FFF"/>
    <w:rsid w:val="002807DB"/>
    <w:rsid w:val="0028368F"/>
    <w:rsid w:val="00296D8D"/>
    <w:rsid w:val="002A0F42"/>
    <w:rsid w:val="002A3341"/>
    <w:rsid w:val="002B4006"/>
    <w:rsid w:val="002B6BA8"/>
    <w:rsid w:val="002B7CB5"/>
    <w:rsid w:val="002C583E"/>
    <w:rsid w:val="002D04AB"/>
    <w:rsid w:val="002D113A"/>
    <w:rsid w:val="002D59FB"/>
    <w:rsid w:val="002E1556"/>
    <w:rsid w:val="002F1554"/>
    <w:rsid w:val="002F379F"/>
    <w:rsid w:val="002F5A39"/>
    <w:rsid w:val="00302236"/>
    <w:rsid w:val="00305F1B"/>
    <w:rsid w:val="0031209E"/>
    <w:rsid w:val="003301E5"/>
    <w:rsid w:val="003308C2"/>
    <w:rsid w:val="003333CD"/>
    <w:rsid w:val="00345D48"/>
    <w:rsid w:val="00357206"/>
    <w:rsid w:val="003612E7"/>
    <w:rsid w:val="00362121"/>
    <w:rsid w:val="00363F0D"/>
    <w:rsid w:val="003649C0"/>
    <w:rsid w:val="00376780"/>
    <w:rsid w:val="00376910"/>
    <w:rsid w:val="00377EB9"/>
    <w:rsid w:val="00380EA2"/>
    <w:rsid w:val="0038797A"/>
    <w:rsid w:val="00393CCD"/>
    <w:rsid w:val="003942E5"/>
    <w:rsid w:val="003A6693"/>
    <w:rsid w:val="003B77F3"/>
    <w:rsid w:val="003C1837"/>
    <w:rsid w:val="003D72EB"/>
    <w:rsid w:val="003D7663"/>
    <w:rsid w:val="003E03A4"/>
    <w:rsid w:val="003E2E5E"/>
    <w:rsid w:val="003E346C"/>
    <w:rsid w:val="003E7387"/>
    <w:rsid w:val="003F1AF6"/>
    <w:rsid w:val="003F2DB7"/>
    <w:rsid w:val="003F4887"/>
    <w:rsid w:val="00401D0E"/>
    <w:rsid w:val="004044D1"/>
    <w:rsid w:val="004057B2"/>
    <w:rsid w:val="00412F35"/>
    <w:rsid w:val="004168B3"/>
    <w:rsid w:val="00420C79"/>
    <w:rsid w:val="00420F88"/>
    <w:rsid w:val="00424F98"/>
    <w:rsid w:val="00431C6F"/>
    <w:rsid w:val="00431FFB"/>
    <w:rsid w:val="00432A5A"/>
    <w:rsid w:val="00433EF3"/>
    <w:rsid w:val="00434734"/>
    <w:rsid w:val="00440DBF"/>
    <w:rsid w:val="00444DE2"/>
    <w:rsid w:val="004602FB"/>
    <w:rsid w:val="004607A2"/>
    <w:rsid w:val="00470B85"/>
    <w:rsid w:val="00471E2E"/>
    <w:rsid w:val="0048357A"/>
    <w:rsid w:val="0048382F"/>
    <w:rsid w:val="0048692B"/>
    <w:rsid w:val="00491E39"/>
    <w:rsid w:val="004930A8"/>
    <w:rsid w:val="004959E2"/>
    <w:rsid w:val="004A411C"/>
    <w:rsid w:val="004A5057"/>
    <w:rsid w:val="004A7155"/>
    <w:rsid w:val="004B67D1"/>
    <w:rsid w:val="004C73E3"/>
    <w:rsid w:val="004D5987"/>
    <w:rsid w:val="004D6E78"/>
    <w:rsid w:val="004E3F04"/>
    <w:rsid w:val="004E4FFE"/>
    <w:rsid w:val="004E51A1"/>
    <w:rsid w:val="004E6E4A"/>
    <w:rsid w:val="004E6EA4"/>
    <w:rsid w:val="004F372A"/>
    <w:rsid w:val="004F7BFC"/>
    <w:rsid w:val="0050069A"/>
    <w:rsid w:val="00503C0C"/>
    <w:rsid w:val="00506EF0"/>
    <w:rsid w:val="0051277D"/>
    <w:rsid w:val="0052544A"/>
    <w:rsid w:val="0052720B"/>
    <w:rsid w:val="00533C85"/>
    <w:rsid w:val="005342F6"/>
    <w:rsid w:val="0053473E"/>
    <w:rsid w:val="00536E1F"/>
    <w:rsid w:val="0053750D"/>
    <w:rsid w:val="00540094"/>
    <w:rsid w:val="00551ECA"/>
    <w:rsid w:val="00555A31"/>
    <w:rsid w:val="00582B31"/>
    <w:rsid w:val="005841D2"/>
    <w:rsid w:val="00592403"/>
    <w:rsid w:val="005A093A"/>
    <w:rsid w:val="005A2B9F"/>
    <w:rsid w:val="005A33CF"/>
    <w:rsid w:val="005A6B45"/>
    <w:rsid w:val="005A72EB"/>
    <w:rsid w:val="005C3B44"/>
    <w:rsid w:val="005D0363"/>
    <w:rsid w:val="005D1D61"/>
    <w:rsid w:val="005D373E"/>
    <w:rsid w:val="005D5802"/>
    <w:rsid w:val="005D6748"/>
    <w:rsid w:val="005E73C8"/>
    <w:rsid w:val="005E74DA"/>
    <w:rsid w:val="005F1B40"/>
    <w:rsid w:val="0060070C"/>
    <w:rsid w:val="0060227C"/>
    <w:rsid w:val="00616117"/>
    <w:rsid w:val="00620D3F"/>
    <w:rsid w:val="00623EFF"/>
    <w:rsid w:val="006252D9"/>
    <w:rsid w:val="00626CC1"/>
    <w:rsid w:val="0062734F"/>
    <w:rsid w:val="00632635"/>
    <w:rsid w:val="00633646"/>
    <w:rsid w:val="00634ED2"/>
    <w:rsid w:val="00644F93"/>
    <w:rsid w:val="00651839"/>
    <w:rsid w:val="006524D8"/>
    <w:rsid w:val="006544F0"/>
    <w:rsid w:val="00654B5B"/>
    <w:rsid w:val="00656F4F"/>
    <w:rsid w:val="00660500"/>
    <w:rsid w:val="00660928"/>
    <w:rsid w:val="00663905"/>
    <w:rsid w:val="006664E7"/>
    <w:rsid w:val="006801AB"/>
    <w:rsid w:val="00680C68"/>
    <w:rsid w:val="00681C67"/>
    <w:rsid w:val="006820AD"/>
    <w:rsid w:val="006920F7"/>
    <w:rsid w:val="006937F1"/>
    <w:rsid w:val="00696E9B"/>
    <w:rsid w:val="006A1D69"/>
    <w:rsid w:val="006A292B"/>
    <w:rsid w:val="006A2A3A"/>
    <w:rsid w:val="006A5D4E"/>
    <w:rsid w:val="006B25EE"/>
    <w:rsid w:val="006C6F06"/>
    <w:rsid w:val="006D7235"/>
    <w:rsid w:val="006D7634"/>
    <w:rsid w:val="006E1B1A"/>
    <w:rsid w:val="006E35D1"/>
    <w:rsid w:val="006F0A06"/>
    <w:rsid w:val="006F1EB9"/>
    <w:rsid w:val="006F6DD5"/>
    <w:rsid w:val="007003F4"/>
    <w:rsid w:val="00705AF4"/>
    <w:rsid w:val="0071588C"/>
    <w:rsid w:val="0072006D"/>
    <w:rsid w:val="00720A27"/>
    <w:rsid w:val="00725280"/>
    <w:rsid w:val="0073107B"/>
    <w:rsid w:val="0073184E"/>
    <w:rsid w:val="00734884"/>
    <w:rsid w:val="0074482A"/>
    <w:rsid w:val="00744BB6"/>
    <w:rsid w:val="007462A8"/>
    <w:rsid w:val="00747870"/>
    <w:rsid w:val="00755865"/>
    <w:rsid w:val="00760237"/>
    <w:rsid w:val="00763759"/>
    <w:rsid w:val="00781C40"/>
    <w:rsid w:val="0078603A"/>
    <w:rsid w:val="007925C5"/>
    <w:rsid w:val="007B0E0E"/>
    <w:rsid w:val="007B3D76"/>
    <w:rsid w:val="007B548C"/>
    <w:rsid w:val="007C21FD"/>
    <w:rsid w:val="007C4231"/>
    <w:rsid w:val="007D3C32"/>
    <w:rsid w:val="007E4158"/>
    <w:rsid w:val="007E4199"/>
    <w:rsid w:val="007E76FA"/>
    <w:rsid w:val="008210A0"/>
    <w:rsid w:val="008210AC"/>
    <w:rsid w:val="00822BFD"/>
    <w:rsid w:val="00822D22"/>
    <w:rsid w:val="00840392"/>
    <w:rsid w:val="00840991"/>
    <w:rsid w:val="0085637F"/>
    <w:rsid w:val="008626AA"/>
    <w:rsid w:val="008672A0"/>
    <w:rsid w:val="0087094A"/>
    <w:rsid w:val="00873650"/>
    <w:rsid w:val="0088368C"/>
    <w:rsid w:val="00890D38"/>
    <w:rsid w:val="0089287D"/>
    <w:rsid w:val="00892961"/>
    <w:rsid w:val="008A3529"/>
    <w:rsid w:val="008B2775"/>
    <w:rsid w:val="008B678D"/>
    <w:rsid w:val="008C1010"/>
    <w:rsid w:val="008C1AD0"/>
    <w:rsid w:val="008C69B1"/>
    <w:rsid w:val="008D7C36"/>
    <w:rsid w:val="008E2989"/>
    <w:rsid w:val="008E4AB6"/>
    <w:rsid w:val="008E555C"/>
    <w:rsid w:val="008F16ED"/>
    <w:rsid w:val="008F1A03"/>
    <w:rsid w:val="008F4CDC"/>
    <w:rsid w:val="00902D3E"/>
    <w:rsid w:val="009044F9"/>
    <w:rsid w:val="0090517A"/>
    <w:rsid w:val="00911AA1"/>
    <w:rsid w:val="00926B01"/>
    <w:rsid w:val="009341E2"/>
    <w:rsid w:val="0093475F"/>
    <w:rsid w:val="00944260"/>
    <w:rsid w:val="0095104A"/>
    <w:rsid w:val="00952717"/>
    <w:rsid w:val="00967E24"/>
    <w:rsid w:val="009768AE"/>
    <w:rsid w:val="009768D8"/>
    <w:rsid w:val="00977C4F"/>
    <w:rsid w:val="009903E0"/>
    <w:rsid w:val="00991FB4"/>
    <w:rsid w:val="00995251"/>
    <w:rsid w:val="009959E1"/>
    <w:rsid w:val="009A1439"/>
    <w:rsid w:val="009A1623"/>
    <w:rsid w:val="009A1ED9"/>
    <w:rsid w:val="009A239D"/>
    <w:rsid w:val="009A4AC0"/>
    <w:rsid w:val="009A75C8"/>
    <w:rsid w:val="009B1997"/>
    <w:rsid w:val="009B3D7B"/>
    <w:rsid w:val="009B5A24"/>
    <w:rsid w:val="009C1311"/>
    <w:rsid w:val="009D51A0"/>
    <w:rsid w:val="009D6AD3"/>
    <w:rsid w:val="009F071F"/>
    <w:rsid w:val="009F3624"/>
    <w:rsid w:val="009F589E"/>
    <w:rsid w:val="009F5E54"/>
    <w:rsid w:val="009F691B"/>
    <w:rsid w:val="009F6BA4"/>
    <w:rsid w:val="00A01D33"/>
    <w:rsid w:val="00A05C27"/>
    <w:rsid w:val="00A127EF"/>
    <w:rsid w:val="00A12C0A"/>
    <w:rsid w:val="00A14A08"/>
    <w:rsid w:val="00A23FB7"/>
    <w:rsid w:val="00A241C6"/>
    <w:rsid w:val="00A263CB"/>
    <w:rsid w:val="00A275A6"/>
    <w:rsid w:val="00A4396F"/>
    <w:rsid w:val="00A47C45"/>
    <w:rsid w:val="00A50C8C"/>
    <w:rsid w:val="00A56694"/>
    <w:rsid w:val="00A653EF"/>
    <w:rsid w:val="00A65A36"/>
    <w:rsid w:val="00A840C1"/>
    <w:rsid w:val="00A87899"/>
    <w:rsid w:val="00A91574"/>
    <w:rsid w:val="00A91FDA"/>
    <w:rsid w:val="00A936FA"/>
    <w:rsid w:val="00AA1EE7"/>
    <w:rsid w:val="00AB1141"/>
    <w:rsid w:val="00AB28E3"/>
    <w:rsid w:val="00AB7784"/>
    <w:rsid w:val="00AD1F7D"/>
    <w:rsid w:val="00AE35C2"/>
    <w:rsid w:val="00AE4EA2"/>
    <w:rsid w:val="00AE78A1"/>
    <w:rsid w:val="00AF303B"/>
    <w:rsid w:val="00AF5E74"/>
    <w:rsid w:val="00AF68D4"/>
    <w:rsid w:val="00AF7A4F"/>
    <w:rsid w:val="00B00911"/>
    <w:rsid w:val="00B05649"/>
    <w:rsid w:val="00B05856"/>
    <w:rsid w:val="00B068BB"/>
    <w:rsid w:val="00B0747F"/>
    <w:rsid w:val="00B138F7"/>
    <w:rsid w:val="00B144CF"/>
    <w:rsid w:val="00B213E5"/>
    <w:rsid w:val="00B2230C"/>
    <w:rsid w:val="00B24347"/>
    <w:rsid w:val="00B24452"/>
    <w:rsid w:val="00B27EE0"/>
    <w:rsid w:val="00B3519B"/>
    <w:rsid w:val="00B370F8"/>
    <w:rsid w:val="00B40A3D"/>
    <w:rsid w:val="00B47087"/>
    <w:rsid w:val="00B475AF"/>
    <w:rsid w:val="00B51021"/>
    <w:rsid w:val="00B60094"/>
    <w:rsid w:val="00B64C91"/>
    <w:rsid w:val="00B70015"/>
    <w:rsid w:val="00B702A2"/>
    <w:rsid w:val="00B7051A"/>
    <w:rsid w:val="00B73204"/>
    <w:rsid w:val="00B97342"/>
    <w:rsid w:val="00BA09BD"/>
    <w:rsid w:val="00BA2351"/>
    <w:rsid w:val="00BA3E97"/>
    <w:rsid w:val="00BA47B7"/>
    <w:rsid w:val="00BA5E13"/>
    <w:rsid w:val="00BB0273"/>
    <w:rsid w:val="00BC36A5"/>
    <w:rsid w:val="00BC5D03"/>
    <w:rsid w:val="00BC6D3A"/>
    <w:rsid w:val="00BD2BBD"/>
    <w:rsid w:val="00BD61ED"/>
    <w:rsid w:val="00BD6FC2"/>
    <w:rsid w:val="00BD7FFC"/>
    <w:rsid w:val="00BE37EF"/>
    <w:rsid w:val="00BE5EF4"/>
    <w:rsid w:val="00BF0255"/>
    <w:rsid w:val="00BF06AF"/>
    <w:rsid w:val="00C03D5D"/>
    <w:rsid w:val="00C11390"/>
    <w:rsid w:val="00C11754"/>
    <w:rsid w:val="00C24FEA"/>
    <w:rsid w:val="00C4415A"/>
    <w:rsid w:val="00C46EBD"/>
    <w:rsid w:val="00C71EFB"/>
    <w:rsid w:val="00C72366"/>
    <w:rsid w:val="00C74744"/>
    <w:rsid w:val="00C76289"/>
    <w:rsid w:val="00C802D7"/>
    <w:rsid w:val="00C81902"/>
    <w:rsid w:val="00C82FAC"/>
    <w:rsid w:val="00C9194D"/>
    <w:rsid w:val="00C96F2A"/>
    <w:rsid w:val="00CA273D"/>
    <w:rsid w:val="00CB271A"/>
    <w:rsid w:val="00CB4213"/>
    <w:rsid w:val="00CB4712"/>
    <w:rsid w:val="00CB52F3"/>
    <w:rsid w:val="00CC03E8"/>
    <w:rsid w:val="00CC2F95"/>
    <w:rsid w:val="00CC4C98"/>
    <w:rsid w:val="00CC5522"/>
    <w:rsid w:val="00CC6361"/>
    <w:rsid w:val="00CD0B96"/>
    <w:rsid w:val="00CD5252"/>
    <w:rsid w:val="00CE0976"/>
    <w:rsid w:val="00CE3606"/>
    <w:rsid w:val="00CF224F"/>
    <w:rsid w:val="00CF29C0"/>
    <w:rsid w:val="00CF31AE"/>
    <w:rsid w:val="00CF37C9"/>
    <w:rsid w:val="00D00318"/>
    <w:rsid w:val="00D07E83"/>
    <w:rsid w:val="00D25A1E"/>
    <w:rsid w:val="00D25F12"/>
    <w:rsid w:val="00D31112"/>
    <w:rsid w:val="00D311EA"/>
    <w:rsid w:val="00D33988"/>
    <w:rsid w:val="00D36541"/>
    <w:rsid w:val="00D4397E"/>
    <w:rsid w:val="00D43B05"/>
    <w:rsid w:val="00D469F3"/>
    <w:rsid w:val="00D53EFD"/>
    <w:rsid w:val="00D54CED"/>
    <w:rsid w:val="00D552AA"/>
    <w:rsid w:val="00D559DA"/>
    <w:rsid w:val="00D65617"/>
    <w:rsid w:val="00D77D2D"/>
    <w:rsid w:val="00D83508"/>
    <w:rsid w:val="00D945F5"/>
    <w:rsid w:val="00D97B8B"/>
    <w:rsid w:val="00DA7F5D"/>
    <w:rsid w:val="00DB0FD3"/>
    <w:rsid w:val="00DB2A6E"/>
    <w:rsid w:val="00DB41E3"/>
    <w:rsid w:val="00DB7E87"/>
    <w:rsid w:val="00DC14E1"/>
    <w:rsid w:val="00DC2A34"/>
    <w:rsid w:val="00DC4CFB"/>
    <w:rsid w:val="00DD0B1D"/>
    <w:rsid w:val="00DD1AAC"/>
    <w:rsid w:val="00DD694C"/>
    <w:rsid w:val="00DD765D"/>
    <w:rsid w:val="00DE10C2"/>
    <w:rsid w:val="00DE62EC"/>
    <w:rsid w:val="00DF19F5"/>
    <w:rsid w:val="00DF1A42"/>
    <w:rsid w:val="00DF428C"/>
    <w:rsid w:val="00DF7370"/>
    <w:rsid w:val="00DF7F66"/>
    <w:rsid w:val="00E045B3"/>
    <w:rsid w:val="00E05E68"/>
    <w:rsid w:val="00E11CBC"/>
    <w:rsid w:val="00E13A54"/>
    <w:rsid w:val="00E1457E"/>
    <w:rsid w:val="00E21EF4"/>
    <w:rsid w:val="00E249AA"/>
    <w:rsid w:val="00E273B0"/>
    <w:rsid w:val="00E31A12"/>
    <w:rsid w:val="00E41475"/>
    <w:rsid w:val="00E41A24"/>
    <w:rsid w:val="00E42A4E"/>
    <w:rsid w:val="00E44EFE"/>
    <w:rsid w:val="00E45ACB"/>
    <w:rsid w:val="00E61D9B"/>
    <w:rsid w:val="00E63B67"/>
    <w:rsid w:val="00E65937"/>
    <w:rsid w:val="00E70CB5"/>
    <w:rsid w:val="00E73C4C"/>
    <w:rsid w:val="00E764DF"/>
    <w:rsid w:val="00E83968"/>
    <w:rsid w:val="00E83D8B"/>
    <w:rsid w:val="00E86824"/>
    <w:rsid w:val="00E91A7D"/>
    <w:rsid w:val="00E95B50"/>
    <w:rsid w:val="00EA4708"/>
    <w:rsid w:val="00EC5B05"/>
    <w:rsid w:val="00ED2C31"/>
    <w:rsid w:val="00ED59E1"/>
    <w:rsid w:val="00ED65AB"/>
    <w:rsid w:val="00EE2A11"/>
    <w:rsid w:val="00EE3499"/>
    <w:rsid w:val="00EF53E0"/>
    <w:rsid w:val="00EF6CC5"/>
    <w:rsid w:val="00F113A7"/>
    <w:rsid w:val="00F17006"/>
    <w:rsid w:val="00F17078"/>
    <w:rsid w:val="00F210AF"/>
    <w:rsid w:val="00F41FDF"/>
    <w:rsid w:val="00F42140"/>
    <w:rsid w:val="00F429D2"/>
    <w:rsid w:val="00F50DE2"/>
    <w:rsid w:val="00F51A12"/>
    <w:rsid w:val="00F51FBC"/>
    <w:rsid w:val="00F5263A"/>
    <w:rsid w:val="00F55A9A"/>
    <w:rsid w:val="00F61516"/>
    <w:rsid w:val="00F65B8F"/>
    <w:rsid w:val="00F65D45"/>
    <w:rsid w:val="00F667A0"/>
    <w:rsid w:val="00F667E9"/>
    <w:rsid w:val="00F754AC"/>
    <w:rsid w:val="00F855BD"/>
    <w:rsid w:val="00F9078B"/>
    <w:rsid w:val="00F915BA"/>
    <w:rsid w:val="00FA7DCD"/>
    <w:rsid w:val="00FB6DD5"/>
    <w:rsid w:val="00FC310B"/>
    <w:rsid w:val="00FC5998"/>
    <w:rsid w:val="00FC5B5D"/>
    <w:rsid w:val="00FD44AD"/>
    <w:rsid w:val="00FD50E0"/>
    <w:rsid w:val="00FD55E7"/>
    <w:rsid w:val="00FE0CC6"/>
    <w:rsid w:val="00FE1FB8"/>
    <w:rsid w:val="00FE3C9F"/>
    <w:rsid w:val="00FE795F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3CF03"/>
  <w15:docId w15:val="{B2894F97-FA0B-4B6E-AB6B-A8A0FF24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Headline">
    <w:name w:val="Visa Headline"/>
    <w:uiPriority w:val="99"/>
    <w:rsid w:val="00305F1B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customStyle="1" w:styleId="Default">
    <w:name w:val="Default"/>
    <w:rsid w:val="00094ED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4EDE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A35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02D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9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9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30A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F1EB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D694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E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A2"/>
  </w:style>
  <w:style w:type="paragraph" w:styleId="Stopka">
    <w:name w:val="footer"/>
    <w:basedOn w:val="Normalny"/>
    <w:link w:val="StopkaZnak"/>
    <w:uiPriority w:val="99"/>
    <w:unhideWhenUsed/>
    <w:rsid w:val="00AE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A2"/>
  </w:style>
  <w:style w:type="paragraph" w:styleId="Bezodstpw">
    <w:name w:val="No Spacing"/>
    <w:basedOn w:val="Normalny"/>
    <w:uiPriority w:val="1"/>
    <w:qFormat/>
    <w:rsid w:val="00533C85"/>
    <w:pPr>
      <w:shd w:val="clear" w:color="auto" w:fill="FFFFFF"/>
      <w:spacing w:after="0" w:line="240" w:lineRule="auto"/>
    </w:pPr>
    <w:rPr>
      <w:rFonts w:ascii="Calibri" w:eastAsia="Calibri" w:hAnsi="Calibri" w:cs="Times New Roman"/>
      <w:color w:val="000000"/>
      <w:lang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europe.com" TargetMode="External"/><Relationship Id="rId13" Type="http://schemas.openxmlformats.org/officeDocument/2006/relationships/hyperlink" Target="mailto:jaroslaw.soroczynski@grayl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VISA_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VisaNewsEuro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sion.visaeuro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.pl/" TargetMode="External"/><Relationship Id="rId14" Type="http://schemas.openxmlformats.org/officeDocument/2006/relationships/hyperlink" Target="mailto:visa.pl@gray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1978-DC8D-4CCF-B8D1-2F586661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Blair</dc:creator>
  <cp:keywords/>
  <dc:description/>
  <cp:lastModifiedBy>Paweł Górniak</cp:lastModifiedBy>
  <cp:revision>13</cp:revision>
  <dcterms:created xsi:type="dcterms:W3CDTF">2019-07-10T11:11:00Z</dcterms:created>
  <dcterms:modified xsi:type="dcterms:W3CDTF">2019-07-11T14:44:00Z</dcterms:modified>
</cp:coreProperties>
</file>