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6058" w14:textId="7C9BF189" w:rsidR="001878D5" w:rsidRPr="00160EB3" w:rsidRDefault="00D5133F" w:rsidP="001878D5">
      <w:pPr>
        <w:rPr>
          <w:lang w:val="hu-HU" w:eastAsia="ja-JP"/>
        </w:rPr>
      </w:pPr>
      <w:r w:rsidRPr="00160EB3">
        <w:rPr>
          <w:lang w:val="hu-HU" w:eastAsia="ja-JP"/>
        </w:rPr>
        <w:drawing>
          <wp:anchor distT="0" distB="0" distL="114300" distR="114300" simplePos="0" relativeHeight="251658240" behindDoc="0" locked="0" layoutInCell="1" allowOverlap="1" wp14:anchorId="084568F9" wp14:editId="69D8C08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EDF9E" w14:textId="77777777" w:rsidR="001878D5" w:rsidRPr="00160EB3" w:rsidRDefault="001878D5" w:rsidP="001878D5">
      <w:pPr>
        <w:rPr>
          <w:lang w:val="hu-HU"/>
        </w:rPr>
      </w:pPr>
    </w:p>
    <w:p w14:paraId="1D758D76" w14:textId="4D8FA243" w:rsidR="001878D5" w:rsidRPr="00160EB3" w:rsidRDefault="00A12076" w:rsidP="001878D5">
      <w:pPr>
        <w:pStyle w:val="lfej"/>
        <w:rPr>
          <w:iCs/>
          <w:sz w:val="32"/>
          <w:szCs w:val="32"/>
          <w:lang w:val="hu-HU"/>
        </w:rPr>
      </w:pPr>
      <w:r w:rsidRPr="00160EB3">
        <w:rPr>
          <w:rFonts w:ascii="Helvetica" w:hAnsi="Helvetica"/>
          <w:iCs/>
          <w:sz w:val="32"/>
          <w:szCs w:val="32"/>
          <w:lang w:val="hu-HU"/>
        </w:rPr>
        <w:t>Sajtóközlemény</w:t>
      </w:r>
    </w:p>
    <w:p w14:paraId="41C0B245" w14:textId="77777777" w:rsidR="001878D5" w:rsidRPr="00160EB3" w:rsidRDefault="001878D5" w:rsidP="001878D5">
      <w:pPr>
        <w:pStyle w:val="lfej"/>
        <w:rPr>
          <w:rFonts w:ascii="Verdana" w:hAnsi="Verdana"/>
          <w:b/>
          <w:color w:val="808080"/>
          <w:sz w:val="22"/>
          <w:lang w:val="hu-HU"/>
        </w:rPr>
      </w:pPr>
    </w:p>
    <w:p w14:paraId="1883E912" w14:textId="0CFCC3D4" w:rsidR="001878D5" w:rsidRPr="00160EB3" w:rsidRDefault="009D4D52" w:rsidP="001878D5">
      <w:pPr>
        <w:pStyle w:val="lfej"/>
        <w:rPr>
          <w:rFonts w:ascii="Verdana" w:hAnsi="Verdana"/>
          <w:b/>
          <w:color w:val="808080"/>
          <w:sz w:val="22"/>
          <w:lang w:val="hu-HU"/>
        </w:rPr>
      </w:pPr>
      <w:r w:rsidRPr="00160EB3">
        <w:rPr>
          <w:rFonts w:ascii="Verdana" w:hAnsi="Verdana"/>
          <w:b/>
          <w:color w:val="808080"/>
          <w:sz w:val="22"/>
          <w:lang w:val="hu-HU"/>
        </w:rPr>
        <w:t>2020. május 12.</w:t>
      </w:r>
    </w:p>
    <w:p w14:paraId="17910F83" w14:textId="77777777" w:rsidR="00B23C1C" w:rsidRPr="00160EB3" w:rsidRDefault="00B23C1C" w:rsidP="001878D5">
      <w:pPr>
        <w:pStyle w:val="lfej"/>
        <w:rPr>
          <w:rFonts w:ascii="Verdana" w:hAnsi="Verdana"/>
          <w:b/>
          <w:color w:val="808080"/>
          <w:sz w:val="22"/>
          <w:lang w:val="hu-HU"/>
        </w:rPr>
      </w:pPr>
    </w:p>
    <w:p w14:paraId="3E0EF06F" w14:textId="05BF1BF0" w:rsidR="00486A1B" w:rsidRPr="00160EB3" w:rsidRDefault="00486A1B" w:rsidP="00795BA5">
      <w:pPr>
        <w:jc w:val="center"/>
        <w:rPr>
          <w:rFonts w:ascii="Verdana" w:hAnsi="Verdana"/>
          <w:b/>
          <w:bCs/>
          <w:iCs/>
          <w:sz w:val="40"/>
          <w:szCs w:val="40"/>
          <w:lang w:val="hu-HU" w:eastAsia="ja-JP"/>
        </w:rPr>
      </w:pPr>
      <w:r w:rsidRPr="00160EB3">
        <w:rPr>
          <w:rFonts w:ascii="Verdana" w:hAnsi="Verdana"/>
          <w:b/>
          <w:bCs/>
          <w:iCs/>
          <w:sz w:val="40"/>
          <w:szCs w:val="40"/>
          <w:lang w:val="hu-HU" w:eastAsia="ja-JP"/>
        </w:rPr>
        <w:t>A Sony</w:t>
      </w:r>
      <w:r w:rsidR="00CF54AD" w:rsidRPr="00160EB3">
        <w:rPr>
          <w:rFonts w:ascii="Verdana" w:hAnsi="Verdana"/>
          <w:b/>
          <w:bCs/>
          <w:iCs/>
          <w:sz w:val="40"/>
          <w:szCs w:val="40"/>
          <w:lang w:val="hu-HU" w:eastAsia="ja-JP"/>
        </w:rPr>
        <w:t xml:space="preserve"> tovább bővíti </w:t>
      </w:r>
      <w:proofErr w:type="spellStart"/>
      <w:r w:rsidR="00CF54AD" w:rsidRPr="00160EB3">
        <w:rPr>
          <w:rFonts w:ascii="Verdana" w:hAnsi="Verdana"/>
          <w:b/>
          <w:bCs/>
          <w:iCs/>
          <w:sz w:val="40"/>
          <w:szCs w:val="40"/>
          <w:lang w:val="hu-HU" w:eastAsia="ja-JP"/>
        </w:rPr>
        <w:t>Soundbar</w:t>
      </w:r>
      <w:proofErr w:type="spellEnd"/>
      <w:r w:rsidR="00CF54AD" w:rsidRPr="00160EB3">
        <w:rPr>
          <w:rFonts w:ascii="Verdana" w:hAnsi="Verdana"/>
          <w:b/>
          <w:bCs/>
          <w:iCs/>
          <w:sz w:val="40"/>
          <w:szCs w:val="40"/>
          <w:lang w:val="hu-HU" w:eastAsia="ja-JP"/>
        </w:rPr>
        <w:t xml:space="preserve"> kínálatát a HT-G7</w:t>
      </w:r>
      <w:bookmarkStart w:id="0" w:name="_GoBack"/>
      <w:bookmarkEnd w:id="0"/>
      <w:r w:rsidR="00CF54AD" w:rsidRPr="00160EB3">
        <w:rPr>
          <w:rFonts w:ascii="Verdana" w:hAnsi="Verdana"/>
          <w:b/>
          <w:bCs/>
          <w:iCs/>
          <w:sz w:val="40"/>
          <w:szCs w:val="40"/>
          <w:lang w:val="hu-HU" w:eastAsia="ja-JP"/>
        </w:rPr>
        <w:t>00 és a HT-S20R bemutatásával</w:t>
      </w:r>
    </w:p>
    <w:p w14:paraId="1054F875" w14:textId="77777777" w:rsidR="00EC1391" w:rsidRPr="00160EB3" w:rsidRDefault="00EC1391" w:rsidP="00962CF9">
      <w:pPr>
        <w:jc w:val="center"/>
        <w:rPr>
          <w:rFonts w:ascii="Verdana" w:hAnsi="Verdana"/>
          <w:b/>
          <w:bCs/>
          <w:iCs/>
          <w:szCs w:val="24"/>
          <w:lang w:val="hu-HU" w:eastAsia="ja-JP"/>
        </w:rPr>
      </w:pPr>
    </w:p>
    <w:p w14:paraId="1B2CECEF" w14:textId="78E086FC" w:rsidR="00622375" w:rsidRPr="00160EB3" w:rsidRDefault="00310962" w:rsidP="002F0432">
      <w:pPr>
        <w:pStyle w:val="Listaszerbekezds"/>
        <w:numPr>
          <w:ilvl w:val="0"/>
          <w:numId w:val="26"/>
        </w:numPr>
        <w:jc w:val="both"/>
        <w:rPr>
          <w:rFonts w:ascii="Verdana" w:hAnsi="Verdana"/>
          <w:b/>
          <w:bCs/>
          <w:iCs/>
          <w:szCs w:val="24"/>
          <w:lang w:val="hu-HU" w:eastAsia="ja-JP"/>
        </w:rPr>
      </w:pPr>
      <w:r w:rsidRPr="00160EB3">
        <w:rPr>
          <w:rFonts w:ascii="Verdana" w:hAnsi="Verdana"/>
          <w:b/>
          <w:bCs/>
          <w:iCs/>
          <w:szCs w:val="24"/>
          <w:lang w:val="hu-HU" w:eastAsia="ja-JP"/>
        </w:rPr>
        <w:t>A</w:t>
      </w:r>
      <w:r w:rsidR="00D212FE" w:rsidRPr="00160EB3">
        <w:rPr>
          <w:rFonts w:ascii="Verdana" w:hAnsi="Verdana"/>
          <w:b/>
          <w:bCs/>
          <w:iCs/>
          <w:szCs w:val="24"/>
          <w:lang w:val="hu-HU" w:eastAsia="ja-JP"/>
        </w:rPr>
        <w:t>z</w:t>
      </w:r>
      <w:r w:rsidRPr="00160EB3">
        <w:rPr>
          <w:rFonts w:ascii="Verdana" w:hAnsi="Verdana"/>
          <w:b/>
          <w:bCs/>
          <w:iCs/>
          <w:szCs w:val="24"/>
          <w:lang w:val="hu-HU" w:eastAsia="ja-JP"/>
        </w:rPr>
        <w:t xml:space="preserve"> ú</w:t>
      </w:r>
      <w:r w:rsidR="00D212FE" w:rsidRPr="00160EB3">
        <w:rPr>
          <w:rFonts w:ascii="Verdana" w:hAnsi="Verdana"/>
          <w:b/>
          <w:bCs/>
          <w:iCs/>
          <w:szCs w:val="24"/>
          <w:lang w:val="hu-HU" w:eastAsia="ja-JP"/>
        </w:rPr>
        <w:t xml:space="preserve">j, Dolby </w:t>
      </w:r>
      <w:proofErr w:type="spellStart"/>
      <w:r w:rsidR="00D212FE" w:rsidRPr="00160EB3">
        <w:rPr>
          <w:rFonts w:ascii="Verdana" w:hAnsi="Verdana"/>
          <w:b/>
          <w:bCs/>
          <w:iCs/>
          <w:szCs w:val="24"/>
          <w:lang w:val="hu-HU" w:eastAsia="ja-JP"/>
        </w:rPr>
        <w:t>Atmos</w:t>
      </w:r>
      <w:proofErr w:type="spellEnd"/>
      <w:r w:rsidR="00D212FE" w:rsidRPr="00160EB3">
        <w:rPr>
          <w:rFonts w:ascii="Verdana" w:hAnsi="Verdana"/>
          <w:b/>
          <w:bCs/>
          <w:iCs/>
          <w:szCs w:val="24"/>
          <w:lang w:val="hu-HU" w:eastAsia="ja-JP"/>
        </w:rPr>
        <w:t xml:space="preserve">® kompatibilis Sony HT-G700 </w:t>
      </w:r>
      <w:proofErr w:type="spellStart"/>
      <w:r w:rsidR="00D212FE" w:rsidRPr="00160EB3">
        <w:rPr>
          <w:rFonts w:ascii="Verdana" w:hAnsi="Verdana"/>
          <w:b/>
          <w:bCs/>
          <w:iCs/>
          <w:szCs w:val="24"/>
          <w:lang w:val="hu-HU" w:eastAsia="ja-JP"/>
        </w:rPr>
        <w:t>soundbar</w:t>
      </w:r>
      <w:proofErr w:type="spellEnd"/>
      <w:r w:rsidRPr="00160EB3">
        <w:rPr>
          <w:rFonts w:ascii="Verdana" w:hAnsi="Verdana"/>
          <w:b/>
          <w:bCs/>
          <w:iCs/>
          <w:szCs w:val="24"/>
          <w:lang w:val="hu-HU" w:eastAsia="ja-JP"/>
        </w:rPr>
        <w:t xml:space="preserve"> 3.1 csatorná</w:t>
      </w:r>
      <w:r w:rsidR="00D212FE" w:rsidRPr="00160EB3">
        <w:rPr>
          <w:rFonts w:ascii="Verdana" w:hAnsi="Verdana"/>
          <w:b/>
          <w:bCs/>
          <w:iCs/>
          <w:szCs w:val="24"/>
          <w:lang w:val="hu-HU" w:eastAsia="ja-JP"/>
        </w:rPr>
        <w:t>val és egy dedikált középső hangszóróval magával ragadó hangzásvilágot biztosít, és életre kelti a felhasználók kedvenc filmjeit és sorozatait</w:t>
      </w:r>
    </w:p>
    <w:p w14:paraId="58EC84BE" w14:textId="5AA3DE0F" w:rsidR="00470C18" w:rsidRPr="00160EB3" w:rsidRDefault="00470C18" w:rsidP="002F0432">
      <w:pPr>
        <w:pStyle w:val="Listaszerbekezds"/>
        <w:numPr>
          <w:ilvl w:val="0"/>
          <w:numId w:val="26"/>
        </w:numPr>
        <w:jc w:val="both"/>
        <w:rPr>
          <w:rFonts w:ascii="Verdana" w:hAnsi="Verdana"/>
          <w:b/>
          <w:bCs/>
          <w:iCs/>
          <w:szCs w:val="24"/>
          <w:lang w:val="hu-HU" w:eastAsia="ja-JP"/>
        </w:rPr>
      </w:pPr>
      <w:r w:rsidRPr="00160EB3">
        <w:rPr>
          <w:rFonts w:ascii="Verdana" w:hAnsi="Verdana"/>
          <w:b/>
          <w:bCs/>
          <w:iCs/>
          <w:szCs w:val="24"/>
          <w:lang w:val="hu-HU" w:eastAsia="ja-JP"/>
        </w:rPr>
        <w:t>A letisztult kialakítású HT-S20R</w:t>
      </w:r>
      <w:r w:rsidR="00253A17" w:rsidRPr="00160EB3">
        <w:rPr>
          <w:rFonts w:ascii="Verdana" w:hAnsi="Verdana"/>
          <w:b/>
          <w:bCs/>
          <w:iCs/>
          <w:szCs w:val="24"/>
          <w:lang w:val="hu-HU" w:eastAsia="ja-JP"/>
        </w:rPr>
        <w:t xml:space="preserve"> 5.1 csatornás</w:t>
      </w:r>
      <w:r w:rsidR="004867B2" w:rsidRPr="00160EB3">
        <w:rPr>
          <w:rFonts w:ascii="Verdana" w:hAnsi="Verdana"/>
          <w:b/>
          <w:bCs/>
          <w:iCs/>
          <w:szCs w:val="24"/>
          <w:lang w:val="hu-HU" w:eastAsia="ja-JP"/>
        </w:rPr>
        <w:t>,</w:t>
      </w:r>
      <w:r w:rsidRPr="00160EB3">
        <w:rPr>
          <w:rFonts w:ascii="Verdana" w:hAnsi="Verdana"/>
          <w:b/>
          <w:bCs/>
          <w:iCs/>
          <w:szCs w:val="24"/>
          <w:lang w:val="hu-HU" w:eastAsia="ja-JP"/>
        </w:rPr>
        <w:t xml:space="preserve"> </w:t>
      </w:r>
      <w:r w:rsidR="00A62DB3" w:rsidRPr="00160EB3">
        <w:rPr>
          <w:rFonts w:ascii="Verdana" w:hAnsi="Verdana"/>
          <w:b/>
          <w:bCs/>
          <w:iCs/>
          <w:szCs w:val="24"/>
          <w:lang w:val="hu-HU" w:eastAsia="ja-JP"/>
        </w:rPr>
        <w:t xml:space="preserve">erőteljes térhatású </w:t>
      </w:r>
      <w:r w:rsidR="00253A17" w:rsidRPr="00160EB3">
        <w:rPr>
          <w:rFonts w:ascii="Verdana" w:hAnsi="Verdana"/>
          <w:b/>
          <w:bCs/>
          <w:iCs/>
          <w:szCs w:val="24"/>
          <w:lang w:val="hu-HU" w:eastAsia="ja-JP"/>
        </w:rPr>
        <w:t>hangzásvilágot biztosít</w:t>
      </w:r>
    </w:p>
    <w:p w14:paraId="095F631B" w14:textId="4B73B85B" w:rsidR="00981DE6" w:rsidRPr="00160EB3" w:rsidRDefault="00981DE6" w:rsidP="00273D46">
      <w:pPr>
        <w:rPr>
          <w:rFonts w:ascii="Verdana" w:hAnsi="Verdana"/>
          <w:b/>
          <w:bCs/>
          <w:iCs/>
          <w:szCs w:val="24"/>
          <w:lang w:val="hu-HU" w:eastAsia="ja-JP"/>
        </w:rPr>
      </w:pPr>
    </w:p>
    <w:p w14:paraId="7A1FC268" w14:textId="7CAD617F" w:rsidR="00992BEB" w:rsidRPr="00160EB3" w:rsidRDefault="002B6D8D" w:rsidP="003A6040">
      <w:pPr>
        <w:jc w:val="center"/>
        <w:rPr>
          <w:rFonts w:ascii="Verdana" w:hAnsi="Verdana"/>
          <w:b/>
          <w:bCs/>
          <w:iCs/>
          <w:szCs w:val="24"/>
          <w:lang w:val="hu-HU" w:eastAsia="ja-JP"/>
        </w:rPr>
      </w:pPr>
      <w:r w:rsidRPr="00160EB3">
        <w:rPr>
          <w:lang w:val="hu-HU"/>
        </w:rPr>
        <w:drawing>
          <wp:inline distT="0" distB="0" distL="0" distR="0" wp14:anchorId="5AE7550A" wp14:editId="7C809872">
            <wp:extent cx="3947160" cy="20483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59" cy="205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0934A" w14:textId="12B2E089" w:rsidR="00992BEB" w:rsidRPr="00160EB3" w:rsidRDefault="00992BEB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A Sony </w:t>
      </w:r>
      <w:r w:rsidR="00E300CE" w:rsidRPr="00160EB3">
        <w:rPr>
          <w:rFonts w:ascii="Verdana" w:hAnsi="Verdana"/>
          <w:bCs/>
          <w:iCs/>
          <w:szCs w:val="24"/>
          <w:lang w:val="hu-HU" w:eastAsia="ja-JP"/>
        </w:rPr>
        <w:t xml:space="preserve">bemutatta két új </w:t>
      </w:r>
      <w:proofErr w:type="spellStart"/>
      <w:r w:rsidR="00E300CE" w:rsidRPr="00160EB3">
        <w:rPr>
          <w:rFonts w:ascii="Verdana" w:hAnsi="Verdana"/>
          <w:bCs/>
          <w:iCs/>
          <w:szCs w:val="24"/>
          <w:lang w:val="hu-HU" w:eastAsia="ja-JP"/>
        </w:rPr>
        <w:t>soundbarját</w:t>
      </w:r>
      <w:proofErr w:type="spellEnd"/>
      <w:r w:rsidR="00E300CE" w:rsidRPr="00160EB3">
        <w:rPr>
          <w:rFonts w:ascii="Verdana" w:hAnsi="Verdana"/>
          <w:bCs/>
          <w:iCs/>
          <w:szCs w:val="24"/>
          <w:lang w:val="hu-HU" w:eastAsia="ja-JP"/>
        </w:rPr>
        <w:t xml:space="preserve">, a </w:t>
      </w:r>
      <w:r w:rsidR="00E300CE" w:rsidRPr="00160EB3">
        <w:rPr>
          <w:rFonts w:ascii="Verdana" w:hAnsi="Verdana"/>
          <w:b/>
          <w:iCs/>
          <w:szCs w:val="24"/>
          <w:lang w:val="hu-HU" w:eastAsia="ja-JP"/>
        </w:rPr>
        <w:t xml:space="preserve">HT-G700-at </w:t>
      </w:r>
      <w:r w:rsidR="00E300CE" w:rsidRPr="00160EB3">
        <w:rPr>
          <w:rFonts w:ascii="Verdana" w:hAnsi="Verdana"/>
          <w:bCs/>
          <w:iCs/>
          <w:szCs w:val="24"/>
          <w:lang w:val="hu-HU" w:eastAsia="ja-JP"/>
        </w:rPr>
        <w:t xml:space="preserve">és a </w:t>
      </w:r>
      <w:r w:rsidR="00E300CE" w:rsidRPr="00160EB3">
        <w:rPr>
          <w:rFonts w:ascii="Verdana" w:hAnsi="Verdana"/>
          <w:b/>
          <w:iCs/>
          <w:szCs w:val="24"/>
          <w:lang w:val="hu-HU" w:eastAsia="ja-JP"/>
        </w:rPr>
        <w:t xml:space="preserve">HT-S20R-t. </w:t>
      </w:r>
      <w:r w:rsidR="00E300CE" w:rsidRPr="00160EB3">
        <w:rPr>
          <w:rFonts w:ascii="Verdana" w:hAnsi="Verdana"/>
          <w:bCs/>
          <w:iCs/>
          <w:szCs w:val="24"/>
          <w:lang w:val="hu-HU" w:eastAsia="ja-JP"/>
        </w:rPr>
        <w:t xml:space="preserve">Az új modellek erőteljes és magával ragadó hangzást biztosítanak </w:t>
      </w:r>
      <w:r w:rsidR="004867B2" w:rsidRPr="00160EB3">
        <w:rPr>
          <w:rFonts w:ascii="Verdana" w:hAnsi="Verdana"/>
          <w:bCs/>
          <w:iCs/>
          <w:szCs w:val="24"/>
          <w:lang w:val="hu-HU" w:eastAsia="ja-JP"/>
        </w:rPr>
        <w:t xml:space="preserve">filmek és sorozatok megtekintéséhez </w:t>
      </w:r>
      <w:r w:rsidR="00114981" w:rsidRPr="00160EB3">
        <w:rPr>
          <w:rFonts w:ascii="Verdana" w:hAnsi="Verdana"/>
          <w:bCs/>
          <w:iCs/>
          <w:szCs w:val="24"/>
          <w:lang w:val="hu-HU" w:eastAsia="ja-JP"/>
        </w:rPr>
        <w:t>az otthon kényelmében</w:t>
      </w:r>
      <w:r w:rsidR="00E22F2A" w:rsidRPr="00160EB3">
        <w:rPr>
          <w:rFonts w:ascii="Verdana" w:hAnsi="Verdana"/>
          <w:bCs/>
          <w:iCs/>
          <w:szCs w:val="24"/>
          <w:lang w:val="hu-HU" w:eastAsia="ja-JP"/>
        </w:rPr>
        <w:t>.</w:t>
      </w:r>
    </w:p>
    <w:p w14:paraId="6D89BF18" w14:textId="77777777" w:rsidR="0029387F" w:rsidRPr="00160EB3" w:rsidRDefault="0029387F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</w:p>
    <w:p w14:paraId="4975D15C" w14:textId="77777777" w:rsidR="002F0432" w:rsidRPr="00160EB3" w:rsidRDefault="002F0432" w:rsidP="00273D46">
      <w:pPr>
        <w:rPr>
          <w:rFonts w:ascii="Verdana" w:hAnsi="Verdana"/>
          <w:b/>
          <w:bCs/>
          <w:iCs/>
          <w:szCs w:val="24"/>
          <w:lang w:val="hu-HU" w:eastAsia="ja-JP"/>
        </w:rPr>
      </w:pPr>
    </w:p>
    <w:p w14:paraId="020BB1C3" w14:textId="284ED602" w:rsidR="002F0432" w:rsidRPr="00160EB3" w:rsidRDefault="0029387F" w:rsidP="002F0432">
      <w:pPr>
        <w:rPr>
          <w:rFonts w:ascii="Verdana" w:hAnsi="Verdana"/>
          <w:b/>
          <w:bCs/>
          <w:iCs/>
          <w:szCs w:val="24"/>
          <w:lang w:val="hu-HU" w:eastAsia="ja-JP"/>
        </w:rPr>
      </w:pPr>
      <w:r w:rsidRPr="00160EB3">
        <w:rPr>
          <w:rFonts w:ascii="Verdana" w:hAnsi="Verdana"/>
          <w:b/>
          <w:bCs/>
          <w:iCs/>
          <w:szCs w:val="24"/>
          <w:lang w:val="hu-HU" w:eastAsia="ja-JP"/>
        </w:rPr>
        <w:lastRenderedPageBreak/>
        <w:t>Kiemelkedő hangzásvilág és tiszta párbeszédek</w:t>
      </w:r>
    </w:p>
    <w:p w14:paraId="3DA39CE8" w14:textId="1258F4DE" w:rsidR="0029387F" w:rsidRPr="00160EB3" w:rsidRDefault="0029387F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A </w:t>
      </w:r>
      <w:r w:rsidRPr="00160EB3">
        <w:rPr>
          <w:rFonts w:ascii="Verdana" w:hAnsi="Verdana"/>
          <w:b/>
          <w:iCs/>
          <w:szCs w:val="24"/>
          <w:lang w:val="hu-HU" w:eastAsia="ja-JP"/>
        </w:rPr>
        <w:t>HT-G700</w:t>
      </w:r>
      <w:r w:rsidRPr="00160EB3">
        <w:rPr>
          <w:rFonts w:ascii="Verdana" w:hAnsi="Verdana"/>
          <w:b/>
          <w:i/>
          <w:szCs w:val="24"/>
          <w:lang w:val="hu-HU" w:eastAsia="ja-JP"/>
        </w:rPr>
        <w:t xml:space="preserve"> </w:t>
      </w: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3.1 csatornával rendelkező, Dolby </w:t>
      </w:r>
      <w:proofErr w:type="spellStart"/>
      <w:r w:rsidRPr="00160EB3">
        <w:rPr>
          <w:rFonts w:ascii="Verdana" w:hAnsi="Verdana"/>
          <w:bCs/>
          <w:iCs/>
          <w:szCs w:val="24"/>
          <w:lang w:val="hu-HU" w:eastAsia="ja-JP"/>
        </w:rPr>
        <w:t>Atmos</w:t>
      </w:r>
      <w:proofErr w:type="spellEnd"/>
      <w:r w:rsidRPr="00160EB3">
        <w:rPr>
          <w:rFonts w:ascii="Verdana" w:hAnsi="Verdana"/>
          <w:bCs/>
          <w:iCs/>
          <w:szCs w:val="24"/>
          <w:vertAlign w:val="superscript"/>
          <w:lang w:val="hu-HU" w:eastAsia="ja-JP"/>
        </w:rPr>
        <w:t>®</w:t>
      </w: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 és DTS:X kompatibilis </w:t>
      </w:r>
      <w:proofErr w:type="spellStart"/>
      <w:r w:rsidRPr="00160EB3">
        <w:rPr>
          <w:rFonts w:ascii="Verdana" w:hAnsi="Verdana"/>
          <w:bCs/>
          <w:iCs/>
          <w:szCs w:val="24"/>
          <w:lang w:val="hu-HU" w:eastAsia="ja-JP"/>
        </w:rPr>
        <w:t>soundbar</w:t>
      </w:r>
      <w:proofErr w:type="spellEnd"/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 ötvözi az átható hangzásvilágot és a tiszta párbeszédeket, így a felhasználók teljes mértékben átadhatják magukat a film</w:t>
      </w:r>
      <w:r w:rsidR="00266831" w:rsidRPr="00160EB3">
        <w:rPr>
          <w:rFonts w:ascii="Verdana" w:hAnsi="Verdana"/>
          <w:bCs/>
          <w:iCs/>
          <w:szCs w:val="24"/>
          <w:lang w:val="hu-HU" w:eastAsia="ja-JP"/>
        </w:rPr>
        <w:t>né</w:t>
      </w:r>
      <w:r w:rsidRPr="00160EB3">
        <w:rPr>
          <w:rFonts w:ascii="Verdana" w:hAnsi="Verdana"/>
          <w:bCs/>
          <w:iCs/>
          <w:szCs w:val="24"/>
          <w:lang w:val="hu-HU" w:eastAsia="ja-JP"/>
        </w:rPr>
        <w:t>zés élményének</w:t>
      </w:r>
      <w:r w:rsidR="00936D1B" w:rsidRPr="00160EB3">
        <w:rPr>
          <w:rFonts w:ascii="Verdana" w:hAnsi="Verdana"/>
          <w:bCs/>
          <w:iCs/>
          <w:szCs w:val="24"/>
          <w:lang w:val="hu-HU" w:eastAsia="ja-JP"/>
        </w:rPr>
        <w:t>.</w:t>
      </w:r>
    </w:p>
    <w:p w14:paraId="74243915" w14:textId="4B008578" w:rsidR="009E503A" w:rsidRPr="00160EB3" w:rsidRDefault="009E503A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</w:p>
    <w:p w14:paraId="6E0D3198" w14:textId="19A8290D" w:rsidR="009E503A" w:rsidRPr="00160EB3" w:rsidRDefault="009E503A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  <w:r w:rsidRPr="00160EB3">
        <w:rPr>
          <w:rFonts w:ascii="Verdana" w:hAnsi="Verdana"/>
          <w:bCs/>
          <w:iCs/>
          <w:szCs w:val="24"/>
          <w:lang w:val="hu-HU" w:eastAsia="ja-JP"/>
        </w:rPr>
        <w:t>A 7.1.2 csatornájú hangrendszernek köszönhet</w:t>
      </w:r>
      <w:r w:rsidR="00726990" w:rsidRPr="00160EB3">
        <w:rPr>
          <w:rFonts w:ascii="Verdana" w:hAnsi="Verdana"/>
          <w:bCs/>
          <w:iCs/>
          <w:szCs w:val="24"/>
          <w:lang w:val="hu-HU" w:eastAsia="ja-JP"/>
        </w:rPr>
        <w:t>ő</w:t>
      </w:r>
      <w:r w:rsidRPr="00160EB3">
        <w:rPr>
          <w:rFonts w:ascii="Verdana" w:hAnsi="Verdana"/>
          <w:bCs/>
          <w:iCs/>
          <w:szCs w:val="24"/>
          <w:lang w:val="hu-HU" w:eastAsia="ja-JP"/>
        </w:rPr>
        <w:t>en</w:t>
      </w:r>
      <w:r w:rsidR="00266831" w:rsidRPr="00160EB3">
        <w:rPr>
          <w:rFonts w:ascii="Verdana" w:hAnsi="Verdana"/>
          <w:bCs/>
          <w:iCs/>
          <w:szCs w:val="24"/>
          <w:lang w:val="hu-HU" w:eastAsia="ja-JP"/>
        </w:rPr>
        <w:t xml:space="preserve"> a felhasználók</w:t>
      </w: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 </w:t>
      </w:r>
      <w:r w:rsidR="00266831" w:rsidRPr="00160EB3">
        <w:rPr>
          <w:rFonts w:ascii="Verdana" w:hAnsi="Verdana"/>
          <w:bCs/>
          <w:iCs/>
          <w:szCs w:val="24"/>
          <w:lang w:val="hu-HU" w:eastAsia="ja-JP"/>
        </w:rPr>
        <w:t>minden</w:t>
      </w: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 lehetséges irányból hallják a hangokat</w:t>
      </w:r>
      <w:r w:rsidR="00610FD2" w:rsidRPr="00160EB3">
        <w:rPr>
          <w:rFonts w:ascii="Verdana" w:hAnsi="Verdana"/>
          <w:bCs/>
          <w:iCs/>
          <w:szCs w:val="24"/>
          <w:lang w:val="hu-HU" w:eastAsia="ja-JP"/>
        </w:rPr>
        <w:t xml:space="preserve">. </w:t>
      </w:r>
      <w:r w:rsidR="00726990" w:rsidRPr="00160EB3">
        <w:rPr>
          <w:rFonts w:ascii="Verdana" w:hAnsi="Verdana"/>
          <w:bCs/>
          <w:iCs/>
          <w:szCs w:val="24"/>
          <w:lang w:val="hu-HU" w:eastAsia="ja-JP"/>
        </w:rPr>
        <w:t xml:space="preserve">A </w:t>
      </w:r>
      <w:r w:rsidR="00726990" w:rsidRPr="00160EB3">
        <w:rPr>
          <w:rFonts w:ascii="Verdana" w:hAnsi="Verdana"/>
          <w:b/>
          <w:iCs/>
          <w:szCs w:val="24"/>
          <w:lang w:val="hu-HU" w:eastAsia="ja-JP"/>
        </w:rPr>
        <w:t>HT-G700</w:t>
      </w:r>
      <w:r w:rsidR="002004DA" w:rsidRPr="00160EB3">
        <w:rPr>
          <w:rFonts w:ascii="Verdana" w:hAnsi="Verdana"/>
          <w:b/>
          <w:iCs/>
          <w:szCs w:val="24"/>
          <w:lang w:val="hu-HU" w:eastAsia="ja-JP"/>
        </w:rPr>
        <w:t>-t</w:t>
      </w:r>
      <w:r w:rsidR="00726990" w:rsidRPr="00160EB3">
        <w:rPr>
          <w:rFonts w:ascii="Verdana" w:hAnsi="Verdana"/>
          <w:b/>
          <w:iCs/>
          <w:szCs w:val="24"/>
          <w:lang w:val="hu-HU" w:eastAsia="ja-JP"/>
        </w:rPr>
        <w:t xml:space="preserve"> </w:t>
      </w:r>
      <w:r w:rsidR="002004DA" w:rsidRPr="00160EB3">
        <w:rPr>
          <w:rFonts w:ascii="Verdana" w:hAnsi="Verdana"/>
          <w:bCs/>
          <w:iCs/>
          <w:szCs w:val="24"/>
          <w:lang w:val="hu-HU" w:eastAsia="ja-JP"/>
        </w:rPr>
        <w:t xml:space="preserve">a Sony által kialakított </w:t>
      </w:r>
      <w:proofErr w:type="spellStart"/>
      <w:r w:rsidR="002004DA" w:rsidRPr="00160EB3">
        <w:rPr>
          <w:rFonts w:ascii="Verdana" w:hAnsi="Verdana"/>
          <w:bCs/>
          <w:iCs/>
          <w:szCs w:val="24"/>
          <w:lang w:val="hu-HU" w:eastAsia="ja-JP"/>
        </w:rPr>
        <w:t>Vertical</w:t>
      </w:r>
      <w:proofErr w:type="spellEnd"/>
      <w:r w:rsidR="002004DA" w:rsidRPr="00160EB3">
        <w:rPr>
          <w:rFonts w:ascii="Verdana" w:hAnsi="Verdana"/>
          <w:bCs/>
          <w:iCs/>
          <w:szCs w:val="24"/>
          <w:lang w:val="hu-HU" w:eastAsia="ja-JP"/>
        </w:rPr>
        <w:t xml:space="preserve"> </w:t>
      </w:r>
      <w:proofErr w:type="spellStart"/>
      <w:r w:rsidR="002004DA" w:rsidRPr="00160EB3">
        <w:rPr>
          <w:rFonts w:ascii="Verdana" w:hAnsi="Verdana"/>
          <w:bCs/>
          <w:iCs/>
          <w:szCs w:val="24"/>
          <w:lang w:val="hu-HU" w:eastAsia="ja-JP"/>
        </w:rPr>
        <w:t>Surround</w:t>
      </w:r>
      <w:proofErr w:type="spellEnd"/>
      <w:r w:rsidR="002004DA" w:rsidRPr="00160EB3">
        <w:rPr>
          <w:rFonts w:ascii="Verdana" w:hAnsi="Verdana"/>
          <w:bCs/>
          <w:iCs/>
          <w:szCs w:val="24"/>
          <w:lang w:val="hu-HU" w:eastAsia="ja-JP"/>
        </w:rPr>
        <w:t xml:space="preserve"> </w:t>
      </w:r>
      <w:proofErr w:type="spellStart"/>
      <w:r w:rsidR="002004DA" w:rsidRPr="00160EB3">
        <w:rPr>
          <w:rFonts w:ascii="Verdana" w:hAnsi="Verdana"/>
          <w:bCs/>
          <w:iCs/>
          <w:szCs w:val="24"/>
          <w:lang w:val="hu-HU" w:eastAsia="ja-JP"/>
        </w:rPr>
        <w:t>Engine</w:t>
      </w:r>
      <w:proofErr w:type="spellEnd"/>
      <w:r w:rsidR="002004DA" w:rsidRPr="00160EB3">
        <w:rPr>
          <w:rFonts w:ascii="Verdana" w:hAnsi="Verdana"/>
          <w:bCs/>
          <w:iCs/>
          <w:szCs w:val="24"/>
          <w:lang w:val="hu-HU" w:eastAsia="ja-JP"/>
        </w:rPr>
        <w:t xml:space="preserve"> vezérli, </w:t>
      </w:r>
      <w:r w:rsidR="00D4164E" w:rsidRPr="00160EB3">
        <w:rPr>
          <w:rFonts w:ascii="Verdana" w:hAnsi="Verdana"/>
          <w:bCs/>
          <w:iCs/>
          <w:szCs w:val="24"/>
          <w:lang w:val="hu-HU" w:eastAsia="ja-JP"/>
        </w:rPr>
        <w:t>a három első hangszóró és a Sony jel</w:t>
      </w:r>
      <w:r w:rsidR="00861813" w:rsidRPr="00160EB3">
        <w:rPr>
          <w:rFonts w:ascii="Verdana" w:hAnsi="Verdana"/>
          <w:bCs/>
          <w:iCs/>
          <w:szCs w:val="24"/>
          <w:lang w:val="hu-HU" w:eastAsia="ja-JP"/>
        </w:rPr>
        <w:t>feldolgozó technológiája</w:t>
      </w:r>
      <w:r w:rsidR="004867B2" w:rsidRPr="00160EB3">
        <w:rPr>
          <w:rFonts w:ascii="Verdana" w:hAnsi="Verdana"/>
          <w:bCs/>
          <w:iCs/>
          <w:szCs w:val="24"/>
          <w:lang w:val="hu-HU" w:eastAsia="ja-JP"/>
        </w:rPr>
        <w:t xml:space="preserve">, </w:t>
      </w:r>
      <w:r w:rsidR="00861813" w:rsidRPr="00160EB3">
        <w:rPr>
          <w:rFonts w:ascii="Verdana" w:hAnsi="Verdana"/>
          <w:bCs/>
          <w:iCs/>
          <w:szCs w:val="24"/>
          <w:lang w:val="hu-HU" w:eastAsia="ja-JP"/>
        </w:rPr>
        <w:t xml:space="preserve">a </w:t>
      </w:r>
      <w:proofErr w:type="spellStart"/>
      <w:r w:rsidR="00861813" w:rsidRPr="00160EB3">
        <w:rPr>
          <w:rFonts w:ascii="Verdana" w:hAnsi="Verdana"/>
          <w:bCs/>
          <w:iCs/>
          <w:szCs w:val="24"/>
          <w:lang w:val="hu-HU" w:eastAsia="ja-JP"/>
        </w:rPr>
        <w:t>soundbar</w:t>
      </w:r>
      <w:proofErr w:type="spellEnd"/>
      <w:r w:rsidR="00861813" w:rsidRPr="00160EB3">
        <w:rPr>
          <w:rFonts w:ascii="Verdana" w:hAnsi="Verdana"/>
          <w:bCs/>
          <w:iCs/>
          <w:szCs w:val="24"/>
          <w:lang w:val="hu-HU" w:eastAsia="ja-JP"/>
        </w:rPr>
        <w:t xml:space="preserve"> által képzett hang vízszintesen és függőlegesen </w:t>
      </w:r>
      <w:r w:rsidR="008627D2" w:rsidRPr="00160EB3">
        <w:rPr>
          <w:rFonts w:ascii="Verdana" w:hAnsi="Verdana"/>
          <w:bCs/>
          <w:iCs/>
          <w:szCs w:val="24"/>
          <w:lang w:val="hu-HU" w:eastAsia="ja-JP"/>
        </w:rPr>
        <w:t>is lefedi a területet</w:t>
      </w:r>
      <w:r w:rsidR="000B07C0" w:rsidRPr="00160EB3">
        <w:rPr>
          <w:rFonts w:ascii="Verdana" w:hAnsi="Verdana"/>
          <w:bCs/>
          <w:iCs/>
          <w:szCs w:val="24"/>
          <w:lang w:val="hu-HU" w:eastAsia="ja-JP"/>
        </w:rPr>
        <w:t>, és a fejlesztéseknek köszönhetően még szélesebb területeken képes hangot képezni</w:t>
      </w:r>
      <w:r w:rsidR="00C87A44" w:rsidRPr="00160EB3">
        <w:rPr>
          <w:rFonts w:ascii="Verdana" w:hAnsi="Verdana"/>
          <w:bCs/>
          <w:iCs/>
          <w:vertAlign w:val="superscript"/>
          <w:lang w:val="hu-HU"/>
        </w:rPr>
        <w:footnoteReference w:id="1"/>
      </w:r>
      <w:r w:rsidR="000B07C0" w:rsidRPr="00160EB3">
        <w:rPr>
          <w:rFonts w:ascii="Verdana" w:hAnsi="Verdana"/>
          <w:bCs/>
          <w:iCs/>
          <w:szCs w:val="24"/>
          <w:lang w:val="hu-HU" w:eastAsia="ja-JP"/>
        </w:rPr>
        <w:t xml:space="preserve">. </w:t>
      </w:r>
      <w:r w:rsidR="001427A0" w:rsidRPr="00160EB3">
        <w:rPr>
          <w:rFonts w:ascii="Verdana" w:hAnsi="Verdana"/>
          <w:bCs/>
          <w:iCs/>
          <w:szCs w:val="24"/>
          <w:lang w:val="hu-HU" w:eastAsia="ja-JP"/>
        </w:rPr>
        <w:t xml:space="preserve">Az </w:t>
      </w:r>
      <w:proofErr w:type="spellStart"/>
      <w:r w:rsidR="001427A0" w:rsidRPr="00160EB3">
        <w:rPr>
          <w:rFonts w:ascii="Verdana" w:hAnsi="Verdana"/>
          <w:bCs/>
          <w:iCs/>
          <w:szCs w:val="24"/>
          <w:lang w:val="hu-HU" w:eastAsia="ja-JP"/>
        </w:rPr>
        <w:t>Immersive</w:t>
      </w:r>
      <w:proofErr w:type="spellEnd"/>
      <w:r w:rsidR="001427A0" w:rsidRPr="00160EB3">
        <w:rPr>
          <w:rFonts w:ascii="Verdana" w:hAnsi="Verdana"/>
          <w:bCs/>
          <w:iCs/>
          <w:szCs w:val="24"/>
          <w:lang w:val="hu-HU" w:eastAsia="ja-JP"/>
        </w:rPr>
        <w:t xml:space="preserve"> AE (</w:t>
      </w:r>
      <w:proofErr w:type="spellStart"/>
      <w:r w:rsidR="001427A0" w:rsidRPr="00160EB3">
        <w:rPr>
          <w:rFonts w:ascii="Verdana" w:hAnsi="Verdana"/>
          <w:bCs/>
          <w:iCs/>
          <w:szCs w:val="24"/>
          <w:lang w:val="hu-HU" w:eastAsia="ja-JP"/>
        </w:rPr>
        <w:t>Audio</w:t>
      </w:r>
      <w:proofErr w:type="spellEnd"/>
      <w:r w:rsidR="001427A0" w:rsidRPr="00160EB3">
        <w:rPr>
          <w:rFonts w:ascii="Verdana" w:hAnsi="Verdana"/>
          <w:bCs/>
          <w:iCs/>
          <w:szCs w:val="24"/>
          <w:lang w:val="hu-HU" w:eastAsia="ja-JP"/>
        </w:rPr>
        <w:t xml:space="preserve"> </w:t>
      </w:r>
      <w:proofErr w:type="spellStart"/>
      <w:r w:rsidR="001427A0" w:rsidRPr="00160EB3">
        <w:rPr>
          <w:rFonts w:ascii="Verdana" w:hAnsi="Verdana"/>
          <w:bCs/>
          <w:iCs/>
          <w:szCs w:val="24"/>
          <w:lang w:val="hu-HU" w:eastAsia="ja-JP"/>
        </w:rPr>
        <w:t>Enhancement</w:t>
      </w:r>
      <w:proofErr w:type="spellEnd"/>
      <w:r w:rsidR="001427A0" w:rsidRPr="00160EB3">
        <w:rPr>
          <w:rFonts w:ascii="Verdana" w:hAnsi="Verdana"/>
          <w:bCs/>
          <w:iCs/>
          <w:szCs w:val="24"/>
          <w:lang w:val="hu-HU" w:eastAsia="ja-JP"/>
        </w:rPr>
        <w:t xml:space="preserve">) gomb használatával a </w:t>
      </w:r>
      <w:r w:rsidR="001427A0" w:rsidRPr="00160EB3">
        <w:rPr>
          <w:rFonts w:ascii="Verdana" w:hAnsi="Verdana"/>
          <w:b/>
          <w:iCs/>
          <w:szCs w:val="24"/>
          <w:lang w:val="hu-HU" w:eastAsia="ja-JP"/>
        </w:rPr>
        <w:t>HT-G700</w:t>
      </w:r>
      <w:r w:rsidR="001427A0" w:rsidRPr="00160EB3">
        <w:rPr>
          <w:rFonts w:ascii="Verdana" w:hAnsi="Verdana"/>
          <w:bCs/>
          <w:iCs/>
          <w:szCs w:val="24"/>
          <w:lang w:val="hu-HU" w:eastAsia="ja-JP"/>
        </w:rPr>
        <w:t xml:space="preserve"> </w:t>
      </w:r>
      <w:r w:rsidR="00266831" w:rsidRPr="00160EB3">
        <w:rPr>
          <w:rFonts w:ascii="Verdana" w:hAnsi="Verdana"/>
          <w:bCs/>
          <w:iCs/>
          <w:szCs w:val="24"/>
          <w:lang w:val="hu-HU" w:eastAsia="ja-JP"/>
        </w:rPr>
        <w:t xml:space="preserve">feljavítja </w:t>
      </w:r>
      <w:r w:rsidR="001427A0" w:rsidRPr="00160EB3">
        <w:rPr>
          <w:rFonts w:ascii="Verdana" w:hAnsi="Verdana"/>
          <w:bCs/>
          <w:iCs/>
          <w:szCs w:val="24"/>
          <w:lang w:val="hu-HU" w:eastAsia="ja-JP"/>
        </w:rPr>
        <w:t xml:space="preserve">a hagyományos sztereó hangtartalmakat 7.1.2 csatornájú hangminőségre, így minden sorozat és film átható hangzásvilággal szólal meg. </w:t>
      </w:r>
    </w:p>
    <w:p w14:paraId="3CAEC647" w14:textId="17F95B4D" w:rsidR="00FE16A2" w:rsidRPr="00160EB3" w:rsidRDefault="00FE16A2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</w:p>
    <w:p w14:paraId="543053B7" w14:textId="09739884" w:rsidR="00FE16A2" w:rsidRPr="00160EB3" w:rsidRDefault="00FE16A2" w:rsidP="002F0432">
      <w:pPr>
        <w:jc w:val="both"/>
        <w:rPr>
          <w:rFonts w:eastAsia="Times New Roman" w:cstheme="minorHAnsi"/>
          <w:bCs/>
          <w:color w:val="FF0000"/>
          <w:szCs w:val="24"/>
          <w:lang w:val="hu-HU"/>
        </w:rPr>
      </w:pP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Ezen felül a </w:t>
      </w:r>
      <w:r w:rsidRPr="00160EB3">
        <w:rPr>
          <w:rFonts w:ascii="Verdana" w:hAnsi="Verdana"/>
          <w:b/>
          <w:iCs/>
          <w:szCs w:val="24"/>
          <w:lang w:val="hu-HU" w:eastAsia="ja-JP"/>
        </w:rPr>
        <w:t>HT-G700</w:t>
      </w: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 középső hangszórója </w:t>
      </w:r>
      <w:r w:rsidR="00266831" w:rsidRPr="00160EB3">
        <w:rPr>
          <w:rFonts w:ascii="Verdana" w:hAnsi="Verdana"/>
          <w:bCs/>
          <w:iCs/>
          <w:szCs w:val="24"/>
          <w:lang w:val="hu-HU" w:eastAsia="ja-JP"/>
        </w:rPr>
        <w:t xml:space="preserve">kiemeli </w:t>
      </w: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a </w:t>
      </w:r>
      <w:r w:rsidR="005662A8" w:rsidRPr="00160EB3">
        <w:rPr>
          <w:rFonts w:ascii="Verdana" w:hAnsi="Verdana"/>
          <w:bCs/>
          <w:iCs/>
          <w:szCs w:val="24"/>
          <w:lang w:val="hu-HU" w:eastAsia="ja-JP"/>
        </w:rPr>
        <w:t>beszédhang</w:t>
      </w: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 tisztaságát,</w:t>
      </w:r>
      <w:r w:rsidR="005662A8" w:rsidRPr="00160EB3">
        <w:rPr>
          <w:rFonts w:ascii="Verdana" w:hAnsi="Verdana"/>
          <w:bCs/>
          <w:iCs/>
          <w:szCs w:val="24"/>
          <w:lang w:val="hu-HU" w:eastAsia="ja-JP"/>
        </w:rPr>
        <w:t xml:space="preserve"> legyen szó egy</w:t>
      </w:r>
      <w:r w:rsidR="00266831" w:rsidRPr="00160EB3">
        <w:rPr>
          <w:rFonts w:ascii="Verdana" w:hAnsi="Verdana"/>
          <w:bCs/>
          <w:iCs/>
          <w:szCs w:val="24"/>
          <w:lang w:val="hu-HU" w:eastAsia="ja-JP"/>
        </w:rPr>
        <w:t xml:space="preserve"> </w:t>
      </w:r>
      <w:r w:rsidR="004867B2" w:rsidRPr="00160EB3">
        <w:rPr>
          <w:rFonts w:ascii="Verdana" w:hAnsi="Verdana"/>
          <w:bCs/>
          <w:iCs/>
          <w:szCs w:val="24"/>
          <w:lang w:val="hu-HU" w:eastAsia="ja-JP"/>
        </w:rPr>
        <w:t>sorozat</w:t>
      </w:r>
      <w:r w:rsidR="005662A8" w:rsidRPr="00160EB3">
        <w:rPr>
          <w:rFonts w:ascii="Verdana" w:hAnsi="Verdana"/>
          <w:bCs/>
          <w:iCs/>
          <w:szCs w:val="24"/>
          <w:lang w:val="hu-HU" w:eastAsia="ja-JP"/>
        </w:rPr>
        <w:t xml:space="preserve"> </w:t>
      </w:r>
      <w:proofErr w:type="spellStart"/>
      <w:r w:rsidR="00ED4E3D" w:rsidRPr="00160EB3">
        <w:rPr>
          <w:rFonts w:ascii="Verdana" w:hAnsi="Verdana"/>
          <w:bCs/>
          <w:iCs/>
          <w:szCs w:val="24"/>
          <w:lang w:val="hu-HU" w:eastAsia="ja-JP"/>
        </w:rPr>
        <w:t>pörgős</w:t>
      </w:r>
      <w:proofErr w:type="spellEnd"/>
      <w:r w:rsidR="00ED4E3D" w:rsidRPr="00160EB3">
        <w:rPr>
          <w:rFonts w:ascii="Verdana" w:hAnsi="Verdana"/>
          <w:bCs/>
          <w:iCs/>
          <w:szCs w:val="24"/>
          <w:lang w:val="hu-HU" w:eastAsia="ja-JP"/>
        </w:rPr>
        <w:t xml:space="preserve"> párbeszéd</w:t>
      </w:r>
      <w:r w:rsidR="004867B2" w:rsidRPr="00160EB3">
        <w:rPr>
          <w:rFonts w:ascii="Verdana" w:hAnsi="Verdana"/>
          <w:bCs/>
          <w:iCs/>
          <w:szCs w:val="24"/>
          <w:lang w:val="hu-HU" w:eastAsia="ja-JP"/>
        </w:rPr>
        <w:t>é</w:t>
      </w:r>
      <w:r w:rsidR="00ED4E3D" w:rsidRPr="00160EB3">
        <w:rPr>
          <w:rFonts w:ascii="Verdana" w:hAnsi="Verdana"/>
          <w:bCs/>
          <w:iCs/>
          <w:szCs w:val="24"/>
          <w:lang w:val="hu-HU" w:eastAsia="ja-JP"/>
        </w:rPr>
        <w:t>ről vagy</w:t>
      </w:r>
      <w:r w:rsidR="00266831" w:rsidRPr="00160EB3">
        <w:rPr>
          <w:rFonts w:ascii="Verdana" w:hAnsi="Verdana"/>
          <w:bCs/>
          <w:iCs/>
          <w:szCs w:val="24"/>
          <w:lang w:val="hu-HU" w:eastAsia="ja-JP"/>
        </w:rPr>
        <w:t xml:space="preserve"> akár</w:t>
      </w:r>
      <w:r w:rsidR="00ED4E3D" w:rsidRPr="00160EB3">
        <w:rPr>
          <w:rFonts w:ascii="Verdana" w:hAnsi="Verdana"/>
          <w:bCs/>
          <w:iCs/>
          <w:szCs w:val="24"/>
          <w:lang w:val="hu-HU" w:eastAsia="ja-JP"/>
        </w:rPr>
        <w:t xml:space="preserve"> suttogásról egy hollywoodi filmb</w:t>
      </w:r>
      <w:r w:rsidR="002F0432" w:rsidRPr="00160EB3">
        <w:rPr>
          <w:rFonts w:ascii="Verdana" w:hAnsi="Verdana"/>
          <w:bCs/>
          <w:iCs/>
          <w:szCs w:val="24"/>
          <w:lang w:val="hu-HU" w:eastAsia="ja-JP"/>
        </w:rPr>
        <w:t>en</w:t>
      </w:r>
      <w:r w:rsidR="00ED4E3D" w:rsidRPr="00160EB3">
        <w:rPr>
          <w:rFonts w:ascii="Verdana" w:hAnsi="Verdana"/>
          <w:bCs/>
          <w:iCs/>
          <w:szCs w:val="24"/>
          <w:lang w:val="hu-HU" w:eastAsia="ja-JP"/>
        </w:rPr>
        <w:t xml:space="preserve">. </w:t>
      </w:r>
      <w:r w:rsidR="00B9386D" w:rsidRPr="00160EB3">
        <w:rPr>
          <w:rFonts w:ascii="Verdana" w:hAnsi="Verdana"/>
          <w:bCs/>
          <w:iCs/>
          <w:szCs w:val="24"/>
          <w:lang w:val="hu-HU" w:eastAsia="ja-JP"/>
        </w:rPr>
        <w:t>A termék zenehallgatás során</w:t>
      </w:r>
      <w:r w:rsidR="00266831" w:rsidRPr="00160EB3">
        <w:rPr>
          <w:rFonts w:ascii="Verdana" w:hAnsi="Verdana"/>
          <w:bCs/>
          <w:iCs/>
          <w:szCs w:val="24"/>
          <w:lang w:val="hu-HU" w:eastAsia="ja-JP"/>
        </w:rPr>
        <w:t xml:space="preserve"> is</w:t>
      </w:r>
      <w:r w:rsidR="00B9386D" w:rsidRPr="00160EB3">
        <w:rPr>
          <w:rFonts w:ascii="Verdana" w:hAnsi="Verdana"/>
          <w:bCs/>
          <w:iCs/>
          <w:szCs w:val="24"/>
          <w:lang w:val="hu-HU" w:eastAsia="ja-JP"/>
        </w:rPr>
        <w:t xml:space="preserve"> gazdag és részletes hangzásvilágot biztosít. </w:t>
      </w:r>
      <w:r w:rsidR="005D3317" w:rsidRPr="00160EB3">
        <w:rPr>
          <w:rFonts w:ascii="Verdana" w:hAnsi="Verdana"/>
          <w:bCs/>
          <w:iCs/>
          <w:szCs w:val="24"/>
          <w:lang w:val="hu-HU" w:eastAsia="ja-JP"/>
        </w:rPr>
        <w:t xml:space="preserve">Továbbá a </w:t>
      </w:r>
      <w:r w:rsidR="005D3317" w:rsidRPr="00160EB3">
        <w:rPr>
          <w:rFonts w:ascii="Verdana" w:hAnsi="Verdana"/>
          <w:b/>
          <w:iCs/>
          <w:szCs w:val="24"/>
          <w:lang w:val="hu-HU" w:eastAsia="ja-JP"/>
        </w:rPr>
        <w:t>HT-G700</w:t>
      </w:r>
      <w:r w:rsidR="005D3317" w:rsidRPr="00160EB3">
        <w:rPr>
          <w:rFonts w:ascii="Verdana" w:hAnsi="Verdana"/>
          <w:bCs/>
          <w:iCs/>
          <w:szCs w:val="24"/>
          <w:lang w:val="hu-HU" w:eastAsia="ja-JP"/>
        </w:rPr>
        <w:t xml:space="preserve"> S-</w:t>
      </w:r>
      <w:proofErr w:type="spellStart"/>
      <w:r w:rsidR="005D3317" w:rsidRPr="00160EB3">
        <w:rPr>
          <w:rFonts w:ascii="Verdana" w:hAnsi="Verdana"/>
          <w:bCs/>
          <w:iCs/>
          <w:szCs w:val="24"/>
          <w:lang w:val="hu-HU" w:eastAsia="ja-JP"/>
        </w:rPr>
        <w:t>Force</w:t>
      </w:r>
      <w:proofErr w:type="spellEnd"/>
      <w:r w:rsidR="005D3317" w:rsidRPr="00160EB3">
        <w:rPr>
          <w:rFonts w:ascii="Verdana" w:hAnsi="Verdana"/>
          <w:bCs/>
          <w:iCs/>
          <w:szCs w:val="24"/>
          <w:lang w:val="hu-HU" w:eastAsia="ja-JP"/>
        </w:rPr>
        <w:t xml:space="preserve"> PRO funkciója </w:t>
      </w:r>
      <w:r w:rsidR="00144EC1" w:rsidRPr="00160EB3">
        <w:rPr>
          <w:rFonts w:ascii="Verdana" w:hAnsi="Verdana"/>
          <w:bCs/>
          <w:iCs/>
          <w:szCs w:val="24"/>
          <w:lang w:val="hu-HU" w:eastAsia="ja-JP"/>
        </w:rPr>
        <w:t xml:space="preserve">kiemeli a hangot, így illeszkedik az </w:t>
      </w:r>
      <w:proofErr w:type="gramStart"/>
      <w:r w:rsidR="00144EC1" w:rsidRPr="00160EB3">
        <w:rPr>
          <w:rFonts w:ascii="Verdana" w:hAnsi="Verdana"/>
          <w:bCs/>
          <w:iCs/>
          <w:szCs w:val="24"/>
          <w:lang w:val="hu-HU" w:eastAsia="ja-JP"/>
        </w:rPr>
        <w:t>55”-</w:t>
      </w:r>
      <w:proofErr w:type="gramEnd"/>
      <w:r w:rsidR="00144EC1" w:rsidRPr="00160EB3">
        <w:rPr>
          <w:rFonts w:ascii="Verdana" w:hAnsi="Verdana"/>
          <w:bCs/>
          <w:iCs/>
          <w:szCs w:val="24"/>
          <w:lang w:val="hu-HU" w:eastAsia="ja-JP"/>
        </w:rPr>
        <w:t xml:space="preserve">nél nagyobb televíziókhoz is. </w:t>
      </w:r>
    </w:p>
    <w:p w14:paraId="7A78EA63" w14:textId="22822EDD" w:rsidR="004F0E4D" w:rsidRPr="00160EB3" w:rsidRDefault="004F0E4D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</w:p>
    <w:p w14:paraId="774C9326" w14:textId="5AFE7961" w:rsidR="003A6040" w:rsidRPr="00160EB3" w:rsidRDefault="003A6040" w:rsidP="002F0432">
      <w:pPr>
        <w:jc w:val="both"/>
        <w:rPr>
          <w:rFonts w:ascii="Verdana" w:hAnsi="Verdana"/>
          <w:b/>
          <w:iCs/>
          <w:szCs w:val="24"/>
          <w:lang w:val="hu-HU" w:eastAsia="ja-JP"/>
        </w:rPr>
      </w:pPr>
      <w:r w:rsidRPr="00160EB3">
        <w:rPr>
          <w:rFonts w:ascii="Verdana" w:hAnsi="Verdana"/>
          <w:b/>
          <w:iCs/>
          <w:szCs w:val="24"/>
          <w:lang w:val="hu-HU" w:eastAsia="ja-JP"/>
        </w:rPr>
        <w:t>Sokoldalú beállítási lehetőségek</w:t>
      </w:r>
    </w:p>
    <w:p w14:paraId="185B2A2B" w14:textId="32AEB022" w:rsidR="004F0E4D" w:rsidRPr="00160EB3" w:rsidRDefault="008726CF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A </w:t>
      </w:r>
      <w:r w:rsidR="00EE1EEF" w:rsidRPr="00160EB3">
        <w:rPr>
          <w:rFonts w:ascii="Verdana" w:hAnsi="Verdana"/>
          <w:bCs/>
          <w:iCs/>
          <w:szCs w:val="24"/>
          <w:lang w:val="hu-HU" w:eastAsia="ja-JP"/>
        </w:rPr>
        <w:t>távirányít</w:t>
      </w:r>
      <w:r w:rsidR="00266831" w:rsidRPr="00160EB3">
        <w:rPr>
          <w:rFonts w:ascii="Verdana" w:hAnsi="Verdana"/>
          <w:bCs/>
          <w:iCs/>
          <w:szCs w:val="24"/>
          <w:lang w:val="hu-HU" w:eastAsia="ja-JP"/>
        </w:rPr>
        <w:t xml:space="preserve">óval </w:t>
      </w:r>
      <w:r w:rsidR="00EE1EEF" w:rsidRPr="00160EB3">
        <w:rPr>
          <w:rFonts w:ascii="Verdana" w:hAnsi="Verdana"/>
          <w:bCs/>
          <w:iCs/>
          <w:szCs w:val="24"/>
          <w:lang w:val="hu-HU" w:eastAsia="ja-JP"/>
        </w:rPr>
        <w:t>a felhasználók kiválaszthatják az adott tartalomhoz leginkább illeszkedő hangbeállításokat</w:t>
      </w:r>
      <w:r w:rsidR="004D5516" w:rsidRPr="00160EB3">
        <w:rPr>
          <w:rFonts w:ascii="Verdana" w:hAnsi="Verdana"/>
          <w:bCs/>
          <w:iCs/>
          <w:szCs w:val="24"/>
          <w:lang w:val="hu-HU" w:eastAsia="ja-JP"/>
        </w:rPr>
        <w:t>,</w:t>
      </w:r>
      <w:r w:rsidR="00EE1EEF" w:rsidRPr="00160EB3">
        <w:rPr>
          <w:rFonts w:ascii="Verdana" w:hAnsi="Verdana"/>
          <w:bCs/>
          <w:iCs/>
          <w:szCs w:val="24"/>
          <w:lang w:val="hu-HU" w:eastAsia="ja-JP"/>
        </w:rPr>
        <w:t xml:space="preserve"> </w:t>
      </w:r>
      <w:r w:rsidR="004D5516" w:rsidRPr="00160EB3">
        <w:rPr>
          <w:rFonts w:ascii="Verdana" w:hAnsi="Verdana"/>
          <w:bCs/>
          <w:iCs/>
          <w:szCs w:val="24"/>
          <w:lang w:val="hu-HU" w:eastAsia="ja-JP"/>
        </w:rPr>
        <w:t xml:space="preserve">a Mozi móddal elmerülhetnek a </w:t>
      </w:r>
      <w:r w:rsidR="00832ECE" w:rsidRPr="00160EB3">
        <w:rPr>
          <w:rFonts w:ascii="Verdana" w:hAnsi="Verdana"/>
          <w:bCs/>
          <w:iCs/>
          <w:szCs w:val="24"/>
          <w:lang w:val="hu-HU" w:eastAsia="ja-JP"/>
        </w:rPr>
        <w:t xml:space="preserve">filmek világában, a Zene mód pedig </w:t>
      </w:r>
      <w:r w:rsidR="002F0432" w:rsidRPr="00160EB3">
        <w:rPr>
          <w:rFonts w:ascii="Verdana" w:hAnsi="Verdana"/>
          <w:bCs/>
          <w:iCs/>
          <w:szCs w:val="24"/>
          <w:lang w:val="hu-HU" w:eastAsia="ja-JP"/>
        </w:rPr>
        <w:t xml:space="preserve">a kedvenc dallamok </w:t>
      </w:r>
      <w:r w:rsidR="00832ECE" w:rsidRPr="00160EB3">
        <w:rPr>
          <w:rFonts w:ascii="Verdana" w:hAnsi="Verdana"/>
          <w:bCs/>
          <w:iCs/>
          <w:szCs w:val="24"/>
          <w:lang w:val="hu-HU" w:eastAsia="ja-JP"/>
        </w:rPr>
        <w:t xml:space="preserve">minden részletét </w:t>
      </w:r>
      <w:r w:rsidR="002F0432" w:rsidRPr="00160EB3">
        <w:rPr>
          <w:rFonts w:ascii="Verdana" w:hAnsi="Verdana"/>
          <w:bCs/>
          <w:iCs/>
          <w:szCs w:val="24"/>
          <w:lang w:val="hu-HU" w:eastAsia="ja-JP"/>
        </w:rPr>
        <w:t>megszólaltatja</w:t>
      </w:r>
      <w:r w:rsidR="00832ECE" w:rsidRPr="00160EB3">
        <w:rPr>
          <w:rFonts w:ascii="Verdana" w:hAnsi="Verdana"/>
          <w:bCs/>
          <w:iCs/>
          <w:szCs w:val="24"/>
          <w:lang w:val="hu-HU" w:eastAsia="ja-JP"/>
        </w:rPr>
        <w:t xml:space="preserve">. </w:t>
      </w:r>
      <w:r w:rsidR="00B24F04" w:rsidRPr="00160EB3">
        <w:rPr>
          <w:rFonts w:ascii="Verdana" w:hAnsi="Verdana"/>
          <w:bCs/>
          <w:iCs/>
          <w:szCs w:val="24"/>
          <w:lang w:val="hu-HU" w:eastAsia="ja-JP"/>
        </w:rPr>
        <w:t>A Hang mód</w:t>
      </w:r>
      <w:r w:rsidR="00A01EFD" w:rsidRPr="00160EB3">
        <w:rPr>
          <w:rFonts w:ascii="Verdana" w:hAnsi="Verdana"/>
          <w:bCs/>
          <w:iCs/>
          <w:szCs w:val="24"/>
          <w:lang w:val="hu-HU" w:eastAsia="ja-JP"/>
        </w:rPr>
        <w:t xml:space="preserve"> ki</w:t>
      </w:r>
      <w:r w:rsidR="002F0432" w:rsidRPr="00160EB3">
        <w:rPr>
          <w:rFonts w:ascii="Verdana" w:hAnsi="Verdana"/>
          <w:bCs/>
          <w:iCs/>
          <w:szCs w:val="24"/>
          <w:lang w:val="hu-HU" w:eastAsia="ja-JP"/>
        </w:rPr>
        <w:t>emeli</w:t>
      </w:r>
      <w:r w:rsidR="00A01EFD" w:rsidRPr="00160EB3">
        <w:rPr>
          <w:rFonts w:ascii="Verdana" w:hAnsi="Verdana"/>
          <w:bCs/>
          <w:iCs/>
          <w:szCs w:val="24"/>
          <w:lang w:val="hu-HU" w:eastAsia="ja-JP"/>
        </w:rPr>
        <w:t xml:space="preserve"> a beszédet, az Éjszakai mód pedig optimalizálja a hangegyensúlyt, </w:t>
      </w:r>
      <w:r w:rsidR="006E06B7" w:rsidRPr="00160EB3">
        <w:rPr>
          <w:rFonts w:ascii="Verdana" w:hAnsi="Verdana"/>
          <w:bCs/>
          <w:iCs/>
          <w:szCs w:val="24"/>
          <w:lang w:val="hu-HU" w:eastAsia="ja-JP"/>
        </w:rPr>
        <w:t xml:space="preserve">így még alacsony hangerőszint mellett is tökéletesen hallható az adott tartalom. </w:t>
      </w:r>
    </w:p>
    <w:p w14:paraId="62FC8C53" w14:textId="0DA02971" w:rsidR="0049143D" w:rsidRPr="00160EB3" w:rsidRDefault="0049143D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</w:p>
    <w:p w14:paraId="54628CFF" w14:textId="22B9B510" w:rsidR="0049143D" w:rsidRPr="00160EB3" w:rsidRDefault="0049143D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  <w:r w:rsidRPr="00160EB3">
        <w:rPr>
          <w:rFonts w:ascii="Verdana" w:hAnsi="Verdana"/>
          <w:bCs/>
          <w:iCs/>
          <w:szCs w:val="24"/>
          <w:lang w:val="hu-HU" w:eastAsia="ja-JP"/>
        </w:rPr>
        <w:lastRenderedPageBreak/>
        <w:t xml:space="preserve">A </w:t>
      </w:r>
      <w:r w:rsidRPr="00160EB3">
        <w:rPr>
          <w:rFonts w:ascii="Verdana" w:hAnsi="Verdana"/>
          <w:b/>
          <w:iCs/>
          <w:szCs w:val="24"/>
          <w:lang w:val="hu-HU" w:eastAsia="ja-JP"/>
        </w:rPr>
        <w:t xml:space="preserve">HT-G700 </w:t>
      </w:r>
      <w:r w:rsidRPr="00160EB3">
        <w:rPr>
          <w:rFonts w:ascii="Verdana" w:hAnsi="Verdana"/>
          <w:bCs/>
          <w:iCs/>
          <w:szCs w:val="24"/>
          <w:lang w:val="hu-HU" w:eastAsia="ja-JP"/>
        </w:rPr>
        <w:t>egy erőteljes, vezeték nélküli mélynyomóval is rendelkezik, ami</w:t>
      </w:r>
      <w:r w:rsidR="00CE2E11" w:rsidRPr="00160EB3">
        <w:rPr>
          <w:rFonts w:ascii="Verdana" w:hAnsi="Verdana"/>
          <w:bCs/>
          <w:iCs/>
          <w:szCs w:val="24"/>
          <w:lang w:val="hu-HU" w:eastAsia="ja-JP"/>
        </w:rPr>
        <w:t xml:space="preserve"> a nagyméretű belső szekrénnyel kiegészülve</w:t>
      </w: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 rendkívül mély és gazdag basszusok</w:t>
      </w:r>
      <w:r w:rsidR="00CE2E11" w:rsidRPr="00160EB3">
        <w:rPr>
          <w:rFonts w:ascii="Verdana" w:hAnsi="Verdana"/>
          <w:bCs/>
          <w:iCs/>
          <w:szCs w:val="24"/>
          <w:lang w:val="hu-HU" w:eastAsia="ja-JP"/>
        </w:rPr>
        <w:t xml:space="preserve"> képzését teszi lehetővé</w:t>
      </w: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. </w:t>
      </w:r>
      <w:r w:rsidR="00CE2E11" w:rsidRPr="00160EB3">
        <w:rPr>
          <w:rFonts w:ascii="Verdana" w:hAnsi="Verdana"/>
          <w:bCs/>
          <w:iCs/>
          <w:szCs w:val="24"/>
          <w:lang w:val="hu-HU" w:eastAsia="ja-JP"/>
        </w:rPr>
        <w:t xml:space="preserve">A </w:t>
      </w:r>
      <w:r w:rsidR="009C6FFB" w:rsidRPr="00160EB3">
        <w:rPr>
          <w:rFonts w:ascii="Verdana" w:hAnsi="Verdana"/>
          <w:bCs/>
          <w:iCs/>
          <w:szCs w:val="24"/>
          <w:lang w:val="hu-HU" w:eastAsia="ja-JP"/>
        </w:rPr>
        <w:t>terméket egyszerűen, Bluetooth</w:t>
      </w:r>
      <w:r w:rsidR="009C6FFB" w:rsidRPr="00160EB3">
        <w:rPr>
          <w:rFonts w:ascii="Verdana" w:hAnsi="Verdana"/>
          <w:bCs/>
          <w:iCs/>
          <w:szCs w:val="24"/>
          <w:vertAlign w:val="superscript"/>
          <w:lang w:val="hu-HU" w:eastAsia="ja-JP"/>
        </w:rPr>
        <w:t>®</w:t>
      </w:r>
      <w:r w:rsidR="009C6FFB" w:rsidRPr="00160EB3">
        <w:rPr>
          <w:rFonts w:ascii="Verdana" w:hAnsi="Verdana"/>
          <w:bCs/>
          <w:iCs/>
          <w:szCs w:val="24"/>
          <w:lang w:val="hu-HU" w:eastAsia="ja-JP"/>
        </w:rPr>
        <w:t xml:space="preserve"> vagy HDMI </w:t>
      </w:r>
      <w:proofErr w:type="spellStart"/>
      <w:r w:rsidR="009C6FFB" w:rsidRPr="00160EB3">
        <w:rPr>
          <w:rFonts w:ascii="Verdana" w:hAnsi="Verdana"/>
          <w:bCs/>
          <w:iCs/>
          <w:szCs w:val="24"/>
          <w:lang w:val="hu-HU" w:eastAsia="ja-JP"/>
        </w:rPr>
        <w:t>eARC</w:t>
      </w:r>
      <w:proofErr w:type="spellEnd"/>
      <w:r w:rsidR="009C6FFB" w:rsidRPr="00160EB3">
        <w:rPr>
          <w:rFonts w:ascii="Verdana" w:hAnsi="Verdana"/>
          <w:bCs/>
          <w:iCs/>
          <w:szCs w:val="24"/>
          <w:lang w:val="hu-HU" w:eastAsia="ja-JP"/>
        </w:rPr>
        <w:t>/ARC</w:t>
      </w:r>
      <w:r w:rsidR="007F5B39" w:rsidRPr="00160EB3">
        <w:rPr>
          <w:rFonts w:ascii="Verdana" w:hAnsi="Verdana"/>
          <w:bCs/>
          <w:iCs/>
          <w:szCs w:val="24"/>
          <w:lang w:val="hu-HU" w:eastAsia="ja-JP"/>
        </w:rPr>
        <w:t xml:space="preserve"> </w:t>
      </w:r>
      <w:r w:rsidR="009C6FFB" w:rsidRPr="00160EB3">
        <w:rPr>
          <w:rFonts w:ascii="Verdana" w:hAnsi="Verdana"/>
          <w:bCs/>
          <w:iCs/>
          <w:szCs w:val="24"/>
          <w:lang w:val="hu-HU" w:eastAsia="ja-JP"/>
        </w:rPr>
        <w:t xml:space="preserve">csatlakozással lehet a televíziókkal párosítani. </w:t>
      </w:r>
    </w:p>
    <w:p w14:paraId="31F8915A" w14:textId="27ECEEDB" w:rsidR="005F047C" w:rsidRPr="00160EB3" w:rsidRDefault="005F047C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</w:p>
    <w:p w14:paraId="47941423" w14:textId="639F8858" w:rsidR="005F047C" w:rsidRPr="00160EB3" w:rsidRDefault="005F047C" w:rsidP="002F0432">
      <w:pPr>
        <w:jc w:val="both"/>
        <w:rPr>
          <w:rFonts w:ascii="Verdana" w:hAnsi="Verdana"/>
          <w:b/>
          <w:iCs/>
          <w:szCs w:val="24"/>
          <w:lang w:val="hu-HU" w:eastAsia="ja-JP"/>
        </w:rPr>
      </w:pPr>
      <w:r w:rsidRPr="00160EB3">
        <w:rPr>
          <w:rFonts w:ascii="Verdana" w:hAnsi="Verdana"/>
          <w:b/>
          <w:iCs/>
          <w:szCs w:val="24"/>
          <w:lang w:val="hu-HU" w:eastAsia="ja-JP"/>
        </w:rPr>
        <w:t>HT-S20R</w:t>
      </w:r>
    </w:p>
    <w:p w14:paraId="2AC20A9B" w14:textId="2198C390" w:rsidR="004C6648" w:rsidRPr="00160EB3" w:rsidRDefault="005F047C" w:rsidP="002F0432">
      <w:pPr>
        <w:jc w:val="both"/>
        <w:rPr>
          <w:rFonts w:ascii="Verdana" w:hAnsi="Verdana"/>
          <w:bCs/>
          <w:iCs/>
          <w:szCs w:val="24"/>
          <w:lang w:val="hu-HU" w:eastAsia="ja-JP"/>
        </w:rPr>
      </w:pPr>
      <w:r w:rsidRPr="00160EB3">
        <w:rPr>
          <w:rFonts w:ascii="Verdana" w:hAnsi="Verdana"/>
          <w:bCs/>
          <w:iCs/>
          <w:szCs w:val="24"/>
          <w:lang w:val="hu-HU" w:eastAsia="ja-JP"/>
        </w:rPr>
        <w:t>A</w:t>
      </w:r>
      <w:r w:rsidR="002347BE" w:rsidRPr="00160EB3">
        <w:rPr>
          <w:rFonts w:ascii="Verdana" w:hAnsi="Verdana"/>
          <w:bCs/>
          <w:iCs/>
          <w:szCs w:val="24"/>
          <w:lang w:val="hu-HU" w:eastAsia="ja-JP"/>
        </w:rPr>
        <w:t xml:space="preserve"> letisztult kialakítású</w:t>
      </w:r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 </w:t>
      </w:r>
      <w:r w:rsidRPr="00160EB3">
        <w:rPr>
          <w:rFonts w:ascii="Verdana" w:hAnsi="Verdana"/>
          <w:b/>
          <w:iCs/>
          <w:szCs w:val="24"/>
          <w:lang w:val="hu-HU" w:eastAsia="ja-JP"/>
        </w:rPr>
        <w:t xml:space="preserve">HT-S20R </w:t>
      </w:r>
      <w:proofErr w:type="spellStart"/>
      <w:r w:rsidRPr="00160EB3">
        <w:rPr>
          <w:rFonts w:ascii="Verdana" w:hAnsi="Verdana"/>
          <w:bCs/>
          <w:iCs/>
          <w:szCs w:val="24"/>
          <w:lang w:val="hu-HU" w:eastAsia="ja-JP"/>
        </w:rPr>
        <w:t>soundbar</w:t>
      </w:r>
      <w:proofErr w:type="spellEnd"/>
      <w:r w:rsidRPr="00160EB3">
        <w:rPr>
          <w:rFonts w:ascii="Verdana" w:hAnsi="Verdana"/>
          <w:bCs/>
          <w:iCs/>
          <w:szCs w:val="24"/>
          <w:lang w:val="hu-HU" w:eastAsia="ja-JP"/>
        </w:rPr>
        <w:t xml:space="preserve"> elérhető áron biztosítja az erőteljes 5.1 csatornájú hangzást. </w:t>
      </w:r>
      <w:r w:rsidR="004D4D5B" w:rsidRPr="00160EB3">
        <w:rPr>
          <w:rFonts w:ascii="Verdana" w:hAnsi="Verdana"/>
          <w:bCs/>
          <w:iCs/>
          <w:szCs w:val="24"/>
          <w:lang w:val="hu-HU" w:eastAsia="ja-JP"/>
        </w:rPr>
        <w:t xml:space="preserve">A 400W erősségű, két első hangszóróval és mélynyomóval ellátott termék tökéletesen illeszkedik a televíziókhoz, és egyszerűen </w:t>
      </w:r>
      <w:proofErr w:type="spellStart"/>
      <w:r w:rsidR="004D4D5B" w:rsidRPr="00160EB3">
        <w:rPr>
          <w:rFonts w:ascii="Verdana" w:hAnsi="Verdana"/>
          <w:bCs/>
          <w:iCs/>
          <w:szCs w:val="24"/>
          <w:lang w:val="hu-HU" w:eastAsia="ja-JP"/>
        </w:rPr>
        <w:t>csatlakoztatható</w:t>
      </w:r>
      <w:proofErr w:type="spellEnd"/>
      <w:r w:rsidR="004D4D5B" w:rsidRPr="00160EB3">
        <w:rPr>
          <w:rFonts w:ascii="Verdana" w:hAnsi="Verdana"/>
          <w:bCs/>
          <w:iCs/>
          <w:szCs w:val="24"/>
          <w:lang w:val="hu-HU" w:eastAsia="ja-JP"/>
        </w:rPr>
        <w:t xml:space="preserve"> HDMI, optikai vagy analóg kábel segítségével. A felhasználók Bluetooth® vagy USB kapcsolaton keresztül kedvenc zenéiket is élvezhetik. </w:t>
      </w:r>
    </w:p>
    <w:p w14:paraId="38857872" w14:textId="77777777" w:rsidR="007C60D3" w:rsidRPr="00160EB3" w:rsidRDefault="007C60D3" w:rsidP="002F0432">
      <w:pPr>
        <w:jc w:val="both"/>
        <w:rPr>
          <w:rFonts w:ascii="Verdana" w:hAnsi="Verdana"/>
          <w:bCs/>
          <w:szCs w:val="22"/>
          <w:lang w:val="hu-HU"/>
        </w:rPr>
      </w:pPr>
    </w:p>
    <w:p w14:paraId="2026C2CA" w14:textId="2C6F710E" w:rsidR="003A6040" w:rsidRPr="00160EB3" w:rsidRDefault="003A6040" w:rsidP="002F0432">
      <w:pPr>
        <w:jc w:val="both"/>
        <w:rPr>
          <w:rFonts w:ascii="Verdana" w:hAnsi="Verdana"/>
          <w:bCs/>
          <w:szCs w:val="22"/>
          <w:lang w:val="hu-HU"/>
        </w:rPr>
      </w:pPr>
      <w:r w:rsidRPr="00160EB3">
        <w:rPr>
          <w:rFonts w:ascii="Verdana" w:hAnsi="Verdana"/>
          <w:bCs/>
          <w:szCs w:val="22"/>
          <w:lang w:val="hu-HU"/>
        </w:rPr>
        <w:t>A Sony-</w:t>
      </w:r>
      <w:proofErr w:type="spellStart"/>
      <w:r w:rsidRPr="00160EB3">
        <w:rPr>
          <w:rFonts w:ascii="Verdana" w:hAnsi="Verdana"/>
          <w:bCs/>
          <w:szCs w:val="22"/>
          <w:lang w:val="hu-HU"/>
        </w:rPr>
        <w:t>val</w:t>
      </w:r>
      <w:proofErr w:type="spellEnd"/>
      <w:r w:rsidRPr="00160EB3">
        <w:rPr>
          <w:rFonts w:ascii="Verdana" w:hAnsi="Verdana"/>
          <w:bCs/>
          <w:szCs w:val="22"/>
          <w:lang w:val="hu-HU"/>
        </w:rPr>
        <w:t xml:space="preserve"> kapcsolatos további információkért kérjük, látogasson el a </w:t>
      </w:r>
      <w:hyperlink r:id="rId10" w:history="1">
        <w:r w:rsidRPr="00160EB3">
          <w:rPr>
            <w:rStyle w:val="Hiperhivatkozs"/>
            <w:rFonts w:ascii="Verdana" w:hAnsi="Verdana"/>
            <w:bCs/>
            <w:szCs w:val="22"/>
            <w:lang w:val="hu-HU"/>
          </w:rPr>
          <w:t>presscenter.sony.hu</w:t>
        </w:r>
      </w:hyperlink>
      <w:r w:rsidRPr="00160EB3">
        <w:rPr>
          <w:rFonts w:ascii="Verdana" w:hAnsi="Verdana"/>
          <w:bCs/>
          <w:szCs w:val="22"/>
          <w:lang w:val="hu-HU"/>
        </w:rPr>
        <w:t xml:space="preserve"> weboldalra</w:t>
      </w:r>
      <w:r w:rsidR="004867B2" w:rsidRPr="00160EB3">
        <w:rPr>
          <w:rFonts w:ascii="Verdana" w:hAnsi="Verdana"/>
          <w:bCs/>
          <w:szCs w:val="22"/>
          <w:lang w:val="hu-HU"/>
        </w:rPr>
        <w:t>!</w:t>
      </w:r>
      <w:r w:rsidRPr="00160EB3">
        <w:rPr>
          <w:rFonts w:ascii="Verdana" w:hAnsi="Verdana"/>
          <w:bCs/>
          <w:szCs w:val="22"/>
          <w:lang w:val="hu-HU"/>
        </w:rPr>
        <w:t xml:space="preserve"> </w:t>
      </w:r>
    </w:p>
    <w:p w14:paraId="002E375B" w14:textId="77777777" w:rsidR="007D58F7" w:rsidRPr="00160EB3" w:rsidRDefault="007D58F7" w:rsidP="00057F56">
      <w:pPr>
        <w:pStyle w:val="llb"/>
        <w:spacing w:line="220" w:lineRule="exact"/>
        <w:rPr>
          <w:rFonts w:ascii="Verdana" w:hAnsi="Verdana"/>
          <w:szCs w:val="18"/>
          <w:lang w:val="hu-HU"/>
        </w:rPr>
      </w:pPr>
    </w:p>
    <w:p w14:paraId="3A4F5F39" w14:textId="77777777" w:rsidR="00D66BF1" w:rsidRPr="00160EB3" w:rsidRDefault="00D66BF1" w:rsidP="00D66BF1">
      <w:pPr>
        <w:pStyle w:val="llb"/>
        <w:spacing w:line="360" w:lineRule="auto"/>
        <w:rPr>
          <w:rFonts w:ascii="Verdana" w:hAnsi="Verdana" w:cs="Arial"/>
          <w:b/>
          <w:bCs/>
          <w:sz w:val="18"/>
          <w:lang w:val="hu-HU" w:eastAsia="en-GB"/>
        </w:rPr>
      </w:pPr>
      <w:r w:rsidRPr="00160EB3">
        <w:rPr>
          <w:rFonts w:ascii="Verdana" w:hAnsi="Verdana" w:cs="Arial"/>
          <w:b/>
          <w:bCs/>
          <w:sz w:val="18"/>
          <w:lang w:val="hu-HU"/>
        </w:rPr>
        <w:t>További információkért keresse:</w:t>
      </w:r>
    </w:p>
    <w:p w14:paraId="1204DD6F" w14:textId="424DE0E9" w:rsidR="00D66BF1" w:rsidRPr="00160EB3" w:rsidRDefault="00D66BF1" w:rsidP="00D66BF1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r w:rsidRPr="00160EB3">
        <w:rPr>
          <w:rFonts w:ascii="Verdana" w:hAnsi="Verdana" w:cs="Arial"/>
          <w:sz w:val="18"/>
          <w:lang w:val="hu-HU"/>
        </w:rPr>
        <w:t>Nagy Dániel</w:t>
      </w:r>
    </w:p>
    <w:p w14:paraId="5FAFA8FD" w14:textId="77777777" w:rsidR="00D66BF1" w:rsidRPr="00160EB3" w:rsidRDefault="00D66BF1" w:rsidP="00D66BF1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r w:rsidRPr="00160EB3">
        <w:rPr>
          <w:rFonts w:ascii="Verdana" w:hAnsi="Verdana" w:cs="Arial"/>
          <w:sz w:val="18"/>
          <w:lang w:val="hu-HU"/>
        </w:rPr>
        <w:t xml:space="preserve">Red </w:t>
      </w:r>
      <w:proofErr w:type="spellStart"/>
      <w:r w:rsidRPr="00160EB3">
        <w:rPr>
          <w:rFonts w:ascii="Verdana" w:hAnsi="Verdana" w:cs="Arial"/>
          <w:sz w:val="18"/>
          <w:lang w:val="hu-HU"/>
        </w:rPr>
        <w:t>Lemon</w:t>
      </w:r>
      <w:proofErr w:type="spellEnd"/>
      <w:r w:rsidRPr="00160EB3">
        <w:rPr>
          <w:rFonts w:ascii="Verdana" w:hAnsi="Verdana" w:cs="Arial"/>
          <w:sz w:val="18"/>
          <w:lang w:val="hu-HU"/>
        </w:rPr>
        <w:t xml:space="preserve"> Media</w:t>
      </w:r>
    </w:p>
    <w:p w14:paraId="70F2DE8E" w14:textId="35A6991A" w:rsidR="00D66BF1" w:rsidRPr="00160EB3" w:rsidRDefault="00D66BF1" w:rsidP="00D66BF1">
      <w:pPr>
        <w:pStyle w:val="llb"/>
        <w:spacing w:line="360" w:lineRule="auto"/>
        <w:rPr>
          <w:rFonts w:ascii="Verdana" w:hAnsi="Verdana" w:cs="Arial"/>
          <w:sz w:val="16"/>
          <w:szCs w:val="18"/>
          <w:lang w:val="hu-HU"/>
        </w:rPr>
      </w:pPr>
      <w:r w:rsidRPr="00160EB3">
        <w:rPr>
          <w:rFonts w:ascii="Verdana" w:hAnsi="Verdana"/>
          <w:sz w:val="18"/>
          <w:szCs w:val="18"/>
          <w:lang w:val="hu-HU"/>
        </w:rPr>
        <w:t>nagy.daniel@redlemon.hu</w:t>
      </w:r>
    </w:p>
    <w:p w14:paraId="3050D5F6" w14:textId="1C0C1B0C" w:rsidR="00D66BF1" w:rsidRPr="00160EB3" w:rsidRDefault="00D66BF1" w:rsidP="00D66BF1">
      <w:pPr>
        <w:pStyle w:val="llb"/>
        <w:spacing w:line="220" w:lineRule="exact"/>
        <w:rPr>
          <w:rFonts w:cs="Arial"/>
          <w:sz w:val="14"/>
          <w:szCs w:val="16"/>
          <w:lang w:val="hu-HU"/>
        </w:rPr>
      </w:pPr>
      <w:r w:rsidRPr="00160EB3">
        <w:rPr>
          <w:rFonts w:ascii="Verdana" w:hAnsi="Verdana" w:cs="Arial"/>
          <w:sz w:val="18"/>
          <w:lang w:val="hu-HU"/>
        </w:rPr>
        <w:t>+36 70/409 77 03</w:t>
      </w:r>
    </w:p>
    <w:p w14:paraId="4D1122D1" w14:textId="262FE5E4" w:rsidR="00670290" w:rsidRPr="00160EB3" w:rsidRDefault="00670290" w:rsidP="0095565C">
      <w:pPr>
        <w:shd w:val="clear" w:color="auto" w:fill="FFFFFF"/>
        <w:spacing w:after="100" w:afterAutospacing="1"/>
        <w:rPr>
          <w:rFonts w:ascii="Verdana" w:hAnsi="Verdana" w:cs="Tahoma"/>
          <w:b/>
          <w:sz w:val="16"/>
          <w:szCs w:val="16"/>
          <w:lang w:val="hu-HU"/>
        </w:rPr>
      </w:pPr>
    </w:p>
    <w:p w14:paraId="534740C2" w14:textId="3DE730AD" w:rsidR="006426D3" w:rsidRPr="00160EB3" w:rsidRDefault="006426D3" w:rsidP="006426D3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hu-HU"/>
        </w:rPr>
      </w:pPr>
      <w:r w:rsidRPr="00160EB3">
        <w:rPr>
          <w:rFonts w:ascii="Verdana" w:hAnsi="Verdana" w:cs="Tahoma"/>
          <w:b/>
          <w:sz w:val="16"/>
          <w:szCs w:val="16"/>
          <w:lang w:val="hu-HU"/>
        </w:rPr>
        <w:t>A Sony Corporation-</w:t>
      </w:r>
      <w:proofErr w:type="spellStart"/>
      <w:r w:rsidRPr="00160EB3">
        <w:rPr>
          <w:rFonts w:ascii="Verdana" w:hAnsi="Verdana" w:cs="Tahoma"/>
          <w:b/>
          <w:sz w:val="16"/>
          <w:szCs w:val="16"/>
          <w:lang w:val="hu-HU"/>
        </w:rPr>
        <w:t>ről</w:t>
      </w:r>
      <w:proofErr w:type="spellEnd"/>
    </w:p>
    <w:p w14:paraId="71A5FF70" w14:textId="03DD7B61" w:rsidR="003E1193" w:rsidRPr="00160EB3" w:rsidRDefault="006426D3" w:rsidP="00863590">
      <w:pPr>
        <w:shd w:val="clear" w:color="auto" w:fill="FFFFFF"/>
        <w:spacing w:after="100" w:afterAutospacing="1" w:line="180" w:lineRule="exact"/>
        <w:jc w:val="both"/>
        <w:rPr>
          <w:rFonts w:ascii="Helvetica" w:hAnsi="Helvetica" w:cs="Helvetica"/>
          <w:bCs/>
          <w:color w:val="555555"/>
          <w:sz w:val="20"/>
          <w:shd w:val="clear" w:color="auto" w:fill="FFFFFF"/>
          <w:lang w:val="hu-HU"/>
        </w:rPr>
      </w:pPr>
      <w:r w:rsidRPr="00160EB3">
        <w:rPr>
          <w:rFonts w:ascii="Verdana" w:hAnsi="Verdana" w:cs="Tahoma"/>
          <w:bCs/>
          <w:sz w:val="16"/>
          <w:szCs w:val="16"/>
          <w:lang w:val="hu-HU"/>
        </w:rPr>
        <w:t>A Sony Corporation a jelenkor legfejlettebb technológiáin alapuló kreatív szórakoztató vállalata. A Sony célja, hogy videójátékai, zenei és mozifilmes tartalmai, elektronikai és félvezető termékei, valamint pénzügyi szolgáltatásai a kreativitás és a technológia segítségével érzelemmel töltsék meg a világot. További információkért látogasson el a http://www.sony.net/ weboldalra.</w:t>
      </w:r>
    </w:p>
    <w:sectPr w:rsidR="003E1193" w:rsidRPr="00160EB3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1668" w14:textId="77777777" w:rsidR="009E0968" w:rsidRDefault="009E0968" w:rsidP="00F170AA">
      <w:r>
        <w:separator/>
      </w:r>
    </w:p>
  </w:endnote>
  <w:endnote w:type="continuationSeparator" w:id="0">
    <w:p w14:paraId="02D7FD25" w14:textId="77777777" w:rsidR="009E0968" w:rsidRDefault="009E0968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E4AA" w14:textId="77777777" w:rsidR="00110396" w:rsidRDefault="0011039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C20" w:rsidRPr="00F35C20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714835AE" w14:textId="77777777" w:rsidR="00110396" w:rsidRDefault="001103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1B9F" w14:textId="77777777" w:rsidR="009E0968" w:rsidRDefault="009E0968" w:rsidP="00F170AA">
      <w:r>
        <w:separator/>
      </w:r>
    </w:p>
  </w:footnote>
  <w:footnote w:type="continuationSeparator" w:id="0">
    <w:p w14:paraId="2C1D0107" w14:textId="77777777" w:rsidR="009E0968" w:rsidRDefault="009E0968" w:rsidP="00F170AA">
      <w:r>
        <w:continuationSeparator/>
      </w:r>
    </w:p>
  </w:footnote>
  <w:footnote w:id="1">
    <w:p w14:paraId="6992986B" w14:textId="1F6937A0" w:rsidR="00C87A44" w:rsidRPr="002C19FF" w:rsidRDefault="00C87A44" w:rsidP="00C87A44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en-GB"/>
        </w:rPr>
        <w:t xml:space="preserve">Az HT-XF9000-hez </w:t>
      </w:r>
      <w:proofErr w:type="spellStart"/>
      <w:r>
        <w:rPr>
          <w:lang w:val="en-GB"/>
        </w:rPr>
        <w:t>viszonyítva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9F2979"/>
    <w:multiLevelType w:val="hybridMultilevel"/>
    <w:tmpl w:val="5D227B16"/>
    <w:lvl w:ilvl="0" w:tplc="6C464B70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DE6D80"/>
    <w:multiLevelType w:val="hybridMultilevel"/>
    <w:tmpl w:val="604252C0"/>
    <w:lvl w:ilvl="0" w:tplc="C4C2BC40">
      <w:numFmt w:val="bullet"/>
      <w:lvlText w:val="•"/>
      <w:lvlJc w:val="left"/>
      <w:pPr>
        <w:ind w:left="360" w:hanging="360"/>
      </w:pPr>
      <w:rPr>
        <w:rFonts w:ascii="Meiryo UI" w:eastAsia="Meiryo UI" w:hAnsi="Meiryo UI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3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7"/>
  </w:num>
  <w:num w:numId="22">
    <w:abstractNumId w:val="25"/>
  </w:num>
  <w:num w:numId="23">
    <w:abstractNumId w:val="26"/>
  </w:num>
  <w:num w:numId="24">
    <w:abstractNumId w:val="16"/>
  </w:num>
  <w:num w:numId="25">
    <w:abstractNumId w:val="22"/>
  </w:num>
  <w:num w:numId="26">
    <w:abstractNumId w:val="15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3C7C"/>
    <w:rsid w:val="00004643"/>
    <w:rsid w:val="000048E6"/>
    <w:rsid w:val="00004B1C"/>
    <w:rsid w:val="00004C31"/>
    <w:rsid w:val="00005257"/>
    <w:rsid w:val="00006CB8"/>
    <w:rsid w:val="00010109"/>
    <w:rsid w:val="00010160"/>
    <w:rsid w:val="00012DB4"/>
    <w:rsid w:val="00014E6A"/>
    <w:rsid w:val="00015401"/>
    <w:rsid w:val="000168EA"/>
    <w:rsid w:val="0001742E"/>
    <w:rsid w:val="000204F3"/>
    <w:rsid w:val="000236A8"/>
    <w:rsid w:val="00023CAA"/>
    <w:rsid w:val="00024403"/>
    <w:rsid w:val="000248C5"/>
    <w:rsid w:val="00024949"/>
    <w:rsid w:val="000250E6"/>
    <w:rsid w:val="000273CF"/>
    <w:rsid w:val="00030ED5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529C"/>
    <w:rsid w:val="0005619C"/>
    <w:rsid w:val="000575BA"/>
    <w:rsid w:val="00057F56"/>
    <w:rsid w:val="000608FD"/>
    <w:rsid w:val="00060F1F"/>
    <w:rsid w:val="0006104C"/>
    <w:rsid w:val="00061AFF"/>
    <w:rsid w:val="00062072"/>
    <w:rsid w:val="00062A3A"/>
    <w:rsid w:val="000632C1"/>
    <w:rsid w:val="0006347C"/>
    <w:rsid w:val="000645E4"/>
    <w:rsid w:val="0006489E"/>
    <w:rsid w:val="00064F83"/>
    <w:rsid w:val="000651CA"/>
    <w:rsid w:val="00066183"/>
    <w:rsid w:val="0007019C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77FFA"/>
    <w:rsid w:val="0008067B"/>
    <w:rsid w:val="000813C9"/>
    <w:rsid w:val="00082644"/>
    <w:rsid w:val="00082B26"/>
    <w:rsid w:val="000831B4"/>
    <w:rsid w:val="00083527"/>
    <w:rsid w:val="00085431"/>
    <w:rsid w:val="00085BF0"/>
    <w:rsid w:val="00085C6A"/>
    <w:rsid w:val="00086997"/>
    <w:rsid w:val="00087744"/>
    <w:rsid w:val="000878AA"/>
    <w:rsid w:val="000904C4"/>
    <w:rsid w:val="0009062B"/>
    <w:rsid w:val="00090FB8"/>
    <w:rsid w:val="000935CC"/>
    <w:rsid w:val="00095775"/>
    <w:rsid w:val="000961EF"/>
    <w:rsid w:val="000975E7"/>
    <w:rsid w:val="00097CC3"/>
    <w:rsid w:val="00097D61"/>
    <w:rsid w:val="00097DEE"/>
    <w:rsid w:val="00097EC5"/>
    <w:rsid w:val="000A069B"/>
    <w:rsid w:val="000A0C84"/>
    <w:rsid w:val="000A1B2C"/>
    <w:rsid w:val="000A2706"/>
    <w:rsid w:val="000A2BD2"/>
    <w:rsid w:val="000A357F"/>
    <w:rsid w:val="000A4162"/>
    <w:rsid w:val="000A6B02"/>
    <w:rsid w:val="000B02E4"/>
    <w:rsid w:val="000B071E"/>
    <w:rsid w:val="000B07C0"/>
    <w:rsid w:val="000B0AA6"/>
    <w:rsid w:val="000B146B"/>
    <w:rsid w:val="000B1ED1"/>
    <w:rsid w:val="000B223D"/>
    <w:rsid w:val="000B2369"/>
    <w:rsid w:val="000B24CE"/>
    <w:rsid w:val="000B2E8E"/>
    <w:rsid w:val="000B56A6"/>
    <w:rsid w:val="000B6535"/>
    <w:rsid w:val="000B69D2"/>
    <w:rsid w:val="000B7E46"/>
    <w:rsid w:val="000C0231"/>
    <w:rsid w:val="000C2350"/>
    <w:rsid w:val="000C3CB8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D7D49"/>
    <w:rsid w:val="000E231C"/>
    <w:rsid w:val="000E41C2"/>
    <w:rsid w:val="000E55C3"/>
    <w:rsid w:val="000E5C8A"/>
    <w:rsid w:val="000E6DB0"/>
    <w:rsid w:val="000F0B51"/>
    <w:rsid w:val="000F2678"/>
    <w:rsid w:val="000F2BB8"/>
    <w:rsid w:val="000F4466"/>
    <w:rsid w:val="000F4566"/>
    <w:rsid w:val="000F4B0C"/>
    <w:rsid w:val="000F5025"/>
    <w:rsid w:val="000F5214"/>
    <w:rsid w:val="000F6962"/>
    <w:rsid w:val="000F697A"/>
    <w:rsid w:val="000F6DE7"/>
    <w:rsid w:val="000F7964"/>
    <w:rsid w:val="000F7C1C"/>
    <w:rsid w:val="00100C72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06336"/>
    <w:rsid w:val="00110123"/>
    <w:rsid w:val="00110396"/>
    <w:rsid w:val="0011044C"/>
    <w:rsid w:val="001119A6"/>
    <w:rsid w:val="00111A64"/>
    <w:rsid w:val="0011205E"/>
    <w:rsid w:val="00112DD2"/>
    <w:rsid w:val="00113A07"/>
    <w:rsid w:val="001146E7"/>
    <w:rsid w:val="00114981"/>
    <w:rsid w:val="001151F6"/>
    <w:rsid w:val="00115AE0"/>
    <w:rsid w:val="001161A8"/>
    <w:rsid w:val="001168EA"/>
    <w:rsid w:val="00116EB5"/>
    <w:rsid w:val="001172EC"/>
    <w:rsid w:val="00117512"/>
    <w:rsid w:val="00117B67"/>
    <w:rsid w:val="001205DD"/>
    <w:rsid w:val="00122291"/>
    <w:rsid w:val="001227C9"/>
    <w:rsid w:val="001231A3"/>
    <w:rsid w:val="001235BC"/>
    <w:rsid w:val="00123650"/>
    <w:rsid w:val="00123870"/>
    <w:rsid w:val="00123A95"/>
    <w:rsid w:val="001243D5"/>
    <w:rsid w:val="00124A95"/>
    <w:rsid w:val="00126371"/>
    <w:rsid w:val="001271CB"/>
    <w:rsid w:val="00130082"/>
    <w:rsid w:val="001300F8"/>
    <w:rsid w:val="001304FE"/>
    <w:rsid w:val="0013060B"/>
    <w:rsid w:val="001322C2"/>
    <w:rsid w:val="001337AC"/>
    <w:rsid w:val="0013390A"/>
    <w:rsid w:val="00133957"/>
    <w:rsid w:val="00133F35"/>
    <w:rsid w:val="00134963"/>
    <w:rsid w:val="00134D70"/>
    <w:rsid w:val="00135061"/>
    <w:rsid w:val="0013535D"/>
    <w:rsid w:val="0014016E"/>
    <w:rsid w:val="001427A0"/>
    <w:rsid w:val="00142F28"/>
    <w:rsid w:val="00143939"/>
    <w:rsid w:val="0014420C"/>
    <w:rsid w:val="00144EC1"/>
    <w:rsid w:val="001450FF"/>
    <w:rsid w:val="00145EEC"/>
    <w:rsid w:val="00147236"/>
    <w:rsid w:val="0015064C"/>
    <w:rsid w:val="001510B9"/>
    <w:rsid w:val="00152075"/>
    <w:rsid w:val="00152133"/>
    <w:rsid w:val="0015347E"/>
    <w:rsid w:val="001540AD"/>
    <w:rsid w:val="00154390"/>
    <w:rsid w:val="001546FB"/>
    <w:rsid w:val="001557E0"/>
    <w:rsid w:val="00155F75"/>
    <w:rsid w:val="00156946"/>
    <w:rsid w:val="00157C2E"/>
    <w:rsid w:val="00157ED8"/>
    <w:rsid w:val="0016024A"/>
    <w:rsid w:val="00160496"/>
    <w:rsid w:val="00160EB3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65C"/>
    <w:rsid w:val="00171731"/>
    <w:rsid w:val="001717BA"/>
    <w:rsid w:val="00171E03"/>
    <w:rsid w:val="0017240D"/>
    <w:rsid w:val="001732FF"/>
    <w:rsid w:val="00173E10"/>
    <w:rsid w:val="00175403"/>
    <w:rsid w:val="0017570B"/>
    <w:rsid w:val="00175C4D"/>
    <w:rsid w:val="00175EE9"/>
    <w:rsid w:val="001761C4"/>
    <w:rsid w:val="00177155"/>
    <w:rsid w:val="00177633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992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1A65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4EF"/>
    <w:rsid w:val="001F657C"/>
    <w:rsid w:val="001F7DA9"/>
    <w:rsid w:val="00200473"/>
    <w:rsid w:val="002004DA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79B"/>
    <w:rsid w:val="00213AF4"/>
    <w:rsid w:val="00213EDB"/>
    <w:rsid w:val="00217D57"/>
    <w:rsid w:val="0022252B"/>
    <w:rsid w:val="00223632"/>
    <w:rsid w:val="00223E87"/>
    <w:rsid w:val="002243F3"/>
    <w:rsid w:val="0022556F"/>
    <w:rsid w:val="0022646A"/>
    <w:rsid w:val="002266EB"/>
    <w:rsid w:val="00227DD6"/>
    <w:rsid w:val="00227F4C"/>
    <w:rsid w:val="00230AAC"/>
    <w:rsid w:val="00230CAB"/>
    <w:rsid w:val="00231FBC"/>
    <w:rsid w:val="0023254B"/>
    <w:rsid w:val="00233449"/>
    <w:rsid w:val="002347BE"/>
    <w:rsid w:val="00235198"/>
    <w:rsid w:val="0023618D"/>
    <w:rsid w:val="002362C4"/>
    <w:rsid w:val="0023727C"/>
    <w:rsid w:val="002372B1"/>
    <w:rsid w:val="00237590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A17"/>
    <w:rsid w:val="00253BF2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3E0A"/>
    <w:rsid w:val="00264F9D"/>
    <w:rsid w:val="002661A0"/>
    <w:rsid w:val="00266831"/>
    <w:rsid w:val="00267077"/>
    <w:rsid w:val="002709EB"/>
    <w:rsid w:val="002724A1"/>
    <w:rsid w:val="002728C5"/>
    <w:rsid w:val="002730A9"/>
    <w:rsid w:val="00273D46"/>
    <w:rsid w:val="00274757"/>
    <w:rsid w:val="0027709D"/>
    <w:rsid w:val="00277209"/>
    <w:rsid w:val="0028000A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6DB"/>
    <w:rsid w:val="00292D24"/>
    <w:rsid w:val="0029387F"/>
    <w:rsid w:val="00293BE5"/>
    <w:rsid w:val="0029476C"/>
    <w:rsid w:val="002968B0"/>
    <w:rsid w:val="00296C5A"/>
    <w:rsid w:val="00296DF6"/>
    <w:rsid w:val="00296FD5"/>
    <w:rsid w:val="00297824"/>
    <w:rsid w:val="00297C61"/>
    <w:rsid w:val="002A0302"/>
    <w:rsid w:val="002A0432"/>
    <w:rsid w:val="002A0AD8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0FBA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6D8D"/>
    <w:rsid w:val="002B7B68"/>
    <w:rsid w:val="002C14FA"/>
    <w:rsid w:val="002C19FF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163"/>
    <w:rsid w:val="002D7A76"/>
    <w:rsid w:val="002E0193"/>
    <w:rsid w:val="002E032C"/>
    <w:rsid w:val="002E0B40"/>
    <w:rsid w:val="002E1546"/>
    <w:rsid w:val="002E158B"/>
    <w:rsid w:val="002E1B99"/>
    <w:rsid w:val="002E3A23"/>
    <w:rsid w:val="002E3D16"/>
    <w:rsid w:val="002E4400"/>
    <w:rsid w:val="002E58BF"/>
    <w:rsid w:val="002E764A"/>
    <w:rsid w:val="002E79C1"/>
    <w:rsid w:val="002F0432"/>
    <w:rsid w:val="002F0C98"/>
    <w:rsid w:val="002F1000"/>
    <w:rsid w:val="002F12A7"/>
    <w:rsid w:val="002F3727"/>
    <w:rsid w:val="002F4317"/>
    <w:rsid w:val="002F4373"/>
    <w:rsid w:val="002F552F"/>
    <w:rsid w:val="002F6EDB"/>
    <w:rsid w:val="003009DB"/>
    <w:rsid w:val="00300BE4"/>
    <w:rsid w:val="00300CB5"/>
    <w:rsid w:val="00300F41"/>
    <w:rsid w:val="00303800"/>
    <w:rsid w:val="003041CB"/>
    <w:rsid w:val="003041FE"/>
    <w:rsid w:val="00305577"/>
    <w:rsid w:val="003063A6"/>
    <w:rsid w:val="00306968"/>
    <w:rsid w:val="003079D1"/>
    <w:rsid w:val="003103F2"/>
    <w:rsid w:val="00310736"/>
    <w:rsid w:val="00310962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5FE0"/>
    <w:rsid w:val="00316EF8"/>
    <w:rsid w:val="00317115"/>
    <w:rsid w:val="003174B5"/>
    <w:rsid w:val="00322869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416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4A2"/>
    <w:rsid w:val="00345E47"/>
    <w:rsid w:val="0034688C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2C80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97D45"/>
    <w:rsid w:val="003A2022"/>
    <w:rsid w:val="003A241C"/>
    <w:rsid w:val="003A2FB0"/>
    <w:rsid w:val="003A49F6"/>
    <w:rsid w:val="003A517B"/>
    <w:rsid w:val="003A6040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686"/>
    <w:rsid w:val="003C6A06"/>
    <w:rsid w:val="003D06CB"/>
    <w:rsid w:val="003D2251"/>
    <w:rsid w:val="003D46B0"/>
    <w:rsid w:val="003D5B07"/>
    <w:rsid w:val="003D6C94"/>
    <w:rsid w:val="003D7195"/>
    <w:rsid w:val="003D7BC5"/>
    <w:rsid w:val="003E0DF0"/>
    <w:rsid w:val="003E1193"/>
    <w:rsid w:val="003E2140"/>
    <w:rsid w:val="003E27F6"/>
    <w:rsid w:val="003E45ED"/>
    <w:rsid w:val="003E4A7D"/>
    <w:rsid w:val="003E5C78"/>
    <w:rsid w:val="003E6220"/>
    <w:rsid w:val="003E7831"/>
    <w:rsid w:val="003F138D"/>
    <w:rsid w:val="003F31BB"/>
    <w:rsid w:val="003F39BE"/>
    <w:rsid w:val="003F4350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1968"/>
    <w:rsid w:val="00414808"/>
    <w:rsid w:val="004151D2"/>
    <w:rsid w:val="00415EF5"/>
    <w:rsid w:val="004168B0"/>
    <w:rsid w:val="0041696F"/>
    <w:rsid w:val="00421637"/>
    <w:rsid w:val="00421AA3"/>
    <w:rsid w:val="00421AA8"/>
    <w:rsid w:val="00422173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C72"/>
    <w:rsid w:val="00442E33"/>
    <w:rsid w:val="00443239"/>
    <w:rsid w:val="00443A13"/>
    <w:rsid w:val="00445BD4"/>
    <w:rsid w:val="00451884"/>
    <w:rsid w:val="00452727"/>
    <w:rsid w:val="00452751"/>
    <w:rsid w:val="0045384F"/>
    <w:rsid w:val="004558DB"/>
    <w:rsid w:val="00455BB7"/>
    <w:rsid w:val="00456701"/>
    <w:rsid w:val="00457BE6"/>
    <w:rsid w:val="0046000F"/>
    <w:rsid w:val="00461AF2"/>
    <w:rsid w:val="00461E16"/>
    <w:rsid w:val="00463B45"/>
    <w:rsid w:val="00463EBE"/>
    <w:rsid w:val="00465802"/>
    <w:rsid w:val="004660C7"/>
    <w:rsid w:val="00466BAF"/>
    <w:rsid w:val="00467B27"/>
    <w:rsid w:val="00470C18"/>
    <w:rsid w:val="00470E7E"/>
    <w:rsid w:val="00471578"/>
    <w:rsid w:val="00473CB6"/>
    <w:rsid w:val="00474108"/>
    <w:rsid w:val="00475849"/>
    <w:rsid w:val="00475C61"/>
    <w:rsid w:val="00477C16"/>
    <w:rsid w:val="00477C1A"/>
    <w:rsid w:val="00480BB5"/>
    <w:rsid w:val="00480CE8"/>
    <w:rsid w:val="0048382C"/>
    <w:rsid w:val="00483E23"/>
    <w:rsid w:val="004844DD"/>
    <w:rsid w:val="004848F4"/>
    <w:rsid w:val="0048627F"/>
    <w:rsid w:val="004867B2"/>
    <w:rsid w:val="00486A1B"/>
    <w:rsid w:val="0048721D"/>
    <w:rsid w:val="00487852"/>
    <w:rsid w:val="00490387"/>
    <w:rsid w:val="00490B49"/>
    <w:rsid w:val="0049143D"/>
    <w:rsid w:val="00491DEC"/>
    <w:rsid w:val="00492472"/>
    <w:rsid w:val="00492ADC"/>
    <w:rsid w:val="004946FC"/>
    <w:rsid w:val="00494816"/>
    <w:rsid w:val="00495C33"/>
    <w:rsid w:val="00496887"/>
    <w:rsid w:val="004968DD"/>
    <w:rsid w:val="004A0C01"/>
    <w:rsid w:val="004A2137"/>
    <w:rsid w:val="004A4186"/>
    <w:rsid w:val="004A4DBE"/>
    <w:rsid w:val="004A5D17"/>
    <w:rsid w:val="004A63C1"/>
    <w:rsid w:val="004A7F83"/>
    <w:rsid w:val="004B0B98"/>
    <w:rsid w:val="004B2331"/>
    <w:rsid w:val="004B4B7C"/>
    <w:rsid w:val="004B5247"/>
    <w:rsid w:val="004B52ED"/>
    <w:rsid w:val="004B5733"/>
    <w:rsid w:val="004B602F"/>
    <w:rsid w:val="004B60A5"/>
    <w:rsid w:val="004B60C1"/>
    <w:rsid w:val="004B647D"/>
    <w:rsid w:val="004B6FF8"/>
    <w:rsid w:val="004C0642"/>
    <w:rsid w:val="004C0EB9"/>
    <w:rsid w:val="004C238D"/>
    <w:rsid w:val="004C2398"/>
    <w:rsid w:val="004C23AA"/>
    <w:rsid w:val="004C2A68"/>
    <w:rsid w:val="004C2F4A"/>
    <w:rsid w:val="004C3DBE"/>
    <w:rsid w:val="004C3FC7"/>
    <w:rsid w:val="004C45DC"/>
    <w:rsid w:val="004C54BC"/>
    <w:rsid w:val="004C61C2"/>
    <w:rsid w:val="004C6648"/>
    <w:rsid w:val="004C69E5"/>
    <w:rsid w:val="004C7DB0"/>
    <w:rsid w:val="004D04D7"/>
    <w:rsid w:val="004D106F"/>
    <w:rsid w:val="004D1EBF"/>
    <w:rsid w:val="004D26DE"/>
    <w:rsid w:val="004D3816"/>
    <w:rsid w:val="004D3AFC"/>
    <w:rsid w:val="004D4570"/>
    <w:rsid w:val="004D45EF"/>
    <w:rsid w:val="004D4D5B"/>
    <w:rsid w:val="004D4ECC"/>
    <w:rsid w:val="004D5516"/>
    <w:rsid w:val="004D5DE5"/>
    <w:rsid w:val="004D6055"/>
    <w:rsid w:val="004D677B"/>
    <w:rsid w:val="004D67BB"/>
    <w:rsid w:val="004D7301"/>
    <w:rsid w:val="004E0477"/>
    <w:rsid w:val="004E10CB"/>
    <w:rsid w:val="004E17FC"/>
    <w:rsid w:val="004E1C42"/>
    <w:rsid w:val="004E1F4A"/>
    <w:rsid w:val="004E30FB"/>
    <w:rsid w:val="004E3A19"/>
    <w:rsid w:val="004E3C08"/>
    <w:rsid w:val="004E3EBC"/>
    <w:rsid w:val="004E5885"/>
    <w:rsid w:val="004E688A"/>
    <w:rsid w:val="004E6D2B"/>
    <w:rsid w:val="004F01C1"/>
    <w:rsid w:val="004F0E4D"/>
    <w:rsid w:val="004F17C8"/>
    <w:rsid w:val="004F1C68"/>
    <w:rsid w:val="004F21BE"/>
    <w:rsid w:val="004F27B4"/>
    <w:rsid w:val="004F2D1F"/>
    <w:rsid w:val="004F371E"/>
    <w:rsid w:val="004F40FA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8A4"/>
    <w:rsid w:val="005179E3"/>
    <w:rsid w:val="00517B50"/>
    <w:rsid w:val="005200F3"/>
    <w:rsid w:val="00520501"/>
    <w:rsid w:val="005205C8"/>
    <w:rsid w:val="005207A0"/>
    <w:rsid w:val="00521823"/>
    <w:rsid w:val="00521F49"/>
    <w:rsid w:val="0052321A"/>
    <w:rsid w:val="005234A1"/>
    <w:rsid w:val="00523CC5"/>
    <w:rsid w:val="00524A99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3FBB"/>
    <w:rsid w:val="00535C56"/>
    <w:rsid w:val="00536354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696B"/>
    <w:rsid w:val="00546A1F"/>
    <w:rsid w:val="00546CE9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62A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325"/>
    <w:rsid w:val="005A1A96"/>
    <w:rsid w:val="005A3BE4"/>
    <w:rsid w:val="005A54BF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997"/>
    <w:rsid w:val="005B7B6B"/>
    <w:rsid w:val="005C0397"/>
    <w:rsid w:val="005C1599"/>
    <w:rsid w:val="005C1D14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5E57"/>
    <w:rsid w:val="005C6F8E"/>
    <w:rsid w:val="005C7375"/>
    <w:rsid w:val="005C7C17"/>
    <w:rsid w:val="005C7C4C"/>
    <w:rsid w:val="005D00F0"/>
    <w:rsid w:val="005D1178"/>
    <w:rsid w:val="005D12D2"/>
    <w:rsid w:val="005D21E0"/>
    <w:rsid w:val="005D22B0"/>
    <w:rsid w:val="005D26BE"/>
    <w:rsid w:val="005D29D6"/>
    <w:rsid w:val="005D2E14"/>
    <w:rsid w:val="005D2F20"/>
    <w:rsid w:val="005D3317"/>
    <w:rsid w:val="005D44A5"/>
    <w:rsid w:val="005D654F"/>
    <w:rsid w:val="005D67EF"/>
    <w:rsid w:val="005D6CB1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047C"/>
    <w:rsid w:val="005F1CF1"/>
    <w:rsid w:val="005F2D6B"/>
    <w:rsid w:val="005F2DE6"/>
    <w:rsid w:val="005F3B38"/>
    <w:rsid w:val="005F42F8"/>
    <w:rsid w:val="005F4301"/>
    <w:rsid w:val="005F4AFB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0FD2"/>
    <w:rsid w:val="006111A5"/>
    <w:rsid w:val="00611421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75"/>
    <w:rsid w:val="006223EB"/>
    <w:rsid w:val="00622421"/>
    <w:rsid w:val="006231B6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CA7"/>
    <w:rsid w:val="00633E02"/>
    <w:rsid w:val="00636DFD"/>
    <w:rsid w:val="00640418"/>
    <w:rsid w:val="006426D3"/>
    <w:rsid w:val="006426EF"/>
    <w:rsid w:val="0064273C"/>
    <w:rsid w:val="006427ED"/>
    <w:rsid w:val="00642C41"/>
    <w:rsid w:val="00642DD3"/>
    <w:rsid w:val="006437BB"/>
    <w:rsid w:val="00644947"/>
    <w:rsid w:val="00644A6D"/>
    <w:rsid w:val="00644ED3"/>
    <w:rsid w:val="00645077"/>
    <w:rsid w:val="00645B59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A83"/>
    <w:rsid w:val="00661CD1"/>
    <w:rsid w:val="0066404B"/>
    <w:rsid w:val="00664A9F"/>
    <w:rsid w:val="00664AE0"/>
    <w:rsid w:val="00665340"/>
    <w:rsid w:val="006658DC"/>
    <w:rsid w:val="00665DC4"/>
    <w:rsid w:val="00666C26"/>
    <w:rsid w:val="0066765A"/>
    <w:rsid w:val="006677B6"/>
    <w:rsid w:val="006678C3"/>
    <w:rsid w:val="00670290"/>
    <w:rsid w:val="00671B39"/>
    <w:rsid w:val="00672EE7"/>
    <w:rsid w:val="00674A56"/>
    <w:rsid w:val="0067545D"/>
    <w:rsid w:val="00675AA5"/>
    <w:rsid w:val="00675B6F"/>
    <w:rsid w:val="00676110"/>
    <w:rsid w:val="006767B0"/>
    <w:rsid w:val="00680714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3F76"/>
    <w:rsid w:val="006956FD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3CEB"/>
    <w:rsid w:val="006B428C"/>
    <w:rsid w:val="006B4313"/>
    <w:rsid w:val="006B67D8"/>
    <w:rsid w:val="006B68C7"/>
    <w:rsid w:val="006B6C15"/>
    <w:rsid w:val="006B70CF"/>
    <w:rsid w:val="006B7A4C"/>
    <w:rsid w:val="006C02C7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0F4"/>
    <w:rsid w:val="006C7DD0"/>
    <w:rsid w:val="006D0301"/>
    <w:rsid w:val="006D3AEF"/>
    <w:rsid w:val="006D45E2"/>
    <w:rsid w:val="006D4C07"/>
    <w:rsid w:val="006D57A8"/>
    <w:rsid w:val="006E06B7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E6ED2"/>
    <w:rsid w:val="006E6F09"/>
    <w:rsid w:val="006F0B6F"/>
    <w:rsid w:val="006F1A54"/>
    <w:rsid w:val="006F24BD"/>
    <w:rsid w:val="006F35C6"/>
    <w:rsid w:val="006F35CC"/>
    <w:rsid w:val="006F36AD"/>
    <w:rsid w:val="006F43F5"/>
    <w:rsid w:val="006F5953"/>
    <w:rsid w:val="006F5D33"/>
    <w:rsid w:val="006F5F3C"/>
    <w:rsid w:val="006F65B3"/>
    <w:rsid w:val="006F7797"/>
    <w:rsid w:val="006F795C"/>
    <w:rsid w:val="0070208A"/>
    <w:rsid w:val="00702FCC"/>
    <w:rsid w:val="00703AA5"/>
    <w:rsid w:val="00704B6B"/>
    <w:rsid w:val="00704F97"/>
    <w:rsid w:val="007053B2"/>
    <w:rsid w:val="007055D8"/>
    <w:rsid w:val="00706996"/>
    <w:rsid w:val="00706C80"/>
    <w:rsid w:val="00706F7B"/>
    <w:rsid w:val="00707125"/>
    <w:rsid w:val="00707AF7"/>
    <w:rsid w:val="0071090F"/>
    <w:rsid w:val="00710BD7"/>
    <w:rsid w:val="00711570"/>
    <w:rsid w:val="00711644"/>
    <w:rsid w:val="0071291A"/>
    <w:rsid w:val="00715B38"/>
    <w:rsid w:val="00715DF1"/>
    <w:rsid w:val="00715FE0"/>
    <w:rsid w:val="0071604D"/>
    <w:rsid w:val="00716892"/>
    <w:rsid w:val="00717A95"/>
    <w:rsid w:val="00721A5D"/>
    <w:rsid w:val="00722C86"/>
    <w:rsid w:val="00723312"/>
    <w:rsid w:val="00723D94"/>
    <w:rsid w:val="007249B9"/>
    <w:rsid w:val="007257F5"/>
    <w:rsid w:val="007261E6"/>
    <w:rsid w:val="00726945"/>
    <w:rsid w:val="00726990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15F"/>
    <w:rsid w:val="00765A88"/>
    <w:rsid w:val="00765F93"/>
    <w:rsid w:val="00766635"/>
    <w:rsid w:val="00767C65"/>
    <w:rsid w:val="00770134"/>
    <w:rsid w:val="00771732"/>
    <w:rsid w:val="00771B5E"/>
    <w:rsid w:val="00771C90"/>
    <w:rsid w:val="007736D4"/>
    <w:rsid w:val="00773763"/>
    <w:rsid w:val="00774688"/>
    <w:rsid w:val="00774BA5"/>
    <w:rsid w:val="0077596C"/>
    <w:rsid w:val="00775A9E"/>
    <w:rsid w:val="007766CA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5CE"/>
    <w:rsid w:val="007878E6"/>
    <w:rsid w:val="00790DB1"/>
    <w:rsid w:val="00791BAC"/>
    <w:rsid w:val="00792EC6"/>
    <w:rsid w:val="00793DD7"/>
    <w:rsid w:val="007943F7"/>
    <w:rsid w:val="00794BBB"/>
    <w:rsid w:val="00795BA5"/>
    <w:rsid w:val="007A1D90"/>
    <w:rsid w:val="007A219A"/>
    <w:rsid w:val="007A2231"/>
    <w:rsid w:val="007A2709"/>
    <w:rsid w:val="007A338D"/>
    <w:rsid w:val="007A5551"/>
    <w:rsid w:val="007A772A"/>
    <w:rsid w:val="007A7B72"/>
    <w:rsid w:val="007A7D74"/>
    <w:rsid w:val="007A7F26"/>
    <w:rsid w:val="007B00A2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0D3"/>
    <w:rsid w:val="007C6613"/>
    <w:rsid w:val="007C674F"/>
    <w:rsid w:val="007C68B4"/>
    <w:rsid w:val="007C75FD"/>
    <w:rsid w:val="007D02D5"/>
    <w:rsid w:val="007D0EF4"/>
    <w:rsid w:val="007D433E"/>
    <w:rsid w:val="007D4D24"/>
    <w:rsid w:val="007D57B7"/>
    <w:rsid w:val="007D581C"/>
    <w:rsid w:val="007D58F7"/>
    <w:rsid w:val="007D5DF8"/>
    <w:rsid w:val="007D7712"/>
    <w:rsid w:val="007D7D38"/>
    <w:rsid w:val="007E002A"/>
    <w:rsid w:val="007E0F26"/>
    <w:rsid w:val="007E1C3B"/>
    <w:rsid w:val="007E4500"/>
    <w:rsid w:val="007F0060"/>
    <w:rsid w:val="007F24D6"/>
    <w:rsid w:val="007F3101"/>
    <w:rsid w:val="007F5502"/>
    <w:rsid w:val="007F5B39"/>
    <w:rsid w:val="007F5D4F"/>
    <w:rsid w:val="007F6454"/>
    <w:rsid w:val="007F70C3"/>
    <w:rsid w:val="00801752"/>
    <w:rsid w:val="00801E3A"/>
    <w:rsid w:val="008031FE"/>
    <w:rsid w:val="00804553"/>
    <w:rsid w:val="0080472A"/>
    <w:rsid w:val="0080685B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8EA"/>
    <w:rsid w:val="00831DE4"/>
    <w:rsid w:val="00832CAB"/>
    <w:rsid w:val="00832ECE"/>
    <w:rsid w:val="00834CC1"/>
    <w:rsid w:val="0083507A"/>
    <w:rsid w:val="00835600"/>
    <w:rsid w:val="00835EFC"/>
    <w:rsid w:val="00837496"/>
    <w:rsid w:val="00837FEB"/>
    <w:rsid w:val="00840DB7"/>
    <w:rsid w:val="00840E81"/>
    <w:rsid w:val="0084144D"/>
    <w:rsid w:val="00842AAB"/>
    <w:rsid w:val="00842F54"/>
    <w:rsid w:val="00844869"/>
    <w:rsid w:val="00845273"/>
    <w:rsid w:val="00845DC9"/>
    <w:rsid w:val="00845F07"/>
    <w:rsid w:val="00845F6F"/>
    <w:rsid w:val="00847181"/>
    <w:rsid w:val="00847D69"/>
    <w:rsid w:val="008500D4"/>
    <w:rsid w:val="0085054E"/>
    <w:rsid w:val="00850CC7"/>
    <w:rsid w:val="00851AAA"/>
    <w:rsid w:val="0085238D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1813"/>
    <w:rsid w:val="008621FF"/>
    <w:rsid w:val="008627D2"/>
    <w:rsid w:val="0086357B"/>
    <w:rsid w:val="00863590"/>
    <w:rsid w:val="00864172"/>
    <w:rsid w:val="0086447E"/>
    <w:rsid w:val="0086551C"/>
    <w:rsid w:val="00867E83"/>
    <w:rsid w:val="00870EE9"/>
    <w:rsid w:val="0087117B"/>
    <w:rsid w:val="008712DE"/>
    <w:rsid w:val="008715E5"/>
    <w:rsid w:val="0087254F"/>
    <w:rsid w:val="008726AB"/>
    <w:rsid w:val="008726CF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723"/>
    <w:rsid w:val="00892AD5"/>
    <w:rsid w:val="00892E0D"/>
    <w:rsid w:val="0089330A"/>
    <w:rsid w:val="008935AA"/>
    <w:rsid w:val="0089369C"/>
    <w:rsid w:val="00894CCB"/>
    <w:rsid w:val="0089584E"/>
    <w:rsid w:val="00897548"/>
    <w:rsid w:val="00897AF6"/>
    <w:rsid w:val="008A0A9B"/>
    <w:rsid w:val="008A1E9D"/>
    <w:rsid w:val="008A2D02"/>
    <w:rsid w:val="008A3E9F"/>
    <w:rsid w:val="008A41AC"/>
    <w:rsid w:val="008A44AE"/>
    <w:rsid w:val="008A4A42"/>
    <w:rsid w:val="008A5DE0"/>
    <w:rsid w:val="008A7818"/>
    <w:rsid w:val="008A7A92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1591"/>
    <w:rsid w:val="008C3793"/>
    <w:rsid w:val="008C58C6"/>
    <w:rsid w:val="008C6992"/>
    <w:rsid w:val="008D2BB2"/>
    <w:rsid w:val="008D38D3"/>
    <w:rsid w:val="008D3E51"/>
    <w:rsid w:val="008D46AF"/>
    <w:rsid w:val="008D4A3F"/>
    <w:rsid w:val="008D570D"/>
    <w:rsid w:val="008D7A88"/>
    <w:rsid w:val="008D7C09"/>
    <w:rsid w:val="008D7EFE"/>
    <w:rsid w:val="008E06B9"/>
    <w:rsid w:val="008E1B09"/>
    <w:rsid w:val="008E1B32"/>
    <w:rsid w:val="008E1E4A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CD4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C3B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D1B"/>
    <w:rsid w:val="00936EDA"/>
    <w:rsid w:val="00937FC1"/>
    <w:rsid w:val="009405A4"/>
    <w:rsid w:val="00940C72"/>
    <w:rsid w:val="00940E82"/>
    <w:rsid w:val="009446C7"/>
    <w:rsid w:val="00944A1D"/>
    <w:rsid w:val="00944E2C"/>
    <w:rsid w:val="00944EEB"/>
    <w:rsid w:val="00945299"/>
    <w:rsid w:val="0094634E"/>
    <w:rsid w:val="00950A28"/>
    <w:rsid w:val="00950FC1"/>
    <w:rsid w:val="00951F51"/>
    <w:rsid w:val="009521FC"/>
    <w:rsid w:val="00952DD5"/>
    <w:rsid w:val="00953B4C"/>
    <w:rsid w:val="00953EA4"/>
    <w:rsid w:val="009545EA"/>
    <w:rsid w:val="00954EBE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7C"/>
    <w:rsid w:val="009725FB"/>
    <w:rsid w:val="009727E2"/>
    <w:rsid w:val="0097287D"/>
    <w:rsid w:val="00972969"/>
    <w:rsid w:val="009729C7"/>
    <w:rsid w:val="00972FCE"/>
    <w:rsid w:val="00973092"/>
    <w:rsid w:val="009733AC"/>
    <w:rsid w:val="009747B7"/>
    <w:rsid w:val="0097570F"/>
    <w:rsid w:val="009759CE"/>
    <w:rsid w:val="00977752"/>
    <w:rsid w:val="009801FB"/>
    <w:rsid w:val="00980A2C"/>
    <w:rsid w:val="00981DE6"/>
    <w:rsid w:val="00982F4D"/>
    <w:rsid w:val="00983B4B"/>
    <w:rsid w:val="00984315"/>
    <w:rsid w:val="00984463"/>
    <w:rsid w:val="00984602"/>
    <w:rsid w:val="00984E57"/>
    <w:rsid w:val="009872F5"/>
    <w:rsid w:val="00990054"/>
    <w:rsid w:val="00992BEB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82F"/>
    <w:rsid w:val="009C0EA0"/>
    <w:rsid w:val="009C1AF0"/>
    <w:rsid w:val="009C3483"/>
    <w:rsid w:val="009C4C6E"/>
    <w:rsid w:val="009C51AB"/>
    <w:rsid w:val="009C5940"/>
    <w:rsid w:val="009C6093"/>
    <w:rsid w:val="009C62CF"/>
    <w:rsid w:val="009C6B8E"/>
    <w:rsid w:val="009C6BF5"/>
    <w:rsid w:val="009C6FFB"/>
    <w:rsid w:val="009D02B1"/>
    <w:rsid w:val="009D0421"/>
    <w:rsid w:val="009D0432"/>
    <w:rsid w:val="009D0D03"/>
    <w:rsid w:val="009D22C5"/>
    <w:rsid w:val="009D25D8"/>
    <w:rsid w:val="009D2A15"/>
    <w:rsid w:val="009D351B"/>
    <w:rsid w:val="009D3EC8"/>
    <w:rsid w:val="009D48EC"/>
    <w:rsid w:val="009D4D52"/>
    <w:rsid w:val="009D6CA5"/>
    <w:rsid w:val="009D7541"/>
    <w:rsid w:val="009E090A"/>
    <w:rsid w:val="009E0968"/>
    <w:rsid w:val="009E0B17"/>
    <w:rsid w:val="009E0F7B"/>
    <w:rsid w:val="009E1238"/>
    <w:rsid w:val="009E2B78"/>
    <w:rsid w:val="009E418D"/>
    <w:rsid w:val="009E503A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483"/>
    <w:rsid w:val="00A016AF"/>
    <w:rsid w:val="00A01807"/>
    <w:rsid w:val="00A0194C"/>
    <w:rsid w:val="00A01EFD"/>
    <w:rsid w:val="00A02F25"/>
    <w:rsid w:val="00A03E39"/>
    <w:rsid w:val="00A042D1"/>
    <w:rsid w:val="00A0445A"/>
    <w:rsid w:val="00A051CB"/>
    <w:rsid w:val="00A05D1E"/>
    <w:rsid w:val="00A06BC3"/>
    <w:rsid w:val="00A07217"/>
    <w:rsid w:val="00A077AD"/>
    <w:rsid w:val="00A07A2D"/>
    <w:rsid w:val="00A10243"/>
    <w:rsid w:val="00A11674"/>
    <w:rsid w:val="00A1184C"/>
    <w:rsid w:val="00A12076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8FB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456"/>
    <w:rsid w:val="00A3696B"/>
    <w:rsid w:val="00A369E1"/>
    <w:rsid w:val="00A40329"/>
    <w:rsid w:val="00A413B2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5DED"/>
    <w:rsid w:val="00A46E05"/>
    <w:rsid w:val="00A47E45"/>
    <w:rsid w:val="00A5070B"/>
    <w:rsid w:val="00A50922"/>
    <w:rsid w:val="00A51DC9"/>
    <w:rsid w:val="00A52B78"/>
    <w:rsid w:val="00A56BC9"/>
    <w:rsid w:val="00A61B22"/>
    <w:rsid w:val="00A61CCF"/>
    <w:rsid w:val="00A62DB3"/>
    <w:rsid w:val="00A64E0B"/>
    <w:rsid w:val="00A652A3"/>
    <w:rsid w:val="00A67C09"/>
    <w:rsid w:val="00A70BC0"/>
    <w:rsid w:val="00A71E1F"/>
    <w:rsid w:val="00A71FCF"/>
    <w:rsid w:val="00A72D5D"/>
    <w:rsid w:val="00A735DF"/>
    <w:rsid w:val="00A73A33"/>
    <w:rsid w:val="00A73DFC"/>
    <w:rsid w:val="00A74973"/>
    <w:rsid w:val="00A75139"/>
    <w:rsid w:val="00A754A7"/>
    <w:rsid w:val="00A755B4"/>
    <w:rsid w:val="00A7585C"/>
    <w:rsid w:val="00A75BE0"/>
    <w:rsid w:val="00A76B8E"/>
    <w:rsid w:val="00A80A82"/>
    <w:rsid w:val="00A81036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5A12"/>
    <w:rsid w:val="00A95F5A"/>
    <w:rsid w:val="00A969E4"/>
    <w:rsid w:val="00A96C9F"/>
    <w:rsid w:val="00A97642"/>
    <w:rsid w:val="00A977DD"/>
    <w:rsid w:val="00A97B14"/>
    <w:rsid w:val="00A97F55"/>
    <w:rsid w:val="00AA0623"/>
    <w:rsid w:val="00AA1498"/>
    <w:rsid w:val="00AA15D1"/>
    <w:rsid w:val="00AA1FE0"/>
    <w:rsid w:val="00AA2100"/>
    <w:rsid w:val="00AA25F2"/>
    <w:rsid w:val="00AA45FF"/>
    <w:rsid w:val="00AA4DBF"/>
    <w:rsid w:val="00AA4F00"/>
    <w:rsid w:val="00AA530B"/>
    <w:rsid w:val="00AA5E8F"/>
    <w:rsid w:val="00AA6856"/>
    <w:rsid w:val="00AA6A56"/>
    <w:rsid w:val="00AB0867"/>
    <w:rsid w:val="00AB0C01"/>
    <w:rsid w:val="00AB23F6"/>
    <w:rsid w:val="00AB25CF"/>
    <w:rsid w:val="00AB2E33"/>
    <w:rsid w:val="00AB371B"/>
    <w:rsid w:val="00AB4EA5"/>
    <w:rsid w:val="00AB566D"/>
    <w:rsid w:val="00AB5C65"/>
    <w:rsid w:val="00AB703F"/>
    <w:rsid w:val="00AB70C0"/>
    <w:rsid w:val="00AB75E4"/>
    <w:rsid w:val="00AC0CE2"/>
    <w:rsid w:val="00AC144F"/>
    <w:rsid w:val="00AC2D61"/>
    <w:rsid w:val="00AC384B"/>
    <w:rsid w:val="00AC39CE"/>
    <w:rsid w:val="00AC3AC1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8B4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53FF"/>
    <w:rsid w:val="00AE7444"/>
    <w:rsid w:val="00AE74E2"/>
    <w:rsid w:val="00AF040C"/>
    <w:rsid w:val="00AF1093"/>
    <w:rsid w:val="00AF1175"/>
    <w:rsid w:val="00AF2E76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4F04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2A0"/>
    <w:rsid w:val="00B418AC"/>
    <w:rsid w:val="00B41EF6"/>
    <w:rsid w:val="00B42A22"/>
    <w:rsid w:val="00B42DE3"/>
    <w:rsid w:val="00B4314B"/>
    <w:rsid w:val="00B44403"/>
    <w:rsid w:val="00B45E2B"/>
    <w:rsid w:val="00B45FEB"/>
    <w:rsid w:val="00B46ABB"/>
    <w:rsid w:val="00B47BEE"/>
    <w:rsid w:val="00B503E1"/>
    <w:rsid w:val="00B512EB"/>
    <w:rsid w:val="00B513B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314"/>
    <w:rsid w:val="00B65482"/>
    <w:rsid w:val="00B6593F"/>
    <w:rsid w:val="00B66F71"/>
    <w:rsid w:val="00B6709F"/>
    <w:rsid w:val="00B67B75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86D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2A2A"/>
    <w:rsid w:val="00BC35F5"/>
    <w:rsid w:val="00BC3A3B"/>
    <w:rsid w:val="00BC57C3"/>
    <w:rsid w:val="00BC6A9A"/>
    <w:rsid w:val="00BC7355"/>
    <w:rsid w:val="00BC74F6"/>
    <w:rsid w:val="00BC7B48"/>
    <w:rsid w:val="00BC7F47"/>
    <w:rsid w:val="00BD06AA"/>
    <w:rsid w:val="00BD108F"/>
    <w:rsid w:val="00BD113C"/>
    <w:rsid w:val="00BD144E"/>
    <w:rsid w:val="00BD1DF2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2E44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085"/>
    <w:rsid w:val="00BF42CB"/>
    <w:rsid w:val="00BF5247"/>
    <w:rsid w:val="00BF66A4"/>
    <w:rsid w:val="00BF6F3A"/>
    <w:rsid w:val="00BF6F57"/>
    <w:rsid w:val="00BF79A8"/>
    <w:rsid w:val="00BF79CB"/>
    <w:rsid w:val="00C00B48"/>
    <w:rsid w:val="00C00C73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6167"/>
    <w:rsid w:val="00C1709D"/>
    <w:rsid w:val="00C205B0"/>
    <w:rsid w:val="00C20D58"/>
    <w:rsid w:val="00C20F82"/>
    <w:rsid w:val="00C2148F"/>
    <w:rsid w:val="00C2194F"/>
    <w:rsid w:val="00C21D65"/>
    <w:rsid w:val="00C223C8"/>
    <w:rsid w:val="00C22DC8"/>
    <w:rsid w:val="00C22E52"/>
    <w:rsid w:val="00C23290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2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376E5"/>
    <w:rsid w:val="00C40433"/>
    <w:rsid w:val="00C40AF0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1AB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38D5"/>
    <w:rsid w:val="00C6396F"/>
    <w:rsid w:val="00C65083"/>
    <w:rsid w:val="00C6566B"/>
    <w:rsid w:val="00C6591B"/>
    <w:rsid w:val="00C65F82"/>
    <w:rsid w:val="00C669E0"/>
    <w:rsid w:val="00C7071A"/>
    <w:rsid w:val="00C70FB3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5B4"/>
    <w:rsid w:val="00C85769"/>
    <w:rsid w:val="00C8587F"/>
    <w:rsid w:val="00C8652F"/>
    <w:rsid w:val="00C87475"/>
    <w:rsid w:val="00C87A44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2B48"/>
    <w:rsid w:val="00CB3C19"/>
    <w:rsid w:val="00CB4965"/>
    <w:rsid w:val="00CB6EB9"/>
    <w:rsid w:val="00CB7343"/>
    <w:rsid w:val="00CB75F2"/>
    <w:rsid w:val="00CB7DD8"/>
    <w:rsid w:val="00CC0604"/>
    <w:rsid w:val="00CC0903"/>
    <w:rsid w:val="00CC1FF4"/>
    <w:rsid w:val="00CC2161"/>
    <w:rsid w:val="00CC2CE7"/>
    <w:rsid w:val="00CC3E25"/>
    <w:rsid w:val="00CC52F0"/>
    <w:rsid w:val="00CC57F7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4BD7"/>
    <w:rsid w:val="00CD545E"/>
    <w:rsid w:val="00CD63F4"/>
    <w:rsid w:val="00CD722E"/>
    <w:rsid w:val="00CE1379"/>
    <w:rsid w:val="00CE17C7"/>
    <w:rsid w:val="00CE232F"/>
    <w:rsid w:val="00CE2766"/>
    <w:rsid w:val="00CE2E11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47D"/>
    <w:rsid w:val="00CF48D5"/>
    <w:rsid w:val="00CF54AD"/>
    <w:rsid w:val="00CF5939"/>
    <w:rsid w:val="00CF6B31"/>
    <w:rsid w:val="00CF71B3"/>
    <w:rsid w:val="00CF7474"/>
    <w:rsid w:val="00D00695"/>
    <w:rsid w:val="00D01422"/>
    <w:rsid w:val="00D02696"/>
    <w:rsid w:val="00D02CCA"/>
    <w:rsid w:val="00D03BF4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2FE"/>
    <w:rsid w:val="00D219B8"/>
    <w:rsid w:val="00D221FA"/>
    <w:rsid w:val="00D22CF6"/>
    <w:rsid w:val="00D235F5"/>
    <w:rsid w:val="00D23E9F"/>
    <w:rsid w:val="00D24B9A"/>
    <w:rsid w:val="00D24F58"/>
    <w:rsid w:val="00D25AA0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35F"/>
    <w:rsid w:val="00D35E4D"/>
    <w:rsid w:val="00D36E39"/>
    <w:rsid w:val="00D372E4"/>
    <w:rsid w:val="00D4164E"/>
    <w:rsid w:val="00D427A5"/>
    <w:rsid w:val="00D440D7"/>
    <w:rsid w:val="00D4565D"/>
    <w:rsid w:val="00D457E3"/>
    <w:rsid w:val="00D45C59"/>
    <w:rsid w:val="00D46C6D"/>
    <w:rsid w:val="00D46EA1"/>
    <w:rsid w:val="00D47EBA"/>
    <w:rsid w:val="00D506DB"/>
    <w:rsid w:val="00D50B40"/>
    <w:rsid w:val="00D50DAF"/>
    <w:rsid w:val="00D510F7"/>
    <w:rsid w:val="00D5133F"/>
    <w:rsid w:val="00D51BC6"/>
    <w:rsid w:val="00D51F39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186E"/>
    <w:rsid w:val="00D6282B"/>
    <w:rsid w:val="00D64DCD"/>
    <w:rsid w:val="00D65E1D"/>
    <w:rsid w:val="00D661E3"/>
    <w:rsid w:val="00D66BF1"/>
    <w:rsid w:val="00D710A5"/>
    <w:rsid w:val="00D711BB"/>
    <w:rsid w:val="00D71837"/>
    <w:rsid w:val="00D7407E"/>
    <w:rsid w:val="00D74A8B"/>
    <w:rsid w:val="00D751F5"/>
    <w:rsid w:val="00D75C01"/>
    <w:rsid w:val="00D76133"/>
    <w:rsid w:val="00D77A66"/>
    <w:rsid w:val="00D80F96"/>
    <w:rsid w:val="00D819D6"/>
    <w:rsid w:val="00D81F09"/>
    <w:rsid w:val="00D82272"/>
    <w:rsid w:val="00D82563"/>
    <w:rsid w:val="00D827B4"/>
    <w:rsid w:val="00D82CB9"/>
    <w:rsid w:val="00D83229"/>
    <w:rsid w:val="00D83FDE"/>
    <w:rsid w:val="00D8430A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4F6"/>
    <w:rsid w:val="00D93948"/>
    <w:rsid w:val="00D946DF"/>
    <w:rsid w:val="00D9507C"/>
    <w:rsid w:val="00D950BC"/>
    <w:rsid w:val="00D95175"/>
    <w:rsid w:val="00D95534"/>
    <w:rsid w:val="00D962AD"/>
    <w:rsid w:val="00DA0E05"/>
    <w:rsid w:val="00DA187E"/>
    <w:rsid w:val="00DA2321"/>
    <w:rsid w:val="00DA3477"/>
    <w:rsid w:val="00DA394F"/>
    <w:rsid w:val="00DA3DC8"/>
    <w:rsid w:val="00DA474F"/>
    <w:rsid w:val="00DA74F7"/>
    <w:rsid w:val="00DA7A5D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6F49"/>
    <w:rsid w:val="00DB7BB7"/>
    <w:rsid w:val="00DC01BC"/>
    <w:rsid w:val="00DC128E"/>
    <w:rsid w:val="00DC1474"/>
    <w:rsid w:val="00DC19A3"/>
    <w:rsid w:val="00DC1DFC"/>
    <w:rsid w:val="00DC2709"/>
    <w:rsid w:val="00DC2A02"/>
    <w:rsid w:val="00DC46B3"/>
    <w:rsid w:val="00DC46FB"/>
    <w:rsid w:val="00DC4AF5"/>
    <w:rsid w:val="00DC5181"/>
    <w:rsid w:val="00DC52E2"/>
    <w:rsid w:val="00DC537F"/>
    <w:rsid w:val="00DC5F24"/>
    <w:rsid w:val="00DC6248"/>
    <w:rsid w:val="00DC665B"/>
    <w:rsid w:val="00DC6A8A"/>
    <w:rsid w:val="00DC74F9"/>
    <w:rsid w:val="00DC7A60"/>
    <w:rsid w:val="00DD0D36"/>
    <w:rsid w:val="00DD17E3"/>
    <w:rsid w:val="00DD1B20"/>
    <w:rsid w:val="00DD2A1F"/>
    <w:rsid w:val="00DD2BCB"/>
    <w:rsid w:val="00DD2E51"/>
    <w:rsid w:val="00DD2F86"/>
    <w:rsid w:val="00DD3D39"/>
    <w:rsid w:val="00DD4329"/>
    <w:rsid w:val="00DD5698"/>
    <w:rsid w:val="00DD5D71"/>
    <w:rsid w:val="00DD66AC"/>
    <w:rsid w:val="00DD73E4"/>
    <w:rsid w:val="00DD788A"/>
    <w:rsid w:val="00DE175B"/>
    <w:rsid w:val="00DE1DEE"/>
    <w:rsid w:val="00DE382A"/>
    <w:rsid w:val="00DE439F"/>
    <w:rsid w:val="00DE4620"/>
    <w:rsid w:val="00DE5CC9"/>
    <w:rsid w:val="00DE6FFB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8DA"/>
    <w:rsid w:val="00DF7F3B"/>
    <w:rsid w:val="00E02C67"/>
    <w:rsid w:val="00E03A2A"/>
    <w:rsid w:val="00E03A4B"/>
    <w:rsid w:val="00E03A95"/>
    <w:rsid w:val="00E03B37"/>
    <w:rsid w:val="00E056A7"/>
    <w:rsid w:val="00E07545"/>
    <w:rsid w:val="00E10640"/>
    <w:rsid w:val="00E10B82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2F2A"/>
    <w:rsid w:val="00E23289"/>
    <w:rsid w:val="00E24A37"/>
    <w:rsid w:val="00E25215"/>
    <w:rsid w:val="00E2560B"/>
    <w:rsid w:val="00E2588D"/>
    <w:rsid w:val="00E26086"/>
    <w:rsid w:val="00E26B9C"/>
    <w:rsid w:val="00E27878"/>
    <w:rsid w:val="00E27B3D"/>
    <w:rsid w:val="00E300CE"/>
    <w:rsid w:val="00E3023C"/>
    <w:rsid w:val="00E3033B"/>
    <w:rsid w:val="00E307D6"/>
    <w:rsid w:val="00E315B9"/>
    <w:rsid w:val="00E326F6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55EFE"/>
    <w:rsid w:val="00E561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009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4171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548"/>
    <w:rsid w:val="00EA19C8"/>
    <w:rsid w:val="00EA2560"/>
    <w:rsid w:val="00EA2D34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B7A96"/>
    <w:rsid w:val="00EC006B"/>
    <w:rsid w:val="00EC0688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4E3D"/>
    <w:rsid w:val="00ED63C3"/>
    <w:rsid w:val="00ED6DC8"/>
    <w:rsid w:val="00EE0FC6"/>
    <w:rsid w:val="00EE1877"/>
    <w:rsid w:val="00EE1975"/>
    <w:rsid w:val="00EE1B45"/>
    <w:rsid w:val="00EE1EEF"/>
    <w:rsid w:val="00EE3185"/>
    <w:rsid w:val="00EE52C6"/>
    <w:rsid w:val="00EE65E4"/>
    <w:rsid w:val="00EE6634"/>
    <w:rsid w:val="00EE6708"/>
    <w:rsid w:val="00EE78DC"/>
    <w:rsid w:val="00EE7937"/>
    <w:rsid w:val="00EE795A"/>
    <w:rsid w:val="00EF1AE0"/>
    <w:rsid w:val="00EF264B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4E1"/>
    <w:rsid w:val="00F046D6"/>
    <w:rsid w:val="00F05923"/>
    <w:rsid w:val="00F06632"/>
    <w:rsid w:val="00F06755"/>
    <w:rsid w:val="00F0706B"/>
    <w:rsid w:val="00F07D3B"/>
    <w:rsid w:val="00F101D7"/>
    <w:rsid w:val="00F1027D"/>
    <w:rsid w:val="00F10923"/>
    <w:rsid w:val="00F11B7E"/>
    <w:rsid w:val="00F124F7"/>
    <w:rsid w:val="00F13B0A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C20"/>
    <w:rsid w:val="00F35F27"/>
    <w:rsid w:val="00F407EB"/>
    <w:rsid w:val="00F412D4"/>
    <w:rsid w:val="00F41552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382F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2C8"/>
    <w:rsid w:val="00F713D0"/>
    <w:rsid w:val="00F73574"/>
    <w:rsid w:val="00F76A72"/>
    <w:rsid w:val="00F77BBE"/>
    <w:rsid w:val="00F804F6"/>
    <w:rsid w:val="00F80536"/>
    <w:rsid w:val="00F81C40"/>
    <w:rsid w:val="00F828E7"/>
    <w:rsid w:val="00F834ED"/>
    <w:rsid w:val="00F840A2"/>
    <w:rsid w:val="00F86D02"/>
    <w:rsid w:val="00F9083F"/>
    <w:rsid w:val="00F90AEB"/>
    <w:rsid w:val="00F911BB"/>
    <w:rsid w:val="00F91866"/>
    <w:rsid w:val="00F924C2"/>
    <w:rsid w:val="00F92614"/>
    <w:rsid w:val="00F928A9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4640"/>
    <w:rsid w:val="00FA4B5D"/>
    <w:rsid w:val="00FA56D2"/>
    <w:rsid w:val="00FA5745"/>
    <w:rsid w:val="00FA5D69"/>
    <w:rsid w:val="00FA7955"/>
    <w:rsid w:val="00FA7AD0"/>
    <w:rsid w:val="00FB005A"/>
    <w:rsid w:val="00FB1931"/>
    <w:rsid w:val="00FB1B99"/>
    <w:rsid w:val="00FB1BAB"/>
    <w:rsid w:val="00FB1C68"/>
    <w:rsid w:val="00FB1E14"/>
    <w:rsid w:val="00FB398A"/>
    <w:rsid w:val="00FB3AC0"/>
    <w:rsid w:val="00FB3E61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4D16"/>
    <w:rsid w:val="00FD5292"/>
    <w:rsid w:val="00FD5D1B"/>
    <w:rsid w:val="00FD6890"/>
    <w:rsid w:val="00FE0AEC"/>
    <w:rsid w:val="00FE12F3"/>
    <w:rsid w:val="00FE16A2"/>
    <w:rsid w:val="00FE17E2"/>
    <w:rsid w:val="00FE3771"/>
    <w:rsid w:val="00FE3A0C"/>
    <w:rsid w:val="00FE47AE"/>
    <w:rsid w:val="00FE4A0E"/>
    <w:rsid w:val="00FE54A4"/>
    <w:rsid w:val="00FE74A0"/>
    <w:rsid w:val="00FF0164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BC9359F"/>
  <w15:chartTrackingRefBased/>
  <w15:docId w15:val="{D30B9982-2A11-46AD-9454-6FDB9C0E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lfejChar">
    <w:name w:val="Élőfej Char"/>
    <w:link w:val="lfej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lb">
    <w:name w:val="footer"/>
    <w:basedOn w:val="Norml"/>
    <w:link w:val="llb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llbChar">
    <w:name w:val="Élőláb Char"/>
    <w:link w:val="llb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aszerbekezds">
    <w:name w:val="List Paragraph"/>
    <w:basedOn w:val="Norml"/>
    <w:uiPriority w:val="34"/>
    <w:qFormat/>
    <w:rsid w:val="001878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Jegyzethivatkozs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3B2009"/>
  </w:style>
  <w:style w:type="character" w:customStyle="1" w:styleId="JegyzetszvegChar">
    <w:name w:val="Jegyzetszöveg Char"/>
    <w:link w:val="Jegyzetszveg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00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incstrkzChar">
    <w:name w:val="Nincs térköz Char"/>
    <w:link w:val="Nincstrkz"/>
    <w:uiPriority w:val="1"/>
    <w:locked/>
    <w:rsid w:val="00A815A9"/>
    <w:rPr>
      <w:rFonts w:ascii="MS PGothic" w:eastAsia="Tahoma" w:hAnsi="MS PGothic"/>
      <w:lang w:bidi="en-US"/>
    </w:rPr>
  </w:style>
  <w:style w:type="paragraph" w:styleId="Nincstrkz">
    <w:name w:val="No Spacing"/>
    <w:basedOn w:val="Norml"/>
    <w:link w:val="Nincstrkz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Web">
    <w:name w:val="Normal (Web)"/>
    <w:basedOn w:val="Norm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Csakszveg">
    <w:name w:val="Plain Text"/>
    <w:basedOn w:val="Norml"/>
    <w:link w:val="Csakszveg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CsakszvegChar">
    <w:name w:val="Csak szöveg Char"/>
    <w:link w:val="Csakszveg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Mrltotthiperhivatkozs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Vltozat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Rcsostblzat">
    <w:name w:val="Table Grid"/>
    <w:basedOn w:val="Normltblzat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E41C96"/>
    <w:rPr>
      <w:sz w:val="20"/>
      <w:lang w:val="x-none"/>
    </w:rPr>
  </w:style>
  <w:style w:type="character" w:customStyle="1" w:styleId="VgjegyzetszvegeChar">
    <w:name w:val="Végjegyzet szövege Char"/>
    <w:link w:val="Vgjegyzetszvege"/>
    <w:uiPriority w:val="99"/>
    <w:semiHidden/>
    <w:rsid w:val="00E41C96"/>
    <w:rPr>
      <w:rFonts w:ascii="Times New Roman" w:hAnsi="Times New Roman"/>
      <w:lang w:eastAsia="en-US"/>
    </w:rPr>
  </w:style>
  <w:style w:type="character" w:styleId="Vgjegyzet-hivatkozs">
    <w:name w:val="endnote reference"/>
    <w:uiPriority w:val="99"/>
    <w:semiHidden/>
    <w:unhideWhenUsed/>
    <w:rsid w:val="00E41C9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1F2F"/>
    <w:rPr>
      <w:sz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101F2F"/>
    <w:rPr>
      <w:rFonts w:ascii="Times New Roman" w:hAnsi="Times New Roman"/>
      <w:lang w:eastAsia="en-US"/>
    </w:rPr>
  </w:style>
  <w:style w:type="character" w:styleId="Lbjegyzet-hivatkozs">
    <w:name w:val="footnote reference"/>
    <w:uiPriority w:val="99"/>
    <w:semiHidden/>
    <w:unhideWhenUsed/>
    <w:rsid w:val="00101F2F"/>
    <w:rPr>
      <w:vertAlign w:val="superscript"/>
    </w:rPr>
  </w:style>
  <w:style w:type="character" w:styleId="Kiemel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06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Cs w:val="24"/>
      <w:lang w:val="en-US" w:eastAsia="ja-JP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06336"/>
    <w:rPr>
      <w:rFonts w:ascii="MS Gothic" w:eastAsia="MS Gothic" w:hAnsi="MS Gothic" w:cs="MS Gothic"/>
      <w:sz w:val="24"/>
      <w:szCs w:val="24"/>
      <w:lang w:val="en-US" w:eastAsia="ja-JP"/>
    </w:rPr>
  </w:style>
  <w:style w:type="character" w:styleId="Feloldatlanmegemlts">
    <w:name w:val="Unresolved Mention"/>
    <w:basedOn w:val="Bekezdsalapbettpusa"/>
    <w:uiPriority w:val="99"/>
    <w:semiHidden/>
    <w:unhideWhenUsed/>
    <w:rsid w:val="003A6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Redlemon\AppData\Local\Microsoft\Windows\INetCache\Content.Outlook\KG9KK04K\presscenter.sony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983CA-62FE-4F9F-AB5D-C8A83537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3233</Characters>
  <Application>Microsoft Office Word</Application>
  <DocSecurity>0</DocSecurity>
  <Lines>26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3694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STMD;Emily Bayliss</dc:creator>
  <cp:keywords/>
  <cp:lastModifiedBy>Nagy Dániel</cp:lastModifiedBy>
  <cp:revision>4</cp:revision>
  <cp:lastPrinted>2019-12-17T11:23:00Z</cp:lastPrinted>
  <dcterms:created xsi:type="dcterms:W3CDTF">2020-05-12T07:28:00Z</dcterms:created>
  <dcterms:modified xsi:type="dcterms:W3CDTF">2020-05-12T07:53:00Z</dcterms:modified>
</cp:coreProperties>
</file>