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CA" w:rsidRPr="003655CA" w:rsidRDefault="003655CA" w:rsidP="003655CA">
      <w:pPr>
        <w:rPr>
          <w:rFonts w:ascii="Times New Roman" w:hAnsi="Times New Roman" w:cs="Times New Roman"/>
        </w:rPr>
      </w:pPr>
    </w:p>
    <w:p w:rsidR="003655CA" w:rsidRPr="003655CA" w:rsidRDefault="003655CA" w:rsidP="00CA7CD5">
      <w:pPr>
        <w:spacing w:line="276" w:lineRule="auto"/>
        <w:ind w:left="6520"/>
        <w:jc w:val="right"/>
        <w:rPr>
          <w:rFonts w:ascii="Times New Roman" w:hAnsi="Times New Roman" w:cs="Times New Roman"/>
        </w:rPr>
      </w:pPr>
      <w:r>
        <w:rPr>
          <w:rFonts w:ascii="Times New Roman" w:hAnsi="Times New Roman"/>
        </w:rPr>
        <w:t xml:space="preserve">Pressemitteilung </w:t>
      </w:r>
    </w:p>
    <w:p w:rsidR="003655CA" w:rsidRPr="003655CA" w:rsidRDefault="003655CA" w:rsidP="00CA7CD5">
      <w:pPr>
        <w:spacing w:line="276" w:lineRule="auto"/>
        <w:ind w:left="5216" w:firstLine="1304"/>
        <w:jc w:val="right"/>
        <w:rPr>
          <w:rFonts w:ascii="Times New Roman" w:hAnsi="Times New Roman" w:cs="Times New Roman"/>
        </w:rPr>
      </w:pPr>
      <w:r>
        <w:rPr>
          <w:rFonts w:ascii="Times New Roman" w:hAnsi="Times New Roman"/>
        </w:rPr>
        <w:t xml:space="preserve">Stockholm, </w:t>
      </w:r>
      <w:r w:rsidR="005241BF">
        <w:rPr>
          <w:rFonts w:ascii="Times New Roman" w:hAnsi="Times New Roman"/>
        </w:rPr>
        <w:t>0</w:t>
      </w:r>
      <w:r>
        <w:rPr>
          <w:rFonts w:ascii="Times New Roman" w:hAnsi="Times New Roman"/>
        </w:rPr>
        <w:t>1.</w:t>
      </w:r>
      <w:r w:rsidR="005241BF">
        <w:rPr>
          <w:rFonts w:ascii="Times New Roman" w:hAnsi="Times New Roman"/>
        </w:rPr>
        <w:t>12</w:t>
      </w:r>
      <w:r>
        <w:rPr>
          <w:rFonts w:ascii="Times New Roman" w:hAnsi="Times New Roman"/>
        </w:rPr>
        <w:t>.2015</w:t>
      </w:r>
    </w:p>
    <w:p w:rsidR="003655CA" w:rsidRDefault="003655CA" w:rsidP="003655CA">
      <w:pPr>
        <w:rPr>
          <w:rFonts w:ascii="Times New Roman" w:hAnsi="Times New Roman" w:cs="Times New Roman"/>
        </w:rPr>
      </w:pPr>
    </w:p>
    <w:p w:rsidR="003655CA" w:rsidRDefault="003655CA" w:rsidP="003655CA">
      <w:pPr>
        <w:rPr>
          <w:rFonts w:ascii="Times New Roman" w:hAnsi="Times New Roman" w:cs="Times New Roman"/>
        </w:rPr>
      </w:pPr>
    </w:p>
    <w:p w:rsidR="0012244A" w:rsidRPr="003655CA" w:rsidRDefault="0012244A" w:rsidP="003655CA">
      <w:pPr>
        <w:rPr>
          <w:rFonts w:ascii="Times New Roman" w:hAnsi="Times New Roman" w:cs="Times New Roman"/>
        </w:rPr>
      </w:pPr>
      <w:bookmarkStart w:id="0" w:name="_GoBack"/>
      <w:bookmarkEnd w:id="0"/>
    </w:p>
    <w:p w:rsidR="003655CA" w:rsidRPr="001F75B2" w:rsidRDefault="00531AB4" w:rsidP="003655CA">
      <w:pPr>
        <w:rPr>
          <w:rFonts w:ascii="Times New Roman" w:hAnsi="Times New Roman" w:cs="Times New Roman"/>
          <w:b/>
          <w:sz w:val="32"/>
          <w:szCs w:val="32"/>
        </w:rPr>
      </w:pPr>
      <w:r>
        <w:rPr>
          <w:rFonts w:ascii="Times New Roman" w:hAnsi="Times New Roman"/>
          <w:b/>
          <w:sz w:val="32"/>
        </w:rPr>
        <w:t>neXus liefert Dienstaus</w:t>
      </w:r>
      <w:r w:rsidR="005241BF">
        <w:rPr>
          <w:rFonts w:ascii="Times New Roman" w:hAnsi="Times New Roman"/>
          <w:b/>
          <w:sz w:val="32"/>
        </w:rPr>
        <w:t>weislösung für die Gemeinde Ale</w:t>
      </w:r>
      <w:r>
        <w:rPr>
          <w:rFonts w:ascii="Times New Roman" w:hAnsi="Times New Roman"/>
          <w:b/>
          <w:sz w:val="32"/>
        </w:rPr>
        <w:t xml:space="preserve"> </w:t>
      </w:r>
    </w:p>
    <w:p w:rsidR="001F75B2" w:rsidRPr="001F75B2" w:rsidRDefault="00A76B57" w:rsidP="001F75B2">
      <w:pPr>
        <w:rPr>
          <w:rFonts w:ascii="Times New Roman" w:hAnsi="Times New Roman" w:cs="Times New Roman"/>
          <w:b/>
          <w:sz w:val="24"/>
          <w:szCs w:val="24"/>
        </w:rPr>
      </w:pPr>
      <w:r>
        <w:rPr>
          <w:rFonts w:ascii="Times New Roman" w:hAnsi="Times New Roman"/>
          <w:b/>
          <w:sz w:val="24"/>
        </w:rPr>
        <w:t xml:space="preserve">Gemeinsam mit neXus hat die Gemeinde Ale eine Lösung für die Produktion und Verwaltung von Dienstausweisen für alle seine Mitarbeiter entwickelt. Die Gemeindeverwaltung plant, dem gesamten Personal eine sichere Identifizierungs-Lösung bereitzustellen, die sowohl zur sicheren Anmeldung am Arbeitsplatz-PC als auch für den Zugang zu Gebäuden, für Druckaufträge und vieles mehr verwendet werden kann. </w:t>
      </w:r>
    </w:p>
    <w:p w:rsidR="00515B28" w:rsidRDefault="00A76B57" w:rsidP="003A1070">
      <w:pPr>
        <w:rPr>
          <w:rFonts w:ascii="Times New Roman" w:hAnsi="Times New Roman" w:cs="Times New Roman"/>
          <w:sz w:val="24"/>
          <w:szCs w:val="24"/>
        </w:rPr>
      </w:pPr>
      <w:r>
        <w:rPr>
          <w:rFonts w:ascii="Times New Roman" w:hAnsi="Times New Roman"/>
          <w:sz w:val="24"/>
        </w:rPr>
        <w:t>Die Gemeinde Ale ruft die Lösung über die Rahmenvereinbarung von Kammarkollegiet „</w:t>
      </w:r>
      <w:r>
        <w:rPr>
          <w:rFonts w:ascii="Times New Roman" w:hAnsi="Times New Roman"/>
          <w:b/>
          <w:sz w:val="24"/>
        </w:rPr>
        <w:t>Identifizierungs- und Zugangskontrollausweis</w:t>
      </w:r>
      <w:r>
        <w:rPr>
          <w:rFonts w:ascii="Times New Roman" w:hAnsi="Times New Roman"/>
          <w:sz w:val="24"/>
        </w:rPr>
        <w:t>“ ab.</w:t>
      </w:r>
      <w:r>
        <w:rPr>
          <w:rFonts w:ascii="Times New Roman" w:hAnsi="Times New Roman"/>
          <w:b/>
          <w:sz w:val="24"/>
        </w:rPr>
        <w:t xml:space="preserve"> </w:t>
      </w:r>
      <w:r>
        <w:rPr>
          <w:rFonts w:ascii="Times New Roman" w:hAnsi="Times New Roman"/>
          <w:sz w:val="24"/>
        </w:rPr>
        <w:t xml:space="preserve">Der Abruf betrifft eine vollständige Hauptlösung mit Software, Produktionsausrüstung (Kamera, Drucker, Ausweis, Zubehör) sowie die gesamte Lieferung. </w:t>
      </w:r>
    </w:p>
    <w:p w:rsidR="00351F7B" w:rsidRDefault="00E36AD1" w:rsidP="003A1070">
      <w:pPr>
        <w:rPr>
          <w:rFonts w:ascii="Times New Roman" w:hAnsi="Times New Roman" w:cs="Times New Roman"/>
          <w:sz w:val="24"/>
          <w:szCs w:val="24"/>
        </w:rPr>
      </w:pPr>
      <w:r>
        <w:rPr>
          <w:rFonts w:ascii="Times New Roman" w:hAnsi="Times New Roman"/>
          <w:sz w:val="24"/>
        </w:rPr>
        <w:t>Der neue Ausweis kann vom gesamten Personal zur Identifizierung verwendet werden. Er erhöht die Sicherheit beim Zugang zu Gemeindeeinrichtungen und zum Computernetzwerk. Außerdem wird eine einfachere und sicherere Verwaltung gewährleistet.</w:t>
      </w:r>
    </w:p>
    <w:p w:rsidR="00515B28" w:rsidRDefault="00515B28" w:rsidP="003A1070">
      <w:pPr>
        <w:rPr>
          <w:rFonts w:ascii="Times New Roman" w:hAnsi="Times New Roman" w:cs="Times New Roman"/>
          <w:sz w:val="24"/>
          <w:szCs w:val="24"/>
        </w:rPr>
      </w:pPr>
      <w:r>
        <w:rPr>
          <w:rFonts w:ascii="Times New Roman" w:hAnsi="Times New Roman"/>
          <w:sz w:val="24"/>
        </w:rPr>
        <w:t>Die entscheidenden Faktoren für die Gemeinde Ale waren:</w:t>
      </w:r>
    </w:p>
    <w:p w:rsidR="00515B28" w:rsidRDefault="00515B28" w:rsidP="00515B28">
      <w:pPr>
        <w:pStyle w:val="ListParagraph"/>
        <w:numPr>
          <w:ilvl w:val="0"/>
          <w:numId w:val="3"/>
        </w:numPr>
        <w:rPr>
          <w:rFonts w:ascii="Times New Roman" w:hAnsi="Times New Roman" w:cs="Times New Roman"/>
          <w:sz w:val="24"/>
          <w:szCs w:val="24"/>
        </w:rPr>
      </w:pPr>
      <w:r>
        <w:rPr>
          <w:rFonts w:ascii="Times New Roman" w:hAnsi="Times New Roman"/>
          <w:sz w:val="24"/>
        </w:rPr>
        <w:t>Die Ausweise können vom eigenen Personal in den eigenen Einrichtungen hergestellt und verwaltet werden.</w:t>
      </w:r>
    </w:p>
    <w:p w:rsidR="0076324C" w:rsidRDefault="00515B28" w:rsidP="00515B28">
      <w:pPr>
        <w:pStyle w:val="ListParagraph"/>
        <w:numPr>
          <w:ilvl w:val="0"/>
          <w:numId w:val="3"/>
        </w:numPr>
        <w:rPr>
          <w:rFonts w:ascii="Times New Roman" w:hAnsi="Times New Roman" w:cs="Times New Roman"/>
          <w:sz w:val="24"/>
          <w:szCs w:val="24"/>
        </w:rPr>
      </w:pPr>
      <w:r>
        <w:rPr>
          <w:rFonts w:ascii="Times New Roman" w:hAnsi="Times New Roman"/>
          <w:sz w:val="24"/>
        </w:rPr>
        <w:t>Die Ausweise können sofort nach Ausstellung zur Anmeldung und für Zugänge verwendet werden.</w:t>
      </w:r>
    </w:p>
    <w:p w:rsidR="00831660" w:rsidRPr="00140F94" w:rsidRDefault="00515B28" w:rsidP="003A1070">
      <w:pPr>
        <w:pStyle w:val="ListParagraph"/>
        <w:numPr>
          <w:ilvl w:val="0"/>
          <w:numId w:val="3"/>
        </w:numPr>
        <w:rPr>
          <w:rFonts w:ascii="Times New Roman" w:hAnsi="Times New Roman" w:cs="Times New Roman"/>
          <w:sz w:val="24"/>
          <w:szCs w:val="24"/>
        </w:rPr>
      </w:pPr>
      <w:r>
        <w:rPr>
          <w:rFonts w:ascii="Times New Roman" w:hAnsi="Times New Roman"/>
          <w:sz w:val="24"/>
        </w:rPr>
        <w:t>Die Lösung ist auf eine zukünftige Zusammenarbeit mit nationalen Verbänden wie Sambi und „Svensk e-legitimation“ ausgelegt.</w:t>
      </w:r>
    </w:p>
    <w:p w:rsidR="003655CA" w:rsidRDefault="00990E5F" w:rsidP="003655CA">
      <w:pPr>
        <w:rPr>
          <w:rFonts w:ascii="Times New Roman" w:hAnsi="Times New Roman" w:cs="Times New Roman"/>
          <w:sz w:val="24"/>
          <w:szCs w:val="24"/>
        </w:rPr>
      </w:pPr>
      <w:r>
        <w:rPr>
          <w:rFonts w:ascii="Times New Roman" w:hAnsi="Times New Roman"/>
          <w:sz w:val="24"/>
        </w:rPr>
        <w:t>„Wir sind sehr stolz darauf, dass neXus der einzige Anbieter war, der alle Anforderungen der Gemeinde Ale erfüllen konnte. Unsere Lösung basiert auf neXus PRIME, unserer Software-Plattform, die alle Funktionen zur Erstellung von Ausweisen und für deren Verwaltung über den gesamten Lebenszyklus beinhaltet“, sagt Marcus Persson, Regional Director Nordic bei neXus.</w:t>
      </w:r>
    </w:p>
    <w:p w:rsidR="007D3D20" w:rsidRDefault="007D3D20" w:rsidP="007D3D20">
      <w:pPr>
        <w:spacing w:after="100" w:afterAutospacing="1"/>
        <w:rPr>
          <w:rFonts w:ascii="Times New Roman" w:hAnsi="Times New Roman"/>
          <w:sz w:val="24"/>
        </w:rPr>
      </w:pPr>
      <w:r>
        <w:rPr>
          <w:rFonts w:ascii="Times New Roman" w:hAnsi="Times New Roman"/>
          <w:sz w:val="24"/>
        </w:rPr>
        <w:t>„Unser Ziel war es, einen Komplettanbieter für Dienstausweise zur visuellen und elektronischen Identifizierung zu finden. Wir wollten in der Lage sein, unsere Ausweise in unseren eigenen Einrichtungen herzustellen und zu verwalten. neXus PRIME hat unsere Anforderungen erfüllt, und vereinfacht die Verwaltung unseres Dienstausweises, während die Sicherheit erhöht wird“, sagt Christina Larsson von der Gemeinde Ale.</w:t>
      </w:r>
    </w:p>
    <w:p w:rsidR="0012244A" w:rsidRDefault="0012244A" w:rsidP="007D3D20">
      <w:pPr>
        <w:spacing w:after="100" w:afterAutospacing="1"/>
        <w:rPr>
          <w:rFonts w:ascii="Times New Roman" w:hAnsi="Times New Roman"/>
          <w:sz w:val="24"/>
        </w:rPr>
      </w:pPr>
    </w:p>
    <w:p w:rsidR="0012244A" w:rsidRDefault="0012244A" w:rsidP="0012244A">
      <w:pPr>
        <w:spacing w:after="0"/>
        <w:jc w:val="both"/>
        <w:rPr>
          <w:rFonts w:ascii="Times New Roman" w:hAnsi="Times New Roman" w:cs="Times New Roman"/>
          <w:b/>
          <w:sz w:val="24"/>
          <w:szCs w:val="24"/>
        </w:rPr>
      </w:pPr>
    </w:p>
    <w:p w:rsidR="00CC1103" w:rsidRDefault="00CC1103" w:rsidP="0012244A">
      <w:pPr>
        <w:spacing w:after="0"/>
        <w:jc w:val="both"/>
        <w:rPr>
          <w:rFonts w:ascii="Times New Roman" w:hAnsi="Times New Roman" w:cs="Times New Roman"/>
          <w:b/>
          <w:sz w:val="24"/>
          <w:szCs w:val="24"/>
        </w:rPr>
      </w:pPr>
    </w:p>
    <w:p w:rsidR="0012244A" w:rsidRPr="0012244A" w:rsidRDefault="0012244A" w:rsidP="0012244A">
      <w:pPr>
        <w:spacing w:after="0"/>
        <w:jc w:val="both"/>
        <w:rPr>
          <w:rFonts w:ascii="Times New Roman" w:hAnsi="Times New Roman" w:cs="Times New Roman"/>
          <w:b/>
          <w:sz w:val="24"/>
          <w:szCs w:val="24"/>
        </w:rPr>
      </w:pPr>
      <w:r w:rsidRPr="0012244A">
        <w:rPr>
          <w:rFonts w:ascii="Times New Roman" w:hAnsi="Times New Roman" w:cs="Times New Roman"/>
          <w:b/>
          <w:sz w:val="24"/>
          <w:szCs w:val="24"/>
        </w:rPr>
        <w:t>Über neXus</w:t>
      </w:r>
    </w:p>
    <w:p w:rsidR="0012244A" w:rsidRPr="0012244A" w:rsidRDefault="0012244A" w:rsidP="0012244A">
      <w:pPr>
        <w:spacing w:after="0"/>
        <w:rPr>
          <w:rFonts w:ascii="Times New Roman" w:hAnsi="Times New Roman" w:cs="Times New Roman"/>
          <w:sz w:val="24"/>
          <w:szCs w:val="24"/>
        </w:rPr>
      </w:pPr>
      <w:r w:rsidRPr="0012244A">
        <w:rPr>
          <w:rFonts w:ascii="Times New Roman" w:hAnsi="Times New Roman" w:cs="Times New Roman"/>
          <w:sz w:val="24"/>
          <w:szCs w:val="24"/>
        </w:rPr>
        <w:t xml:space="preserve">neXus ist ein führender internationaler Anbieter von IT-Sicherheitslösungen und -dienstleistungen im Bereich Physical und Digital Access Management. Ein umfangreiches Angebot macht neXus zu einem idealen Provider für Identity- und Access Management-Lösungen aus einer Hand. neXus hat Niederlassungen in Deutschland, Schweden, Norwegen, Dänemark, Finnland, Frankreich, Indien, Großbritannien und Luxemburg. Weitere Informationen finden Sie unter </w:t>
      </w:r>
      <w:hyperlink r:id="rId8" w:history="1">
        <w:r w:rsidRPr="0012244A">
          <w:rPr>
            <w:rStyle w:val="Hyperlink"/>
            <w:rFonts w:ascii="Times New Roman" w:hAnsi="Times New Roman" w:cs="Times New Roman"/>
            <w:sz w:val="24"/>
            <w:szCs w:val="24"/>
          </w:rPr>
          <w:t>www.nexusgroup.com</w:t>
        </w:r>
      </w:hyperlink>
      <w:r w:rsidRPr="0012244A">
        <w:rPr>
          <w:rFonts w:ascii="Times New Roman" w:hAnsi="Times New Roman" w:cs="Times New Roman"/>
          <w:sz w:val="24"/>
          <w:szCs w:val="24"/>
        </w:rPr>
        <w:t>.</w:t>
      </w:r>
    </w:p>
    <w:p w:rsidR="0012244A" w:rsidRPr="0012244A" w:rsidRDefault="0012244A" w:rsidP="0012244A">
      <w:pPr>
        <w:spacing w:after="0"/>
        <w:rPr>
          <w:rFonts w:ascii="Times New Roman" w:hAnsi="Times New Roman" w:cs="Times New Roman"/>
          <w:sz w:val="24"/>
          <w:szCs w:val="24"/>
        </w:rPr>
      </w:pPr>
    </w:p>
    <w:p w:rsidR="0012244A" w:rsidRPr="0012244A" w:rsidRDefault="0012244A" w:rsidP="0012244A">
      <w:pPr>
        <w:spacing w:after="0"/>
        <w:rPr>
          <w:rFonts w:ascii="Times New Roman" w:hAnsi="Times New Roman" w:cs="Times New Roman"/>
          <w:sz w:val="24"/>
          <w:szCs w:val="24"/>
        </w:rPr>
      </w:pPr>
    </w:p>
    <w:p w:rsidR="0012244A" w:rsidRPr="0012244A" w:rsidRDefault="0012244A" w:rsidP="0012244A">
      <w:pPr>
        <w:spacing w:after="0"/>
        <w:rPr>
          <w:rFonts w:ascii="Times New Roman" w:hAnsi="Times New Roman" w:cs="Times New Roman"/>
          <w:sz w:val="24"/>
          <w:szCs w:val="24"/>
        </w:rPr>
      </w:pPr>
      <w:r w:rsidRPr="0012244A">
        <w:rPr>
          <w:rFonts w:ascii="Times New Roman" w:hAnsi="Times New Roman" w:cs="Times New Roman"/>
          <w:b/>
          <w:sz w:val="24"/>
          <w:szCs w:val="24"/>
        </w:rPr>
        <w:t>Pressekontakt:</w:t>
      </w:r>
      <w:r w:rsidRPr="0012244A">
        <w:rPr>
          <w:rFonts w:ascii="Times New Roman" w:hAnsi="Times New Roman" w:cs="Times New Roman"/>
          <w:b/>
          <w:sz w:val="24"/>
          <w:szCs w:val="24"/>
        </w:rPr>
        <w:br/>
      </w:r>
      <w:r w:rsidRPr="0012244A">
        <w:rPr>
          <w:rFonts w:ascii="Times New Roman" w:hAnsi="Times New Roman" w:cs="Times New Roman"/>
          <w:sz w:val="24"/>
          <w:szCs w:val="24"/>
        </w:rPr>
        <w:t>Claudia Wittwer</w:t>
      </w:r>
    </w:p>
    <w:p w:rsidR="0012244A" w:rsidRPr="0012244A" w:rsidRDefault="0012244A" w:rsidP="0012244A">
      <w:pPr>
        <w:spacing w:after="0"/>
        <w:rPr>
          <w:rFonts w:ascii="Times New Roman" w:hAnsi="Times New Roman" w:cs="Times New Roman"/>
          <w:sz w:val="24"/>
          <w:szCs w:val="24"/>
        </w:rPr>
      </w:pPr>
      <w:r w:rsidRPr="0012244A">
        <w:rPr>
          <w:rFonts w:ascii="Times New Roman" w:hAnsi="Times New Roman" w:cs="Times New Roman"/>
          <w:sz w:val="24"/>
          <w:szCs w:val="24"/>
        </w:rPr>
        <w:t>Burson-Marsteller GmbH</w:t>
      </w:r>
    </w:p>
    <w:p w:rsidR="0012244A" w:rsidRPr="0012244A" w:rsidRDefault="00B60DC7" w:rsidP="0012244A">
      <w:pPr>
        <w:spacing w:after="0"/>
        <w:rPr>
          <w:rFonts w:ascii="Times New Roman" w:hAnsi="Times New Roman" w:cs="Times New Roman"/>
          <w:sz w:val="24"/>
          <w:szCs w:val="24"/>
        </w:rPr>
      </w:pPr>
      <w:hyperlink r:id="rId9" w:history="1">
        <w:r w:rsidR="0012244A" w:rsidRPr="0012244A">
          <w:rPr>
            <w:rStyle w:val="Hyperlink"/>
            <w:rFonts w:ascii="Times New Roman" w:hAnsi="Times New Roman" w:cs="Times New Roman"/>
            <w:sz w:val="24"/>
            <w:szCs w:val="24"/>
          </w:rPr>
          <w:t>Claudia.Wittwer@bm.com</w:t>
        </w:r>
      </w:hyperlink>
      <w:r w:rsidR="0012244A" w:rsidRPr="0012244A">
        <w:rPr>
          <w:rFonts w:ascii="Times New Roman" w:hAnsi="Times New Roman" w:cs="Times New Roman"/>
          <w:sz w:val="24"/>
          <w:szCs w:val="24"/>
        </w:rPr>
        <w:t xml:space="preserve"> </w:t>
      </w:r>
    </w:p>
    <w:p w:rsidR="0012244A" w:rsidRPr="0012244A" w:rsidRDefault="0012244A" w:rsidP="0012244A">
      <w:pPr>
        <w:spacing w:after="0"/>
        <w:rPr>
          <w:rFonts w:ascii="Times New Roman" w:hAnsi="Times New Roman" w:cs="Times New Roman"/>
          <w:sz w:val="24"/>
          <w:szCs w:val="24"/>
        </w:rPr>
      </w:pPr>
      <w:r w:rsidRPr="0012244A">
        <w:rPr>
          <w:rFonts w:ascii="Times New Roman" w:hAnsi="Times New Roman" w:cs="Times New Roman"/>
          <w:sz w:val="24"/>
          <w:szCs w:val="24"/>
        </w:rPr>
        <w:t>+49 (0)89-57089049</w:t>
      </w:r>
    </w:p>
    <w:p w:rsidR="00603078" w:rsidRPr="00603078" w:rsidRDefault="00603078">
      <w:pPr>
        <w:rPr>
          <w:rFonts w:ascii="Times New Roman" w:hAnsi="Times New Roman" w:cs="Times New Roman"/>
          <w:sz w:val="24"/>
          <w:szCs w:val="24"/>
        </w:rPr>
      </w:pPr>
    </w:p>
    <w:sectPr w:rsidR="00603078" w:rsidRPr="0060307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4A8" w:rsidRDefault="006124A8" w:rsidP="003655CA">
      <w:pPr>
        <w:spacing w:after="0" w:line="240" w:lineRule="auto"/>
      </w:pPr>
      <w:r>
        <w:separator/>
      </w:r>
    </w:p>
  </w:endnote>
  <w:endnote w:type="continuationSeparator" w:id="0">
    <w:p w:rsidR="006124A8" w:rsidRDefault="006124A8" w:rsidP="0036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F8" w:rsidRDefault="009B5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F8" w:rsidRDefault="009B59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F8" w:rsidRDefault="009B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4A8" w:rsidRDefault="006124A8" w:rsidP="003655CA">
      <w:pPr>
        <w:spacing w:after="0" w:line="240" w:lineRule="auto"/>
      </w:pPr>
      <w:r>
        <w:separator/>
      </w:r>
    </w:p>
  </w:footnote>
  <w:footnote w:type="continuationSeparator" w:id="0">
    <w:p w:rsidR="006124A8" w:rsidRDefault="006124A8" w:rsidP="00365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F8" w:rsidRDefault="009B5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5CA" w:rsidRDefault="003655CA">
    <w:pPr>
      <w:pStyle w:val="Header"/>
    </w:pPr>
    <w:r>
      <w:rPr>
        <w:noProof/>
        <w:lang w:val="en-US" w:eastAsia="en-US" w:bidi="ar-SA"/>
      </w:rPr>
      <w:drawing>
        <wp:anchor distT="0" distB="0" distL="114300" distR="114300" simplePos="0" relativeHeight="251659264" behindDoc="1" locked="0" layoutInCell="1" allowOverlap="1" wp14:anchorId="0865C52A" wp14:editId="43499B33">
          <wp:simplePos x="0" y="0"/>
          <wp:positionH relativeFrom="page">
            <wp:align>left</wp:align>
          </wp:positionH>
          <wp:positionV relativeFrom="paragraph">
            <wp:posOffset>-448310</wp:posOffset>
          </wp:positionV>
          <wp:extent cx="7574400" cy="1087200"/>
          <wp:effectExtent l="0" t="0" r="7620" b="0"/>
          <wp:wrapNone/>
          <wp:docPr id="7" name="Grafik 7" descr="L:\01   ----  Marketing  ----\07_Office_equipment\neXus-nexus-word_template-generic-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01   ----  Marketing  ----\07_Office_equipment\neXus-nexus-word_template-generic-Kopfzei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400" cy="108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F8" w:rsidRDefault="009B5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6032B"/>
    <w:multiLevelType w:val="hybridMultilevel"/>
    <w:tmpl w:val="4DD8D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FC26E95"/>
    <w:multiLevelType w:val="hybridMultilevel"/>
    <w:tmpl w:val="3138BA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7980939"/>
    <w:multiLevelType w:val="hybridMultilevel"/>
    <w:tmpl w:val="6BAAEE66"/>
    <w:lvl w:ilvl="0" w:tplc="3D3C980C">
      <w:start w:val="1"/>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CA"/>
    <w:rsid w:val="00022589"/>
    <w:rsid w:val="00070FDD"/>
    <w:rsid w:val="000A32A2"/>
    <w:rsid w:val="000B21CC"/>
    <w:rsid w:val="000B74DA"/>
    <w:rsid w:val="000F67B8"/>
    <w:rsid w:val="00117752"/>
    <w:rsid w:val="00121731"/>
    <w:rsid w:val="0012244A"/>
    <w:rsid w:val="00130B3C"/>
    <w:rsid w:val="00140F94"/>
    <w:rsid w:val="001417CC"/>
    <w:rsid w:val="001F75B2"/>
    <w:rsid w:val="002C381D"/>
    <w:rsid w:val="00337A6E"/>
    <w:rsid w:val="00351F7B"/>
    <w:rsid w:val="00354447"/>
    <w:rsid w:val="003655CA"/>
    <w:rsid w:val="00372B57"/>
    <w:rsid w:val="003A1070"/>
    <w:rsid w:val="003A65AD"/>
    <w:rsid w:val="003F70B3"/>
    <w:rsid w:val="00411EFC"/>
    <w:rsid w:val="0044137F"/>
    <w:rsid w:val="0046613F"/>
    <w:rsid w:val="00497C54"/>
    <w:rsid w:val="004A1A86"/>
    <w:rsid w:val="00515B28"/>
    <w:rsid w:val="005241BF"/>
    <w:rsid w:val="00531AB4"/>
    <w:rsid w:val="00552C13"/>
    <w:rsid w:val="00556B99"/>
    <w:rsid w:val="00562F65"/>
    <w:rsid w:val="00573E31"/>
    <w:rsid w:val="005A707E"/>
    <w:rsid w:val="005C3B1B"/>
    <w:rsid w:val="005D034A"/>
    <w:rsid w:val="00603078"/>
    <w:rsid w:val="006124A8"/>
    <w:rsid w:val="00637ABF"/>
    <w:rsid w:val="00655441"/>
    <w:rsid w:val="006B0E85"/>
    <w:rsid w:val="00710143"/>
    <w:rsid w:val="0076324C"/>
    <w:rsid w:val="00777B6D"/>
    <w:rsid w:val="007824B9"/>
    <w:rsid w:val="007D3D20"/>
    <w:rsid w:val="0082413C"/>
    <w:rsid w:val="00831660"/>
    <w:rsid w:val="0086012F"/>
    <w:rsid w:val="00894548"/>
    <w:rsid w:val="008E6EFD"/>
    <w:rsid w:val="00967599"/>
    <w:rsid w:val="00990E5F"/>
    <w:rsid w:val="009B59F8"/>
    <w:rsid w:val="009C1D4D"/>
    <w:rsid w:val="009D329B"/>
    <w:rsid w:val="009E045A"/>
    <w:rsid w:val="009F1C13"/>
    <w:rsid w:val="009F2020"/>
    <w:rsid w:val="009F7151"/>
    <w:rsid w:val="00A36166"/>
    <w:rsid w:val="00A424AC"/>
    <w:rsid w:val="00A46602"/>
    <w:rsid w:val="00A6252B"/>
    <w:rsid w:val="00A76B57"/>
    <w:rsid w:val="00B0290D"/>
    <w:rsid w:val="00B1050E"/>
    <w:rsid w:val="00B2426F"/>
    <w:rsid w:val="00B459C8"/>
    <w:rsid w:val="00B60DC7"/>
    <w:rsid w:val="00B84276"/>
    <w:rsid w:val="00C83E67"/>
    <w:rsid w:val="00C848D8"/>
    <w:rsid w:val="00CA7CD5"/>
    <w:rsid w:val="00CB2F31"/>
    <w:rsid w:val="00CB50D9"/>
    <w:rsid w:val="00CC1103"/>
    <w:rsid w:val="00D020FD"/>
    <w:rsid w:val="00D141C0"/>
    <w:rsid w:val="00D3495E"/>
    <w:rsid w:val="00D65A39"/>
    <w:rsid w:val="00D668F9"/>
    <w:rsid w:val="00E15503"/>
    <w:rsid w:val="00E22539"/>
    <w:rsid w:val="00E36AD1"/>
    <w:rsid w:val="00EC0984"/>
    <w:rsid w:val="00F120AB"/>
    <w:rsid w:val="00F77B54"/>
    <w:rsid w:val="00F80298"/>
    <w:rsid w:val="00FC2012"/>
  </w:rsids>
  <m:mathPr>
    <m:mathFont m:val="Cambria Math"/>
    <m:brkBin m:val="before"/>
    <m:brkBinSub m:val="--"/>
    <m:smallFrac m:val="0"/>
    <m:dispDef/>
    <m:lMargin m:val="0"/>
    <m:rMargin m:val="0"/>
    <m:defJc m:val="centerGroup"/>
    <m:wrapIndent m:val="1440"/>
    <m:intLim m:val="subSup"/>
    <m:naryLim m:val="undOvr"/>
  </m:mathPr>
  <w:themeFontLang w:val="sv-SE"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5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55CA"/>
  </w:style>
  <w:style w:type="paragraph" w:styleId="Footer">
    <w:name w:val="footer"/>
    <w:basedOn w:val="Normal"/>
    <w:link w:val="FooterChar"/>
    <w:uiPriority w:val="99"/>
    <w:unhideWhenUsed/>
    <w:rsid w:val="003655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55CA"/>
  </w:style>
  <w:style w:type="paragraph" w:styleId="ListParagraph">
    <w:name w:val="List Paragraph"/>
    <w:basedOn w:val="Normal"/>
    <w:uiPriority w:val="34"/>
    <w:qFormat/>
    <w:rsid w:val="00A76B57"/>
    <w:pPr>
      <w:ind w:left="720"/>
      <w:contextualSpacing/>
    </w:pPr>
  </w:style>
  <w:style w:type="paragraph" w:styleId="BalloonText">
    <w:name w:val="Balloon Text"/>
    <w:basedOn w:val="Normal"/>
    <w:link w:val="BalloonTextChar"/>
    <w:uiPriority w:val="99"/>
    <w:semiHidden/>
    <w:unhideWhenUsed/>
    <w:rsid w:val="003A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5AD"/>
    <w:rPr>
      <w:rFonts w:ascii="Segoe UI" w:hAnsi="Segoe UI" w:cs="Segoe UI"/>
      <w:sz w:val="18"/>
      <w:szCs w:val="18"/>
    </w:rPr>
  </w:style>
  <w:style w:type="character" w:styleId="Hyperlink">
    <w:name w:val="Hyperlink"/>
    <w:basedOn w:val="DefaultParagraphFont"/>
    <w:uiPriority w:val="99"/>
    <w:unhideWhenUsed/>
    <w:rsid w:val="001224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5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55CA"/>
  </w:style>
  <w:style w:type="paragraph" w:styleId="Footer">
    <w:name w:val="footer"/>
    <w:basedOn w:val="Normal"/>
    <w:link w:val="FooterChar"/>
    <w:uiPriority w:val="99"/>
    <w:unhideWhenUsed/>
    <w:rsid w:val="003655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55CA"/>
  </w:style>
  <w:style w:type="paragraph" w:styleId="ListParagraph">
    <w:name w:val="List Paragraph"/>
    <w:basedOn w:val="Normal"/>
    <w:uiPriority w:val="34"/>
    <w:qFormat/>
    <w:rsid w:val="00A76B57"/>
    <w:pPr>
      <w:ind w:left="720"/>
      <w:contextualSpacing/>
    </w:pPr>
  </w:style>
  <w:style w:type="paragraph" w:styleId="BalloonText">
    <w:name w:val="Balloon Text"/>
    <w:basedOn w:val="Normal"/>
    <w:link w:val="BalloonTextChar"/>
    <w:uiPriority w:val="99"/>
    <w:semiHidden/>
    <w:unhideWhenUsed/>
    <w:rsid w:val="003A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5AD"/>
    <w:rPr>
      <w:rFonts w:ascii="Segoe UI" w:hAnsi="Segoe UI" w:cs="Segoe UI"/>
      <w:sz w:val="18"/>
      <w:szCs w:val="18"/>
    </w:rPr>
  </w:style>
  <w:style w:type="character" w:styleId="Hyperlink">
    <w:name w:val="Hyperlink"/>
    <w:basedOn w:val="DefaultParagraphFont"/>
    <w:uiPriority w:val="99"/>
    <w:unhideWhenUsed/>
    <w:rsid w:val="001224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RA126-FS03\u.kunden\Nexus\Press%20Releases\02_SE46_Akquisition\www.nexusgroup.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udia.Wittwer@bm.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2015-12-16T07:47:00Z</dcterms:created>
  <dcterms:modified xsi:type="dcterms:W3CDTF">2015-12-16T12:18:00Z</dcterms:modified>
</cp:coreProperties>
</file>