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A1" w:rsidRPr="005C7CC1" w:rsidRDefault="001425A1">
      <w:pPr>
        <w:keepNext/>
        <w:spacing w:line="360" w:lineRule="auto"/>
        <w:ind w:right="1985"/>
        <w:outlineLvl w:val="1"/>
        <w:rPr>
          <w:rFonts w:ascii="Helvetica" w:hAnsi="Helvetica" w:cs="Helvetica"/>
          <w:b/>
          <w:lang w:val="da-DK"/>
        </w:rPr>
      </w:pPr>
    </w:p>
    <w:p w:rsidR="000B6CAB" w:rsidRPr="005C7CC1" w:rsidRDefault="000B6CAB">
      <w:pPr>
        <w:spacing w:line="360" w:lineRule="auto"/>
        <w:ind w:right="2835"/>
        <w:rPr>
          <w:rFonts w:ascii="Helvetica" w:hAnsi="Helvetica" w:cs="Helvetica"/>
          <w:b/>
          <w:sz w:val="22"/>
          <w:szCs w:val="22"/>
          <w:lang w:val="da-DK"/>
        </w:rPr>
      </w:pPr>
      <w:r>
        <w:rPr>
          <w:rFonts w:ascii="Helvetica" w:hAnsi="Helvetica" w:cs="Helvetica"/>
          <w:b/>
          <w:sz w:val="22"/>
          <w:szCs w:val="22"/>
          <w:lang w:val="da-DK"/>
        </w:rPr>
        <w:t>Tilslut kontaktindsatse på ingen tid</w:t>
      </w:r>
    </w:p>
    <w:p w:rsidR="001425A1" w:rsidRPr="005C7CC1" w:rsidRDefault="001425A1">
      <w:pPr>
        <w:spacing w:line="360" w:lineRule="auto"/>
        <w:ind w:right="2835"/>
        <w:rPr>
          <w:rFonts w:ascii="Helvetica" w:hAnsi="Helvetica" w:cs="Helvetica"/>
          <w:lang w:val="da-DK"/>
        </w:rPr>
      </w:pPr>
    </w:p>
    <w:p w:rsidR="000B6CAB" w:rsidRDefault="000B6CAB">
      <w:pPr>
        <w:spacing w:line="360" w:lineRule="auto"/>
        <w:ind w:right="2835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Kontaktindsatsene </w:t>
      </w:r>
      <w:proofErr w:type="spellStart"/>
      <w:r>
        <w:rPr>
          <w:rFonts w:ascii="Helvetica" w:hAnsi="Helvetica" w:cs="Helvetica"/>
          <w:lang w:val="da-DK"/>
        </w:rPr>
        <w:t>Heavycon</w:t>
      </w:r>
      <w:proofErr w:type="spellEnd"/>
      <w:r>
        <w:rPr>
          <w:rFonts w:ascii="Helvetica" w:hAnsi="Helvetica" w:cs="Helvetica"/>
          <w:lang w:val="da-DK"/>
        </w:rPr>
        <w:t xml:space="preserve">-B og </w:t>
      </w:r>
      <w:proofErr w:type="spellStart"/>
      <w:r>
        <w:rPr>
          <w:rFonts w:ascii="Helvetica" w:hAnsi="Helvetica" w:cs="Helvetica"/>
          <w:lang w:val="da-DK"/>
        </w:rPr>
        <w:t>Heavycon</w:t>
      </w:r>
      <w:proofErr w:type="spellEnd"/>
      <w:r>
        <w:rPr>
          <w:rFonts w:ascii="Helvetica" w:hAnsi="Helvetica" w:cs="Helvetica"/>
          <w:lang w:val="da-DK"/>
        </w:rPr>
        <w:t>-HV fra Phoenix Contact fås nu med Phoenix Contacts Push-in tilslutningsteknologi.</w:t>
      </w:r>
    </w:p>
    <w:p w:rsidR="000B6CAB" w:rsidRDefault="000B6CAB">
      <w:pPr>
        <w:spacing w:line="360" w:lineRule="auto"/>
        <w:ind w:right="2835"/>
        <w:rPr>
          <w:rFonts w:ascii="Helvetica" w:hAnsi="Helvetica" w:cs="Helvetica"/>
          <w:lang w:val="da-DK"/>
        </w:rPr>
      </w:pPr>
    </w:p>
    <w:p w:rsidR="000B6CAB" w:rsidRDefault="000B6CAB">
      <w:pPr>
        <w:spacing w:line="360" w:lineRule="auto"/>
        <w:ind w:right="2835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B-serien omfatter </w:t>
      </w:r>
      <w:r w:rsidR="0039770A">
        <w:rPr>
          <w:rFonts w:ascii="Helvetica" w:hAnsi="Helvetica" w:cs="Helvetica"/>
          <w:lang w:val="da-DK"/>
        </w:rPr>
        <w:t>stift</w:t>
      </w:r>
      <w:r>
        <w:rPr>
          <w:rFonts w:ascii="Helvetica" w:hAnsi="Helvetica" w:cs="Helvetica"/>
          <w:lang w:val="da-DK"/>
        </w:rPr>
        <w:t xml:space="preserve">- og </w:t>
      </w:r>
      <w:r w:rsidR="0039770A">
        <w:rPr>
          <w:rFonts w:ascii="Helvetica" w:hAnsi="Helvetica" w:cs="Helvetica"/>
          <w:lang w:val="da-DK"/>
        </w:rPr>
        <w:t xml:space="preserve">bøsningsindsatse </w:t>
      </w:r>
      <w:r>
        <w:rPr>
          <w:rFonts w:ascii="Helvetica" w:hAnsi="Helvetica" w:cs="Helvetica"/>
          <w:lang w:val="da-DK"/>
        </w:rPr>
        <w:t>med 6, 10, 16 eller 24 po</w:t>
      </w:r>
      <w:r w:rsidR="00D4676F">
        <w:rPr>
          <w:rFonts w:ascii="Helvetica" w:hAnsi="Helvetica" w:cs="Helvetica"/>
          <w:lang w:val="da-DK"/>
        </w:rPr>
        <w:t>l</w:t>
      </w:r>
      <w:r>
        <w:rPr>
          <w:rFonts w:ascii="Helvetica" w:hAnsi="Helvetica" w:cs="Helvetica"/>
          <w:lang w:val="da-DK"/>
        </w:rPr>
        <w:t xml:space="preserve">er til 500 V og 16 A. Højspændingsindsatse med 3, 6 eller 10 poler til 830 V og 16 A </w:t>
      </w:r>
      <w:r w:rsidR="003F6B9D">
        <w:rPr>
          <w:rFonts w:ascii="Helvetica" w:hAnsi="Helvetica" w:cs="Helvetica"/>
          <w:lang w:val="da-DK"/>
        </w:rPr>
        <w:t>og med to fors</w:t>
      </w:r>
      <w:r w:rsidR="000545A9">
        <w:rPr>
          <w:rFonts w:ascii="Helvetica" w:hAnsi="Helvetica" w:cs="Helvetica"/>
          <w:lang w:val="da-DK"/>
        </w:rPr>
        <w:t>i</w:t>
      </w:r>
      <w:r w:rsidR="003F6B9D">
        <w:rPr>
          <w:rFonts w:ascii="Helvetica" w:hAnsi="Helvetica" w:cs="Helvetica"/>
          <w:lang w:val="da-DK"/>
        </w:rPr>
        <w:t xml:space="preserve">nkede pilotkontakter </w:t>
      </w:r>
      <w:r>
        <w:rPr>
          <w:rFonts w:ascii="Helvetica" w:hAnsi="Helvetica" w:cs="Helvetica"/>
          <w:lang w:val="da-DK"/>
        </w:rPr>
        <w:t>fås også.</w:t>
      </w:r>
    </w:p>
    <w:p w:rsidR="000B6CAB" w:rsidRDefault="000B6CAB">
      <w:pPr>
        <w:spacing w:line="360" w:lineRule="auto"/>
        <w:ind w:right="2835"/>
        <w:rPr>
          <w:rFonts w:ascii="Helvetica" w:hAnsi="Helvetica" w:cs="Helvetica"/>
          <w:lang w:val="da-DK"/>
        </w:rPr>
      </w:pPr>
    </w:p>
    <w:p w:rsidR="004C3229" w:rsidRDefault="000B6CAB">
      <w:pPr>
        <w:spacing w:line="360" w:lineRule="auto"/>
        <w:ind w:right="2835"/>
        <w:rPr>
          <w:rFonts w:ascii="Helvetica" w:hAnsi="Helvetica" w:cs="Helvetica"/>
          <w:lang w:val="da-DK"/>
        </w:rPr>
      </w:pPr>
      <w:r>
        <w:rPr>
          <w:rFonts w:ascii="Helvetica" w:hAnsi="Helvetica" w:cs="Helvetica"/>
          <w:lang w:val="da-DK"/>
        </w:rPr>
        <w:t xml:space="preserve">Stive </w:t>
      </w:r>
      <w:r w:rsidR="00835009">
        <w:rPr>
          <w:rFonts w:ascii="Helvetica" w:hAnsi="Helvetica" w:cs="Helvetica"/>
          <w:lang w:val="da-DK"/>
        </w:rPr>
        <w:t xml:space="preserve">ledere </w:t>
      </w:r>
      <w:r>
        <w:rPr>
          <w:rFonts w:ascii="Helvetica" w:hAnsi="Helvetica" w:cs="Helvetica"/>
          <w:lang w:val="da-DK"/>
        </w:rPr>
        <w:t xml:space="preserve">og fleksible ledere med </w:t>
      </w:r>
      <w:r w:rsidR="00835009">
        <w:rPr>
          <w:rFonts w:ascii="Helvetica" w:hAnsi="Helvetica" w:cs="Helvetica"/>
          <w:lang w:val="da-DK"/>
        </w:rPr>
        <w:t xml:space="preserve">terminalrør </w:t>
      </w:r>
      <w:r w:rsidR="004C3229">
        <w:rPr>
          <w:rFonts w:ascii="Helvetica" w:hAnsi="Helvetica" w:cs="Helvetica"/>
          <w:lang w:val="da-DK"/>
        </w:rPr>
        <w:t>op til 2,5 mm</w:t>
      </w:r>
      <w:r w:rsidR="004C3229" w:rsidRPr="004C3229">
        <w:rPr>
          <w:rFonts w:ascii="Helvetica" w:hAnsi="Helvetica" w:cs="Helvetica"/>
          <w:vertAlign w:val="superscript"/>
          <w:lang w:val="da-DK"/>
        </w:rPr>
        <w:t>2</w:t>
      </w:r>
      <w:r w:rsidR="004C3229">
        <w:rPr>
          <w:rFonts w:ascii="Helvetica" w:hAnsi="Helvetica" w:cs="Helvetica"/>
          <w:lang w:val="da-DK"/>
        </w:rPr>
        <w:t xml:space="preserve"> kan nemt stikkes direkte i indsatsene. Den orange </w:t>
      </w:r>
      <w:r w:rsidR="009A144A">
        <w:rPr>
          <w:rFonts w:ascii="Helvetica" w:hAnsi="Helvetica" w:cs="Helvetica"/>
          <w:lang w:val="da-DK"/>
        </w:rPr>
        <w:t xml:space="preserve">trykknap </w:t>
      </w:r>
      <w:r w:rsidR="004C3229">
        <w:rPr>
          <w:rFonts w:ascii="Helvetica" w:hAnsi="Helvetica" w:cs="Helvetica"/>
          <w:lang w:val="da-DK"/>
        </w:rPr>
        <w:t xml:space="preserve">giver en defineret åbningsmekanisme, som er sikker at anvende, til løsning af tilslutningen. Den kan udløses, selv når den er installeret </w:t>
      </w:r>
      <w:r w:rsidR="006F512A">
        <w:rPr>
          <w:rFonts w:ascii="Helvetica" w:hAnsi="Helvetica" w:cs="Helvetica"/>
          <w:lang w:val="da-DK"/>
        </w:rPr>
        <w:t>indvendigt i</w:t>
      </w:r>
      <w:r w:rsidR="004C3229">
        <w:rPr>
          <w:rFonts w:ascii="Helvetica" w:hAnsi="Helvetica" w:cs="Helvetica"/>
          <w:lang w:val="da-DK"/>
        </w:rPr>
        <w:t xml:space="preserve"> styretavlen. Den røde stikkodning HC-CP fra Phoenix Contact </w:t>
      </w:r>
      <w:r w:rsidR="0094629B">
        <w:rPr>
          <w:rFonts w:ascii="Helvetica" w:hAnsi="Helvetica" w:cs="Helvetica"/>
          <w:lang w:val="da-DK"/>
        </w:rPr>
        <w:t>anvendes til</w:t>
      </w:r>
      <w:r w:rsidR="004C3229">
        <w:rPr>
          <w:rFonts w:ascii="Helvetica" w:hAnsi="Helvetica" w:cs="Helvetica"/>
          <w:lang w:val="da-DK"/>
        </w:rPr>
        <w:t xml:space="preserve"> at forebygge forkerte tilslutninger. </w:t>
      </w:r>
      <w:r w:rsidR="001318F0">
        <w:rPr>
          <w:rFonts w:ascii="Helvetica" w:hAnsi="Helvetica" w:cs="Helvetica"/>
          <w:lang w:val="da-DK"/>
        </w:rPr>
        <w:t>I modsætning til</w:t>
      </w:r>
      <w:r w:rsidR="004C3229">
        <w:rPr>
          <w:rFonts w:ascii="Helvetica" w:hAnsi="Helvetica" w:cs="Helvetica"/>
          <w:lang w:val="da-DK"/>
        </w:rPr>
        <w:t xml:space="preserve"> </w:t>
      </w:r>
      <w:bookmarkStart w:id="0" w:name="_GoBack"/>
      <w:bookmarkEnd w:id="0"/>
      <w:r w:rsidR="006F512A">
        <w:rPr>
          <w:rFonts w:ascii="Helvetica" w:hAnsi="Helvetica" w:cs="Helvetica"/>
          <w:lang w:val="da-DK"/>
        </w:rPr>
        <w:t>gængse stift-/bøsning</w:t>
      </w:r>
      <w:r w:rsidR="001318F0">
        <w:rPr>
          <w:rFonts w:ascii="Helvetica" w:hAnsi="Helvetica" w:cs="Helvetica"/>
          <w:lang w:val="da-DK"/>
        </w:rPr>
        <w:t>-</w:t>
      </w:r>
      <w:r w:rsidR="006F512A">
        <w:rPr>
          <w:rFonts w:ascii="Helvetica" w:hAnsi="Helvetica" w:cs="Helvetica"/>
          <w:lang w:val="da-DK"/>
        </w:rPr>
        <w:t xml:space="preserve"> eller boltekodning</w:t>
      </w:r>
      <w:r w:rsidR="001318F0">
        <w:rPr>
          <w:rFonts w:ascii="Helvetica" w:hAnsi="Helvetica" w:cs="Helvetica"/>
          <w:lang w:val="da-DK"/>
        </w:rPr>
        <w:t>er giver den en høj betjeningskomfort</w:t>
      </w:r>
      <w:r w:rsidR="004C3229">
        <w:rPr>
          <w:rFonts w:ascii="Helvetica" w:hAnsi="Helvetica" w:cs="Helvetica"/>
          <w:lang w:val="da-DK"/>
        </w:rPr>
        <w:t>.</w:t>
      </w:r>
    </w:p>
    <w:p w:rsidR="004C3229" w:rsidRDefault="004C3229">
      <w:pPr>
        <w:spacing w:line="360" w:lineRule="auto"/>
        <w:ind w:right="2835"/>
        <w:rPr>
          <w:rFonts w:ascii="Helvetica" w:hAnsi="Helvetica" w:cs="Helvetica"/>
          <w:lang w:val="da-DK"/>
        </w:rPr>
      </w:pPr>
    </w:p>
    <w:p w:rsidR="008A1028" w:rsidRDefault="004C3229">
      <w:pPr>
        <w:spacing w:line="360" w:lineRule="auto"/>
        <w:ind w:right="2835"/>
        <w:rPr>
          <w:rFonts w:ascii="Helvetica" w:hAnsi="Helvetica" w:cs="Helvetica"/>
          <w:lang w:val="da-DK"/>
        </w:rPr>
      </w:pPr>
      <w:r w:rsidRPr="004C3229">
        <w:rPr>
          <w:rFonts w:ascii="Helvetica" w:hAnsi="Helvetica" w:cs="Helvetica"/>
          <w:lang w:val="da-DK"/>
        </w:rPr>
        <w:t xml:space="preserve">For yderligere information kontakt Product Manager </w:t>
      </w:r>
    </w:p>
    <w:p w:rsidR="001425A1" w:rsidRPr="004C3229" w:rsidRDefault="004C3229">
      <w:pPr>
        <w:spacing w:line="360" w:lineRule="auto"/>
        <w:ind w:right="2835"/>
        <w:rPr>
          <w:rFonts w:ascii="Helvetica" w:hAnsi="Helvetica" w:cs="Helvetica"/>
          <w:lang w:val="da-DK"/>
        </w:rPr>
      </w:pPr>
      <w:r w:rsidRPr="004C3229">
        <w:rPr>
          <w:rFonts w:ascii="Helvetica" w:hAnsi="Helvetica" w:cs="Helvetica"/>
          <w:lang w:val="da-DK"/>
        </w:rPr>
        <w:t>Henning O. L</w:t>
      </w:r>
      <w:r>
        <w:rPr>
          <w:rFonts w:ascii="Helvetica" w:hAnsi="Helvetica" w:cs="Helvetica"/>
          <w:lang w:val="da-DK"/>
        </w:rPr>
        <w:t>ippert, hlippert@phonenixcontact.dk.</w:t>
      </w:r>
      <w:r w:rsidRPr="004C3229">
        <w:rPr>
          <w:rFonts w:ascii="Helvetica" w:hAnsi="Helvetica" w:cs="Helvetica"/>
          <w:lang w:val="da-DK"/>
        </w:rPr>
        <w:t xml:space="preserve"> </w:t>
      </w:r>
      <w:r w:rsidR="001425A1" w:rsidRPr="004C3229">
        <w:rPr>
          <w:rFonts w:ascii="Helvetica" w:hAnsi="Helvetica" w:cs="Helvetica"/>
          <w:lang w:val="da-DK"/>
        </w:rPr>
        <w:t xml:space="preserve"> </w:t>
      </w:r>
    </w:p>
    <w:p w:rsidR="001425A1" w:rsidRPr="004C3229" w:rsidRDefault="001425A1">
      <w:pPr>
        <w:spacing w:line="360" w:lineRule="auto"/>
        <w:ind w:right="2835"/>
        <w:rPr>
          <w:rFonts w:ascii="Helvetica" w:hAnsi="Helvetica" w:cs="Helvetica"/>
          <w:lang w:val="da-DK"/>
        </w:rPr>
      </w:pPr>
    </w:p>
    <w:sectPr w:rsidR="001425A1" w:rsidRPr="004C3229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5A1" w:rsidRDefault="001425A1">
      <w:r>
        <w:separator/>
      </w:r>
    </w:p>
  </w:endnote>
  <w:endnote w:type="continuationSeparator" w:id="0">
    <w:p w:rsidR="001425A1" w:rsidRDefault="0014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C1" w:rsidRPr="00D626D1" w:rsidRDefault="005C7CC1" w:rsidP="005C7CC1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1425A1" w:rsidRPr="005C7CC1" w:rsidRDefault="005C7CC1" w:rsidP="005C7CC1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5A1" w:rsidRDefault="001425A1">
      <w:r>
        <w:separator/>
      </w:r>
    </w:p>
  </w:footnote>
  <w:footnote w:type="continuationSeparator" w:id="0">
    <w:p w:rsidR="001425A1" w:rsidRDefault="00142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A1" w:rsidRDefault="005C7CC1">
    <w:pPr>
      <w:rPr>
        <w:rFonts w:ascii="Bookman" w:hAnsi="Bookman"/>
      </w:rPr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 wp14:anchorId="001A99A1" wp14:editId="178454E3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5A1">
      <w:rPr>
        <w:rFonts w:ascii="Helvetica" w:hAnsi="Helvetica"/>
        <w:b/>
        <w:i/>
        <w:spacing w:val="80"/>
        <w:sz w:val="40"/>
      </w:rPr>
      <w:t>Press Release</w:t>
    </w:r>
    <w:r w:rsidR="001425A1">
      <w:rPr>
        <w:rFonts w:ascii="Helvetica" w:hAnsi="Helvetica"/>
        <w:b/>
        <w:i/>
        <w:spacing w:val="80"/>
        <w:sz w:val="40"/>
      </w:rPr>
      <w:tab/>
    </w:r>
    <w:r w:rsidR="001425A1">
      <w:rPr>
        <w:rFonts w:ascii="Helvetica" w:hAnsi="Helvetica"/>
        <w:b/>
        <w:i/>
        <w:spacing w:val="80"/>
        <w:sz w:val="40"/>
      </w:rPr>
      <w:tab/>
    </w:r>
  </w:p>
  <w:p w:rsidR="001425A1" w:rsidRDefault="001425A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52"/>
    <w:rsid w:val="000545A9"/>
    <w:rsid w:val="000B6CAB"/>
    <w:rsid w:val="001318F0"/>
    <w:rsid w:val="001425A1"/>
    <w:rsid w:val="002C1652"/>
    <w:rsid w:val="0039770A"/>
    <w:rsid w:val="003F6B9D"/>
    <w:rsid w:val="004C3229"/>
    <w:rsid w:val="005C7CC1"/>
    <w:rsid w:val="006C43CE"/>
    <w:rsid w:val="006F512A"/>
    <w:rsid w:val="00835009"/>
    <w:rsid w:val="008A1028"/>
    <w:rsid w:val="0094629B"/>
    <w:rsid w:val="009A144A"/>
    <w:rsid w:val="00C97748"/>
    <w:rsid w:val="00D4676F"/>
    <w:rsid w:val="00F1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rFonts w:ascii="Cambria" w:eastAsia="Times New Roman" w:hAnsi="Cambria" w:cs="Mangal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rFonts w:ascii="Cambria" w:eastAsia="Times New Roman" w:hAnsi="Cambria" w:cs="Mangal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4</cp:revision>
  <cp:lastPrinted>2013-06-06T10:41:00Z</cp:lastPrinted>
  <dcterms:created xsi:type="dcterms:W3CDTF">2013-09-04T09:20:00Z</dcterms:created>
  <dcterms:modified xsi:type="dcterms:W3CDTF">2013-09-04T09:23:00Z</dcterms:modified>
</cp:coreProperties>
</file>