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A171" w14:textId="70E415AF" w:rsidR="00F72B87" w:rsidRDefault="00F72B87" w:rsidP="00DF7BFD">
      <w:pPr>
        <w:jc w:val="both"/>
        <w:rPr>
          <w:rFonts w:ascii="Arial" w:hAnsi="Arial" w:cs="Arial"/>
          <w:b/>
          <w:bCs/>
          <w:sz w:val="21"/>
          <w:szCs w:val="21"/>
          <w:shd w:val="clear" w:color="auto" w:fill="FFFFFF"/>
        </w:rPr>
      </w:pPr>
      <w:r>
        <w:rPr>
          <w:rFonts w:ascii="Arial" w:hAnsi="Arial" w:cs="Arial"/>
          <w:b/>
          <w:bCs/>
          <w:noProof/>
          <w:sz w:val="21"/>
          <w:szCs w:val="21"/>
          <w:shd w:val="clear" w:color="auto" w:fill="FFFFFF"/>
        </w:rPr>
        <w:drawing>
          <wp:inline distT="0" distB="0" distL="0" distR="0" wp14:anchorId="7B1BD273" wp14:editId="65B63201">
            <wp:extent cx="1371600" cy="544679"/>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c_logo_concrete.jpg"/>
                    <pic:cNvPicPr/>
                  </pic:nvPicPr>
                  <pic:blipFill>
                    <a:blip r:embed="rId5">
                      <a:extLst>
                        <a:ext uri="{28A0092B-C50C-407E-A947-70E740481C1C}">
                          <a14:useLocalDpi xmlns:a14="http://schemas.microsoft.com/office/drawing/2010/main" val="0"/>
                        </a:ext>
                      </a:extLst>
                    </a:blip>
                    <a:stretch>
                      <a:fillRect/>
                    </a:stretch>
                  </pic:blipFill>
                  <pic:spPr>
                    <a:xfrm>
                      <a:off x="0" y="0"/>
                      <a:ext cx="1395713" cy="554255"/>
                    </a:xfrm>
                    <a:prstGeom prst="rect">
                      <a:avLst/>
                    </a:prstGeom>
                  </pic:spPr>
                </pic:pic>
              </a:graphicData>
            </a:graphic>
          </wp:inline>
        </w:drawing>
      </w:r>
      <w:r>
        <w:rPr>
          <w:rFonts w:ascii="Arial" w:hAnsi="Arial" w:cs="Arial"/>
          <w:b/>
          <w:bCs/>
          <w:sz w:val="21"/>
          <w:szCs w:val="21"/>
          <w:shd w:val="clear" w:color="auto" w:fill="FFFFFF"/>
        </w:rPr>
        <w:t xml:space="preserve">   </w:t>
      </w:r>
    </w:p>
    <w:p w14:paraId="32AE7278" w14:textId="797C99A9" w:rsidR="00896616" w:rsidRDefault="00896616" w:rsidP="00DF7BFD">
      <w:pPr>
        <w:jc w:val="both"/>
        <w:rPr>
          <w:rFonts w:ascii="Arial" w:hAnsi="Arial" w:cs="Arial"/>
          <w:b/>
          <w:bCs/>
          <w:sz w:val="21"/>
          <w:szCs w:val="21"/>
          <w:shd w:val="clear" w:color="auto" w:fill="FFFFFF"/>
        </w:rPr>
      </w:pPr>
      <w:r>
        <w:rPr>
          <w:rFonts w:ascii="Arial" w:hAnsi="Arial" w:cs="Arial"/>
          <w:b/>
          <w:bCs/>
          <w:sz w:val="21"/>
          <w:szCs w:val="21"/>
          <w:shd w:val="clear" w:color="auto" w:fill="FFFFFF"/>
        </w:rPr>
        <w:t xml:space="preserve">    </w:t>
      </w:r>
    </w:p>
    <w:p w14:paraId="6F112558" w14:textId="7BF40421" w:rsidR="00A2317D" w:rsidRDefault="00A2317D" w:rsidP="00DF7BFD">
      <w:pPr>
        <w:jc w:val="both"/>
        <w:rPr>
          <w:rFonts w:ascii="Arial" w:hAnsi="Arial" w:cs="Arial"/>
          <w:b/>
          <w:bCs/>
          <w:sz w:val="21"/>
          <w:szCs w:val="21"/>
          <w:shd w:val="clear" w:color="auto" w:fill="FFFFFF"/>
        </w:rPr>
      </w:pPr>
    </w:p>
    <w:p w14:paraId="7D2DCDC2" w14:textId="613B9711" w:rsidR="00F72B87" w:rsidRDefault="00F72B87" w:rsidP="00DF7BFD">
      <w:pPr>
        <w:jc w:val="both"/>
        <w:rPr>
          <w:rFonts w:ascii="Arial" w:hAnsi="Arial" w:cs="Arial"/>
          <w:b/>
          <w:bCs/>
          <w:sz w:val="21"/>
          <w:szCs w:val="21"/>
          <w:shd w:val="clear" w:color="auto" w:fill="FFFFFF"/>
        </w:rPr>
      </w:pPr>
    </w:p>
    <w:p w14:paraId="461F504D" w14:textId="3A586DBE" w:rsidR="00F72B87" w:rsidRDefault="00F72B87" w:rsidP="00DF7BFD">
      <w:pPr>
        <w:jc w:val="both"/>
        <w:rPr>
          <w:rFonts w:ascii="Arial" w:hAnsi="Arial" w:cs="Arial"/>
          <w:b/>
          <w:bCs/>
          <w:sz w:val="21"/>
          <w:szCs w:val="21"/>
          <w:shd w:val="clear" w:color="auto" w:fill="FFFFFF"/>
        </w:rPr>
      </w:pPr>
    </w:p>
    <w:p w14:paraId="6D76EEB5" w14:textId="194EA38C" w:rsidR="00F72B87" w:rsidRDefault="00F72B87" w:rsidP="00DF7BFD">
      <w:pPr>
        <w:jc w:val="both"/>
        <w:rPr>
          <w:rFonts w:ascii="Arial" w:hAnsi="Arial" w:cs="Arial"/>
          <w:b/>
          <w:bCs/>
          <w:sz w:val="21"/>
          <w:szCs w:val="21"/>
          <w:shd w:val="clear" w:color="auto" w:fill="FFFFFF"/>
        </w:rPr>
      </w:pPr>
      <w:r>
        <w:rPr>
          <w:rFonts w:ascii="Arial" w:hAnsi="Arial" w:cs="Arial"/>
          <w:b/>
          <w:bCs/>
          <w:sz w:val="21"/>
          <w:szCs w:val="21"/>
          <w:shd w:val="clear" w:color="auto" w:fill="FFFFFF"/>
        </w:rPr>
        <w:t xml:space="preserve">PRESSMEDDELANDE </w:t>
      </w:r>
      <w:r w:rsidR="003852BE">
        <w:rPr>
          <w:rFonts w:ascii="Arial" w:hAnsi="Arial" w:cs="Arial"/>
          <w:b/>
          <w:bCs/>
          <w:sz w:val="21"/>
          <w:szCs w:val="21"/>
          <w:shd w:val="clear" w:color="auto" w:fill="FFFFFF"/>
        </w:rPr>
        <w:tab/>
      </w:r>
      <w:r w:rsidR="003852BE">
        <w:rPr>
          <w:rFonts w:ascii="Arial" w:hAnsi="Arial" w:cs="Arial"/>
          <w:b/>
          <w:bCs/>
          <w:sz w:val="21"/>
          <w:szCs w:val="21"/>
          <w:shd w:val="clear" w:color="auto" w:fill="FFFFFF"/>
        </w:rPr>
        <w:tab/>
      </w:r>
      <w:r w:rsidR="003852BE">
        <w:rPr>
          <w:rFonts w:ascii="Arial" w:hAnsi="Arial" w:cs="Arial"/>
          <w:b/>
          <w:bCs/>
          <w:sz w:val="21"/>
          <w:szCs w:val="21"/>
          <w:shd w:val="clear" w:color="auto" w:fill="FFFFFF"/>
        </w:rPr>
        <w:tab/>
      </w:r>
      <w:r w:rsidR="003852BE">
        <w:rPr>
          <w:rFonts w:ascii="Arial" w:hAnsi="Arial" w:cs="Arial"/>
          <w:b/>
          <w:bCs/>
          <w:sz w:val="21"/>
          <w:szCs w:val="21"/>
          <w:shd w:val="clear" w:color="auto" w:fill="FFFFFF"/>
        </w:rPr>
        <w:tab/>
        <w:t xml:space="preserve">VÄXJÖ 2019 </w:t>
      </w:r>
      <w:r w:rsidR="001E6988">
        <w:rPr>
          <w:rFonts w:ascii="Arial" w:hAnsi="Arial" w:cs="Arial"/>
          <w:b/>
          <w:bCs/>
          <w:sz w:val="21"/>
          <w:szCs w:val="21"/>
          <w:shd w:val="clear" w:color="auto" w:fill="FFFFFF"/>
        </w:rPr>
        <w:t>12 18</w:t>
      </w:r>
    </w:p>
    <w:p w14:paraId="0F91BD3E" w14:textId="748BBFAA" w:rsidR="003104AE" w:rsidRDefault="003104AE" w:rsidP="00DF7BFD">
      <w:pPr>
        <w:jc w:val="both"/>
        <w:rPr>
          <w:rFonts w:ascii="Arial" w:hAnsi="Arial" w:cs="Arial"/>
          <w:b/>
          <w:bCs/>
          <w:sz w:val="21"/>
          <w:szCs w:val="21"/>
          <w:shd w:val="clear" w:color="auto" w:fill="FFFFFF"/>
        </w:rPr>
      </w:pPr>
    </w:p>
    <w:p w14:paraId="3044E3DB" w14:textId="5DE60F37" w:rsidR="003104AE" w:rsidRDefault="003104AE" w:rsidP="00DF7BFD">
      <w:pPr>
        <w:jc w:val="both"/>
        <w:rPr>
          <w:rFonts w:ascii="Arial" w:hAnsi="Arial" w:cs="Arial"/>
          <w:b/>
          <w:bCs/>
          <w:sz w:val="21"/>
          <w:szCs w:val="21"/>
          <w:shd w:val="clear" w:color="auto" w:fill="FFFFFF"/>
        </w:rPr>
      </w:pPr>
    </w:p>
    <w:p w14:paraId="5DE295D5" w14:textId="0B5268E0" w:rsidR="003104AE" w:rsidRDefault="002C3A1A" w:rsidP="00DF7BFD">
      <w:pPr>
        <w:jc w:val="both"/>
        <w:rPr>
          <w:rFonts w:ascii="Arial" w:hAnsi="Arial" w:cs="Arial"/>
          <w:b/>
          <w:bCs/>
          <w:sz w:val="21"/>
          <w:szCs w:val="21"/>
          <w:shd w:val="clear" w:color="auto" w:fill="FFFFFF"/>
        </w:rPr>
      </w:pPr>
      <w:r>
        <w:rPr>
          <w:noProof/>
        </w:rPr>
        <w:drawing>
          <wp:inline distT="0" distB="0" distL="0" distR="0" wp14:anchorId="30177AA1" wp14:editId="6CE40D65">
            <wp:extent cx="5381625" cy="3027808"/>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5164" cy="3029799"/>
                    </a:xfrm>
                    <a:prstGeom prst="rect">
                      <a:avLst/>
                    </a:prstGeom>
                    <a:noFill/>
                    <a:ln>
                      <a:noFill/>
                    </a:ln>
                  </pic:spPr>
                </pic:pic>
              </a:graphicData>
            </a:graphic>
          </wp:inline>
        </w:drawing>
      </w:r>
    </w:p>
    <w:p w14:paraId="5F791BE4" w14:textId="37CD184D" w:rsidR="00271314" w:rsidRPr="002C3A1A" w:rsidRDefault="00ED351D" w:rsidP="00DF7BFD">
      <w:pPr>
        <w:jc w:val="both"/>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visualisering</w:t>
      </w:r>
      <w:r w:rsidR="002C3A1A" w:rsidRPr="002C3A1A">
        <w:rPr>
          <w:rFonts w:asciiTheme="majorHAnsi" w:hAnsiTheme="majorHAnsi" w:cstheme="majorHAnsi"/>
          <w:sz w:val="20"/>
          <w:szCs w:val="20"/>
          <w:shd w:val="clear" w:color="auto" w:fill="FFFFFF"/>
        </w:rPr>
        <w:t xml:space="preserve">: </w:t>
      </w:r>
      <w:r w:rsidR="002C3A1A" w:rsidRPr="002C3A1A">
        <w:rPr>
          <w:rFonts w:asciiTheme="majorHAnsi" w:hAnsiTheme="majorHAnsi" w:cstheme="majorHAnsi"/>
          <w:sz w:val="20"/>
          <w:szCs w:val="20"/>
        </w:rPr>
        <w:t>ESS</w:t>
      </w:r>
    </w:p>
    <w:p w14:paraId="223F66A0" w14:textId="77777777" w:rsidR="00F72B87" w:rsidRDefault="00F72B87" w:rsidP="00DF7BFD">
      <w:pPr>
        <w:jc w:val="both"/>
        <w:rPr>
          <w:rFonts w:ascii="Arial" w:hAnsi="Arial" w:cs="Arial"/>
          <w:b/>
          <w:bCs/>
          <w:sz w:val="21"/>
          <w:szCs w:val="21"/>
          <w:shd w:val="clear" w:color="auto" w:fill="FFFFFF"/>
        </w:rPr>
      </w:pPr>
    </w:p>
    <w:p w14:paraId="121FACD4" w14:textId="3105E11B" w:rsidR="00A05005" w:rsidRDefault="00527F0C" w:rsidP="00486593">
      <w:pPr>
        <w:pStyle w:val="Rubrik1"/>
        <w:rPr>
          <w:b/>
          <w:bCs/>
          <w:color w:val="auto"/>
          <w:sz w:val="28"/>
          <w:szCs w:val="28"/>
          <w:shd w:val="clear" w:color="auto" w:fill="FFFFFF"/>
        </w:rPr>
      </w:pPr>
      <w:r w:rsidRPr="00486593">
        <w:rPr>
          <w:b/>
          <w:bCs/>
          <w:color w:val="auto"/>
          <w:sz w:val="28"/>
          <w:szCs w:val="28"/>
          <w:shd w:val="clear" w:color="auto" w:fill="FFFFFF"/>
        </w:rPr>
        <w:t xml:space="preserve">C3C </w:t>
      </w:r>
      <w:r w:rsidR="001E037B" w:rsidRPr="00486593">
        <w:rPr>
          <w:b/>
          <w:bCs/>
          <w:color w:val="auto"/>
          <w:sz w:val="28"/>
          <w:szCs w:val="28"/>
          <w:shd w:val="clear" w:color="auto" w:fill="FFFFFF"/>
        </w:rPr>
        <w:t xml:space="preserve">levererar </w:t>
      </w:r>
      <w:r w:rsidR="001E6988">
        <w:rPr>
          <w:b/>
          <w:bCs/>
          <w:color w:val="auto"/>
          <w:sz w:val="28"/>
          <w:szCs w:val="28"/>
          <w:shd w:val="clear" w:color="auto" w:fill="FFFFFF"/>
        </w:rPr>
        <w:t>betongkammare</w:t>
      </w:r>
      <w:r w:rsidR="00A05005" w:rsidRPr="00486593">
        <w:rPr>
          <w:b/>
          <w:bCs/>
          <w:color w:val="auto"/>
          <w:sz w:val="28"/>
          <w:szCs w:val="28"/>
          <w:shd w:val="clear" w:color="auto" w:fill="FFFFFF"/>
        </w:rPr>
        <w:t xml:space="preserve"> </w:t>
      </w:r>
      <w:r w:rsidR="00486593" w:rsidRPr="00486593">
        <w:rPr>
          <w:b/>
          <w:bCs/>
          <w:color w:val="auto"/>
          <w:sz w:val="28"/>
          <w:szCs w:val="28"/>
          <w:shd w:val="clear" w:color="auto" w:fill="FFFFFF"/>
        </w:rPr>
        <w:t xml:space="preserve">för </w:t>
      </w:r>
      <w:r w:rsidRPr="00486593">
        <w:rPr>
          <w:b/>
          <w:bCs/>
          <w:color w:val="auto"/>
          <w:sz w:val="28"/>
          <w:szCs w:val="28"/>
          <w:shd w:val="clear" w:color="auto" w:fill="FFFFFF"/>
        </w:rPr>
        <w:t>ESS</w:t>
      </w:r>
      <w:r w:rsidR="00486593" w:rsidRPr="00486593">
        <w:rPr>
          <w:b/>
          <w:bCs/>
          <w:color w:val="auto"/>
          <w:sz w:val="28"/>
          <w:szCs w:val="28"/>
          <w:shd w:val="clear" w:color="auto" w:fill="FFFFFF"/>
        </w:rPr>
        <w:t>, Europas största forskningsprojekt</w:t>
      </w:r>
    </w:p>
    <w:p w14:paraId="53951942" w14:textId="77777777" w:rsidR="00486593" w:rsidRPr="00486593" w:rsidRDefault="00486593" w:rsidP="00486593"/>
    <w:p w14:paraId="0907BB48" w14:textId="3FAA3281" w:rsidR="001E6988" w:rsidRDefault="001E6988" w:rsidP="001E6988">
      <w:pPr>
        <w:jc w:val="both"/>
        <w:rPr>
          <w:rFonts w:asciiTheme="majorHAnsi" w:hAnsiTheme="majorHAnsi" w:cstheme="majorHAnsi"/>
          <w:sz w:val="21"/>
          <w:szCs w:val="21"/>
          <w:shd w:val="clear" w:color="auto" w:fill="FFFFFF"/>
        </w:rPr>
      </w:pPr>
      <w:r w:rsidRPr="00041912">
        <w:rPr>
          <w:rFonts w:asciiTheme="majorHAnsi" w:hAnsiTheme="majorHAnsi" w:cstheme="majorHAnsi"/>
          <w:sz w:val="21"/>
          <w:szCs w:val="21"/>
          <w:shd w:val="clear" w:color="auto" w:fill="FFFFFF"/>
        </w:rPr>
        <w:t xml:space="preserve">En bas för världsledande forskning som kommer förändra förutsättningarna för vår framtid inom områden vitt spridda från mänskliga vävnader till flygplansmotorer. </w:t>
      </w:r>
      <w:r>
        <w:rPr>
          <w:rFonts w:asciiTheme="majorHAnsi" w:hAnsiTheme="majorHAnsi" w:cstheme="majorHAnsi"/>
          <w:sz w:val="21"/>
          <w:szCs w:val="21"/>
          <w:shd w:val="clear" w:color="auto" w:fill="FFFFFF"/>
        </w:rPr>
        <w:t>Det är</w:t>
      </w:r>
      <w:r w:rsidRPr="00041912">
        <w:rPr>
          <w:rFonts w:asciiTheme="majorHAnsi" w:hAnsiTheme="majorHAnsi" w:cstheme="majorHAnsi"/>
          <w:sz w:val="21"/>
          <w:szCs w:val="21"/>
          <w:shd w:val="clear" w:color="auto" w:fill="FFFFFF"/>
        </w:rPr>
        <w:t xml:space="preserve"> den sameuropeiska forskningsanläggningen </w:t>
      </w:r>
      <w:proofErr w:type="spellStart"/>
      <w:r>
        <w:rPr>
          <w:rFonts w:asciiTheme="majorHAnsi" w:hAnsiTheme="majorHAnsi" w:cstheme="majorHAnsi"/>
          <w:sz w:val="21"/>
          <w:szCs w:val="21"/>
          <w:shd w:val="clear" w:color="auto" w:fill="FFFFFF"/>
        </w:rPr>
        <w:t>European</w:t>
      </w:r>
      <w:proofErr w:type="spellEnd"/>
      <w:r>
        <w:rPr>
          <w:rFonts w:asciiTheme="majorHAnsi" w:hAnsiTheme="majorHAnsi" w:cstheme="majorHAnsi"/>
          <w:sz w:val="21"/>
          <w:szCs w:val="21"/>
          <w:shd w:val="clear" w:color="auto" w:fill="FFFFFF"/>
        </w:rPr>
        <w:t xml:space="preserve"> </w:t>
      </w:r>
      <w:proofErr w:type="spellStart"/>
      <w:r>
        <w:rPr>
          <w:rFonts w:asciiTheme="majorHAnsi" w:hAnsiTheme="majorHAnsi" w:cstheme="majorHAnsi"/>
          <w:sz w:val="21"/>
          <w:szCs w:val="21"/>
          <w:shd w:val="clear" w:color="auto" w:fill="FFFFFF"/>
        </w:rPr>
        <w:t>Spallation</w:t>
      </w:r>
      <w:proofErr w:type="spellEnd"/>
      <w:r>
        <w:rPr>
          <w:rFonts w:asciiTheme="majorHAnsi" w:hAnsiTheme="majorHAnsi" w:cstheme="majorHAnsi"/>
          <w:sz w:val="21"/>
          <w:szCs w:val="21"/>
          <w:shd w:val="clear" w:color="auto" w:fill="FFFFFF"/>
        </w:rPr>
        <w:t xml:space="preserve"> Source (ESS), världens mest kraftfulla neutronkälla,</w:t>
      </w:r>
      <w:r w:rsidRPr="00041912">
        <w:rPr>
          <w:rFonts w:asciiTheme="majorHAnsi" w:hAnsiTheme="majorHAnsi" w:cstheme="majorHAnsi"/>
          <w:sz w:val="21"/>
          <w:szCs w:val="21"/>
          <w:shd w:val="clear" w:color="auto" w:fill="FFFFFF"/>
        </w:rPr>
        <w:t xml:space="preserve"> som nu växer fram i Lund</w:t>
      </w:r>
      <w:r>
        <w:rPr>
          <w:rFonts w:asciiTheme="majorHAnsi" w:hAnsiTheme="majorHAnsi" w:cstheme="majorHAnsi"/>
          <w:sz w:val="21"/>
          <w:szCs w:val="21"/>
          <w:shd w:val="clear" w:color="auto" w:fill="FFFFFF"/>
        </w:rPr>
        <w:t xml:space="preserve">.  </w:t>
      </w:r>
      <w:r w:rsidRPr="00041912">
        <w:rPr>
          <w:rFonts w:asciiTheme="majorHAnsi" w:hAnsiTheme="majorHAnsi" w:cstheme="majorHAnsi"/>
          <w:sz w:val="21"/>
          <w:szCs w:val="21"/>
          <w:shd w:val="clear" w:color="auto" w:fill="FFFFFF"/>
        </w:rPr>
        <w:t xml:space="preserve">Inom </w:t>
      </w:r>
      <w:r>
        <w:rPr>
          <w:rFonts w:asciiTheme="majorHAnsi" w:hAnsiTheme="majorHAnsi" w:cstheme="majorHAnsi"/>
          <w:sz w:val="21"/>
          <w:szCs w:val="21"/>
          <w:shd w:val="clear" w:color="auto" w:fill="FFFFFF"/>
        </w:rPr>
        <w:t xml:space="preserve">några </w:t>
      </w:r>
      <w:r w:rsidRPr="00041912">
        <w:rPr>
          <w:rFonts w:asciiTheme="majorHAnsi" w:hAnsiTheme="majorHAnsi" w:cstheme="majorHAnsi"/>
          <w:sz w:val="21"/>
          <w:szCs w:val="21"/>
          <w:shd w:val="clear" w:color="auto" w:fill="FFFFFF"/>
        </w:rPr>
        <w:t>års tid kommer</w:t>
      </w:r>
      <w:r>
        <w:rPr>
          <w:rFonts w:asciiTheme="majorHAnsi" w:hAnsiTheme="majorHAnsi" w:cstheme="majorHAnsi"/>
          <w:sz w:val="21"/>
          <w:szCs w:val="21"/>
          <w:shd w:val="clear" w:color="auto" w:fill="FFFFFF"/>
        </w:rPr>
        <w:t xml:space="preserve"> ESS vara den naturliga mötesplatsen för </w:t>
      </w:r>
      <w:r w:rsidRPr="00041912">
        <w:rPr>
          <w:rFonts w:asciiTheme="majorHAnsi" w:hAnsiTheme="majorHAnsi" w:cstheme="majorHAnsi"/>
          <w:sz w:val="21"/>
          <w:szCs w:val="21"/>
          <w:shd w:val="clear" w:color="auto" w:fill="FFFFFF"/>
        </w:rPr>
        <w:t xml:space="preserve">forskare från hela världen. </w:t>
      </w:r>
      <w:r>
        <w:rPr>
          <w:rFonts w:asciiTheme="majorHAnsi" w:hAnsiTheme="majorHAnsi" w:cstheme="majorHAnsi"/>
          <w:sz w:val="21"/>
          <w:szCs w:val="21"/>
          <w:shd w:val="clear" w:color="auto" w:fill="FFFFFF"/>
        </w:rPr>
        <w:t xml:space="preserve">Forskningsanläggningens olika </w:t>
      </w:r>
      <w:r w:rsidRPr="00041912">
        <w:rPr>
          <w:rFonts w:asciiTheme="majorHAnsi" w:hAnsiTheme="majorHAnsi" w:cstheme="majorHAnsi"/>
          <w:sz w:val="21"/>
          <w:szCs w:val="21"/>
          <w:shd w:val="clear" w:color="auto" w:fill="FFFFFF"/>
        </w:rPr>
        <w:t>instrument</w:t>
      </w:r>
      <w:r>
        <w:rPr>
          <w:rFonts w:asciiTheme="majorHAnsi" w:hAnsiTheme="majorHAnsi" w:cstheme="majorHAnsi"/>
          <w:sz w:val="21"/>
          <w:szCs w:val="21"/>
          <w:shd w:val="clear" w:color="auto" w:fill="FFFFFF"/>
        </w:rPr>
        <w:t xml:space="preserve"> kommer att möjliggöra vetenskapliga genombrott inom områden som medicin, material och energi.</w:t>
      </w:r>
    </w:p>
    <w:p w14:paraId="08A85E8D" w14:textId="7F60558D" w:rsidR="001E6988" w:rsidRPr="00041912" w:rsidRDefault="001E6988" w:rsidP="001E6988">
      <w:pPr>
        <w:jc w:val="both"/>
        <w:rPr>
          <w:rFonts w:asciiTheme="majorHAnsi" w:hAnsiTheme="majorHAnsi" w:cstheme="majorHAnsi"/>
          <w:b/>
          <w:bCs/>
          <w:i/>
          <w:iCs/>
          <w:sz w:val="21"/>
          <w:szCs w:val="21"/>
          <w:shd w:val="clear" w:color="auto" w:fill="FFFFFF"/>
        </w:rPr>
      </w:pPr>
      <w:r>
        <w:rPr>
          <w:rFonts w:asciiTheme="majorHAnsi" w:hAnsiTheme="majorHAnsi" w:cstheme="majorHAnsi"/>
          <w:sz w:val="21"/>
          <w:szCs w:val="21"/>
          <w:shd w:val="clear" w:color="auto" w:fill="FFFFFF"/>
        </w:rPr>
        <w:t xml:space="preserve">I samband med att de neutroner som behövs för forskningen frigörs i den så kallade </w:t>
      </w:r>
      <w:proofErr w:type="spellStart"/>
      <w:r>
        <w:rPr>
          <w:rFonts w:asciiTheme="majorHAnsi" w:hAnsiTheme="majorHAnsi" w:cstheme="majorHAnsi"/>
          <w:sz w:val="21"/>
          <w:szCs w:val="21"/>
          <w:shd w:val="clear" w:color="auto" w:fill="FFFFFF"/>
        </w:rPr>
        <w:t>spallationsprocessen</w:t>
      </w:r>
      <w:proofErr w:type="spellEnd"/>
      <w:r>
        <w:rPr>
          <w:rFonts w:asciiTheme="majorHAnsi" w:hAnsiTheme="majorHAnsi" w:cstheme="majorHAnsi"/>
          <w:sz w:val="21"/>
          <w:szCs w:val="21"/>
          <w:shd w:val="clear" w:color="auto" w:fill="FFFFFF"/>
        </w:rPr>
        <w:t>, så genereras joniserande strålning. Därför</w:t>
      </w:r>
      <w:r w:rsidRPr="00041912">
        <w:rPr>
          <w:rFonts w:asciiTheme="majorHAnsi" w:hAnsiTheme="majorHAnsi" w:cstheme="majorHAnsi"/>
          <w:sz w:val="21"/>
          <w:szCs w:val="21"/>
          <w:shd w:val="clear" w:color="auto" w:fill="FFFFFF"/>
        </w:rPr>
        <w:t xml:space="preserve"> installeras </w:t>
      </w:r>
      <w:r>
        <w:rPr>
          <w:rFonts w:asciiTheme="majorHAnsi" w:hAnsiTheme="majorHAnsi" w:cstheme="majorHAnsi"/>
          <w:sz w:val="21"/>
          <w:szCs w:val="21"/>
          <w:shd w:val="clear" w:color="auto" w:fill="FFFFFF"/>
        </w:rPr>
        <w:t xml:space="preserve">alla ESS instrumentstationer </w:t>
      </w:r>
      <w:r w:rsidRPr="00041912">
        <w:rPr>
          <w:rFonts w:asciiTheme="majorHAnsi" w:hAnsiTheme="majorHAnsi" w:cstheme="majorHAnsi"/>
          <w:sz w:val="21"/>
          <w:szCs w:val="21"/>
          <w:shd w:val="clear" w:color="auto" w:fill="FFFFFF"/>
        </w:rPr>
        <w:t xml:space="preserve">i </w:t>
      </w:r>
      <w:r w:rsidRPr="00F87E70">
        <w:rPr>
          <w:rFonts w:asciiTheme="majorHAnsi" w:hAnsiTheme="majorHAnsi" w:cstheme="majorHAnsi"/>
          <w:sz w:val="21"/>
          <w:szCs w:val="21"/>
          <w:shd w:val="clear" w:color="auto" w:fill="FFFFFF"/>
        </w:rPr>
        <w:t xml:space="preserve">strålskyddade </w:t>
      </w:r>
      <w:r>
        <w:rPr>
          <w:rFonts w:asciiTheme="majorHAnsi" w:hAnsiTheme="majorHAnsi" w:cstheme="majorHAnsi"/>
          <w:sz w:val="21"/>
          <w:szCs w:val="21"/>
          <w:shd w:val="clear" w:color="auto" w:fill="FFFFFF"/>
        </w:rPr>
        <w:t>instrumentkammare</w:t>
      </w:r>
      <w:r w:rsidRPr="00041912">
        <w:rPr>
          <w:rFonts w:asciiTheme="majorHAnsi" w:hAnsiTheme="majorHAnsi" w:cstheme="majorHAnsi"/>
          <w:b/>
          <w:bCs/>
          <w:i/>
          <w:iCs/>
          <w:sz w:val="21"/>
          <w:szCs w:val="21"/>
          <w:shd w:val="clear" w:color="auto" w:fill="FFFFFF"/>
        </w:rPr>
        <w:t>.</w:t>
      </w:r>
    </w:p>
    <w:p w14:paraId="1E20F6EE" w14:textId="77777777" w:rsidR="000F28E9" w:rsidRPr="001E037B" w:rsidRDefault="000F28E9" w:rsidP="00DF7BFD">
      <w:pPr>
        <w:jc w:val="both"/>
        <w:rPr>
          <w:rFonts w:asciiTheme="majorHAnsi" w:hAnsiTheme="majorHAnsi" w:cstheme="majorHAnsi"/>
          <w:b/>
          <w:bCs/>
          <w:sz w:val="21"/>
          <w:szCs w:val="21"/>
          <w:shd w:val="clear" w:color="auto" w:fill="FFFFFF"/>
        </w:rPr>
      </w:pPr>
    </w:p>
    <w:p w14:paraId="0CD285B6" w14:textId="395771F4" w:rsidR="0015544A" w:rsidRDefault="0015544A" w:rsidP="00441256">
      <w:pPr>
        <w:jc w:val="both"/>
        <w:rPr>
          <w:rFonts w:asciiTheme="majorHAnsi" w:hAnsiTheme="majorHAnsi" w:cstheme="majorHAnsi"/>
          <w:b/>
          <w:bCs/>
          <w:sz w:val="21"/>
          <w:szCs w:val="21"/>
          <w:shd w:val="clear" w:color="auto" w:fill="FFFFFF"/>
        </w:rPr>
      </w:pPr>
      <w:r w:rsidRPr="001E037B">
        <w:rPr>
          <w:rFonts w:asciiTheme="majorHAnsi" w:hAnsiTheme="majorHAnsi" w:cstheme="majorHAnsi"/>
          <w:b/>
          <w:bCs/>
          <w:sz w:val="21"/>
          <w:szCs w:val="21"/>
          <w:shd w:val="clear" w:color="auto" w:fill="FFFFFF"/>
        </w:rPr>
        <w:t xml:space="preserve">NMX </w:t>
      </w:r>
      <w:r w:rsidR="00450022" w:rsidRPr="001E037B">
        <w:rPr>
          <w:rFonts w:asciiTheme="majorHAnsi" w:hAnsiTheme="majorHAnsi" w:cstheme="majorHAnsi"/>
          <w:b/>
          <w:bCs/>
          <w:sz w:val="21"/>
          <w:szCs w:val="21"/>
          <w:shd w:val="clear" w:color="auto" w:fill="FFFFFF"/>
        </w:rPr>
        <w:t xml:space="preserve">Experimental </w:t>
      </w:r>
      <w:r w:rsidRPr="001E037B">
        <w:rPr>
          <w:rFonts w:asciiTheme="majorHAnsi" w:hAnsiTheme="majorHAnsi" w:cstheme="majorHAnsi"/>
          <w:b/>
          <w:bCs/>
          <w:sz w:val="21"/>
          <w:szCs w:val="21"/>
          <w:shd w:val="clear" w:color="auto" w:fill="FFFFFF"/>
        </w:rPr>
        <w:t xml:space="preserve">Cave – </w:t>
      </w:r>
      <w:r w:rsidR="00450022" w:rsidRPr="001E037B">
        <w:rPr>
          <w:rFonts w:asciiTheme="majorHAnsi" w:hAnsiTheme="majorHAnsi" w:cstheme="majorHAnsi"/>
          <w:b/>
          <w:bCs/>
          <w:sz w:val="21"/>
          <w:szCs w:val="21"/>
          <w:shd w:val="clear" w:color="auto" w:fill="FFFFFF"/>
        </w:rPr>
        <w:t>först ut av de planerade forskningsrummen</w:t>
      </w:r>
    </w:p>
    <w:p w14:paraId="322BDAA7" w14:textId="77777777" w:rsidR="001E6988" w:rsidRDefault="001E6988" w:rsidP="001E6988">
      <w:pPr>
        <w:jc w:val="both"/>
        <w:rPr>
          <w:rFonts w:asciiTheme="majorHAnsi" w:hAnsiTheme="majorHAnsi" w:cstheme="majorHAnsi"/>
          <w:sz w:val="21"/>
          <w:szCs w:val="21"/>
          <w:shd w:val="clear" w:color="auto" w:fill="FFFFFF"/>
        </w:rPr>
      </w:pPr>
      <w:r>
        <w:rPr>
          <w:rFonts w:asciiTheme="majorHAnsi" w:hAnsiTheme="majorHAnsi" w:cstheme="majorHAnsi"/>
          <w:sz w:val="21"/>
          <w:szCs w:val="21"/>
          <w:shd w:val="clear" w:color="auto" w:fill="FFFFFF"/>
        </w:rPr>
        <w:t xml:space="preserve">NMX är ett ESS-designat instrument som kommer att innebära unika forskningsmöjligheter inom framförallt </w:t>
      </w:r>
      <w:proofErr w:type="spellStart"/>
      <w:r>
        <w:rPr>
          <w:rFonts w:asciiTheme="majorHAnsi" w:hAnsiTheme="majorHAnsi" w:cstheme="majorHAnsi"/>
          <w:sz w:val="21"/>
          <w:szCs w:val="21"/>
          <w:shd w:val="clear" w:color="auto" w:fill="FFFFFF"/>
        </w:rPr>
        <w:t>life</w:t>
      </w:r>
      <w:proofErr w:type="spellEnd"/>
      <w:r>
        <w:rPr>
          <w:rFonts w:asciiTheme="majorHAnsi" w:hAnsiTheme="majorHAnsi" w:cstheme="majorHAnsi"/>
          <w:sz w:val="21"/>
          <w:szCs w:val="21"/>
          <w:shd w:val="clear" w:color="auto" w:fill="FFFFFF"/>
        </w:rPr>
        <w:t xml:space="preserve"> science och läkemedelsforskning.</w:t>
      </w:r>
    </w:p>
    <w:p w14:paraId="577011E8" w14:textId="77777777" w:rsidR="001E6988" w:rsidRPr="001E037B" w:rsidRDefault="001E6988" w:rsidP="001E6988">
      <w:pPr>
        <w:jc w:val="both"/>
        <w:rPr>
          <w:rFonts w:asciiTheme="majorHAnsi" w:hAnsiTheme="majorHAnsi" w:cstheme="majorHAnsi"/>
          <w:sz w:val="21"/>
          <w:szCs w:val="21"/>
          <w:shd w:val="clear" w:color="auto" w:fill="FFFFFF"/>
        </w:rPr>
      </w:pPr>
      <w:r w:rsidRPr="001E037B">
        <w:rPr>
          <w:rFonts w:asciiTheme="majorHAnsi" w:hAnsiTheme="majorHAnsi" w:cstheme="majorHAnsi"/>
          <w:sz w:val="21"/>
          <w:szCs w:val="21"/>
          <w:shd w:val="clear" w:color="auto" w:fill="FFFFFF"/>
        </w:rPr>
        <w:t xml:space="preserve">C3C </w:t>
      </w:r>
      <w:proofErr w:type="spellStart"/>
      <w:r w:rsidRPr="001E037B">
        <w:rPr>
          <w:rFonts w:asciiTheme="majorHAnsi" w:hAnsiTheme="majorHAnsi" w:cstheme="majorHAnsi"/>
          <w:sz w:val="21"/>
          <w:szCs w:val="21"/>
          <w:shd w:val="clear" w:color="auto" w:fill="FFFFFF"/>
        </w:rPr>
        <w:t>Engineering</w:t>
      </w:r>
      <w:proofErr w:type="spellEnd"/>
      <w:r w:rsidRPr="001E037B">
        <w:rPr>
          <w:rFonts w:asciiTheme="majorHAnsi" w:hAnsiTheme="majorHAnsi" w:cstheme="majorHAnsi"/>
          <w:sz w:val="21"/>
          <w:szCs w:val="21"/>
          <w:shd w:val="clear" w:color="auto" w:fill="FFFFFF"/>
        </w:rPr>
        <w:t xml:space="preserve"> har fått uppdraget att leverera</w:t>
      </w:r>
      <w:r>
        <w:rPr>
          <w:rFonts w:asciiTheme="majorHAnsi" w:hAnsiTheme="majorHAnsi" w:cstheme="majorHAnsi"/>
          <w:sz w:val="21"/>
          <w:szCs w:val="21"/>
          <w:shd w:val="clear" w:color="auto" w:fill="FFFFFF"/>
        </w:rPr>
        <w:t xml:space="preserve"> NMX-kammaren, </w:t>
      </w:r>
      <w:r w:rsidRPr="001E037B">
        <w:rPr>
          <w:rFonts w:asciiTheme="majorHAnsi" w:hAnsiTheme="majorHAnsi" w:cstheme="majorHAnsi"/>
          <w:sz w:val="21"/>
          <w:szCs w:val="21"/>
          <w:shd w:val="clear" w:color="auto" w:fill="FFFFFF"/>
        </w:rPr>
        <w:t>den första av de planerade strålskydda</w:t>
      </w:r>
      <w:r>
        <w:rPr>
          <w:rFonts w:asciiTheme="majorHAnsi" w:hAnsiTheme="majorHAnsi" w:cstheme="majorHAnsi"/>
          <w:sz w:val="21"/>
          <w:szCs w:val="21"/>
          <w:shd w:val="clear" w:color="auto" w:fill="FFFFFF"/>
        </w:rPr>
        <w:t>n</w:t>
      </w:r>
      <w:r w:rsidRPr="001E037B">
        <w:rPr>
          <w:rFonts w:asciiTheme="majorHAnsi" w:hAnsiTheme="majorHAnsi" w:cstheme="majorHAnsi"/>
          <w:sz w:val="21"/>
          <w:szCs w:val="21"/>
          <w:shd w:val="clear" w:color="auto" w:fill="FFFFFF"/>
        </w:rPr>
        <w:t>de forskning</w:t>
      </w:r>
      <w:r>
        <w:rPr>
          <w:rFonts w:asciiTheme="majorHAnsi" w:hAnsiTheme="majorHAnsi" w:cstheme="majorHAnsi"/>
          <w:sz w:val="21"/>
          <w:szCs w:val="21"/>
          <w:shd w:val="clear" w:color="auto" w:fill="FFFFFF"/>
        </w:rPr>
        <w:t>s</w:t>
      </w:r>
      <w:r w:rsidRPr="001E037B">
        <w:rPr>
          <w:rFonts w:asciiTheme="majorHAnsi" w:hAnsiTheme="majorHAnsi" w:cstheme="majorHAnsi"/>
          <w:sz w:val="21"/>
          <w:szCs w:val="21"/>
          <w:shd w:val="clear" w:color="auto" w:fill="FFFFFF"/>
        </w:rPr>
        <w:t>kamrarna</w:t>
      </w:r>
      <w:r>
        <w:rPr>
          <w:rFonts w:asciiTheme="majorHAnsi" w:hAnsiTheme="majorHAnsi" w:cstheme="majorHAnsi"/>
          <w:sz w:val="21"/>
          <w:szCs w:val="21"/>
          <w:shd w:val="clear" w:color="auto" w:fill="FFFFFF"/>
        </w:rPr>
        <w:t xml:space="preserve"> till instrumenten</w:t>
      </w:r>
      <w:r w:rsidRPr="001E037B">
        <w:rPr>
          <w:rFonts w:asciiTheme="majorHAnsi" w:hAnsiTheme="majorHAnsi" w:cstheme="majorHAnsi"/>
          <w:sz w:val="21"/>
          <w:szCs w:val="21"/>
          <w:shd w:val="clear" w:color="auto" w:fill="FFFFFF"/>
        </w:rPr>
        <w:t>. En order helt rätt i tiden för C3C som har länge</w:t>
      </w:r>
      <w:r w:rsidRPr="001E037B">
        <w:rPr>
          <w:rFonts w:asciiTheme="majorHAnsi" w:hAnsiTheme="majorHAnsi" w:cstheme="majorHAnsi"/>
          <w:color w:val="FF0000"/>
          <w:sz w:val="21"/>
          <w:szCs w:val="21"/>
          <w:shd w:val="clear" w:color="auto" w:fill="FFFFFF"/>
        </w:rPr>
        <w:t xml:space="preserve"> </w:t>
      </w:r>
      <w:r w:rsidRPr="001E037B">
        <w:rPr>
          <w:rFonts w:asciiTheme="majorHAnsi" w:hAnsiTheme="majorHAnsi" w:cstheme="majorHAnsi"/>
          <w:sz w:val="21"/>
          <w:szCs w:val="21"/>
          <w:shd w:val="clear" w:color="auto" w:fill="FFFFFF"/>
        </w:rPr>
        <w:t>har</w:t>
      </w:r>
      <w:r w:rsidRPr="001E037B">
        <w:rPr>
          <w:rFonts w:asciiTheme="majorHAnsi" w:hAnsiTheme="majorHAnsi" w:cstheme="majorHAnsi"/>
          <w:color w:val="FF0000"/>
          <w:sz w:val="21"/>
          <w:szCs w:val="21"/>
          <w:shd w:val="clear" w:color="auto" w:fill="FFFFFF"/>
        </w:rPr>
        <w:t xml:space="preserve"> </w:t>
      </w:r>
      <w:r w:rsidRPr="001E037B">
        <w:rPr>
          <w:rFonts w:asciiTheme="majorHAnsi" w:hAnsiTheme="majorHAnsi" w:cstheme="majorHAnsi"/>
          <w:sz w:val="21"/>
          <w:szCs w:val="21"/>
          <w:shd w:val="clear" w:color="auto" w:fill="FFFFFF"/>
        </w:rPr>
        <w:t>legat i framkant i utvecklandet av den här typen av lösningar i betong.</w:t>
      </w:r>
    </w:p>
    <w:p w14:paraId="6ABB6558" w14:textId="77777777" w:rsidR="001E6988" w:rsidRDefault="001E6988" w:rsidP="00441256">
      <w:pPr>
        <w:jc w:val="both"/>
        <w:rPr>
          <w:rFonts w:asciiTheme="majorHAnsi" w:hAnsiTheme="majorHAnsi" w:cstheme="majorHAnsi"/>
          <w:b/>
          <w:bCs/>
          <w:sz w:val="21"/>
          <w:szCs w:val="21"/>
          <w:shd w:val="clear" w:color="auto" w:fill="FFFFFF"/>
        </w:rPr>
      </w:pPr>
    </w:p>
    <w:p w14:paraId="4E6B6A34" w14:textId="77777777" w:rsidR="001E6988" w:rsidRPr="001E037B" w:rsidRDefault="001E6988" w:rsidP="001E6988">
      <w:pPr>
        <w:jc w:val="both"/>
        <w:rPr>
          <w:rFonts w:asciiTheme="majorHAnsi" w:hAnsiTheme="majorHAnsi" w:cstheme="majorHAnsi"/>
          <w:sz w:val="21"/>
          <w:szCs w:val="21"/>
          <w:shd w:val="clear" w:color="auto" w:fill="FFFFFF"/>
        </w:rPr>
      </w:pPr>
      <w:r w:rsidRPr="001E037B">
        <w:rPr>
          <w:rFonts w:asciiTheme="majorHAnsi" w:hAnsiTheme="majorHAnsi" w:cstheme="majorHAnsi"/>
          <w:sz w:val="21"/>
          <w:szCs w:val="21"/>
          <w:shd w:val="clear" w:color="auto" w:fill="FFFFFF"/>
        </w:rPr>
        <w:lastRenderedPageBreak/>
        <w:t xml:space="preserve">” -Vi räknar med </w:t>
      </w:r>
      <w:proofErr w:type="spellStart"/>
      <w:r w:rsidRPr="001E037B">
        <w:rPr>
          <w:rFonts w:asciiTheme="majorHAnsi" w:hAnsiTheme="majorHAnsi" w:cstheme="majorHAnsi"/>
          <w:sz w:val="21"/>
          <w:szCs w:val="21"/>
          <w:shd w:val="clear" w:color="auto" w:fill="FFFFFF"/>
        </w:rPr>
        <w:t>leveran</w:t>
      </w:r>
      <w:r>
        <w:rPr>
          <w:rFonts w:asciiTheme="majorHAnsi" w:hAnsiTheme="majorHAnsi" w:cstheme="majorHAnsi"/>
          <w:sz w:val="21"/>
          <w:szCs w:val="21"/>
          <w:shd w:val="clear" w:color="auto" w:fill="FFFFFF"/>
        </w:rPr>
        <w:t>s</w:t>
      </w:r>
      <w:r w:rsidRPr="001E037B">
        <w:rPr>
          <w:rFonts w:asciiTheme="majorHAnsi" w:hAnsiTheme="majorHAnsi" w:cstheme="majorHAnsi"/>
          <w:sz w:val="21"/>
          <w:szCs w:val="21"/>
          <w:shd w:val="clear" w:color="auto" w:fill="FFFFFF"/>
        </w:rPr>
        <w:t>start</w:t>
      </w:r>
      <w:proofErr w:type="spellEnd"/>
      <w:r w:rsidRPr="001E037B">
        <w:rPr>
          <w:rFonts w:asciiTheme="majorHAnsi" w:hAnsiTheme="majorHAnsi" w:cstheme="majorHAnsi"/>
          <w:sz w:val="21"/>
          <w:szCs w:val="21"/>
          <w:shd w:val="clear" w:color="auto" w:fill="FFFFFF"/>
        </w:rPr>
        <w:t xml:space="preserve"> i januari 2020. Vår lösning på kammare verkar skyddande för personalen utanför, främst som avskärmning för den strålning som genereras” berättar Tobias Axelsson-Runbjörk, utvecklingsansvarig på C3C </w:t>
      </w:r>
      <w:proofErr w:type="spellStart"/>
      <w:r w:rsidRPr="001E037B">
        <w:rPr>
          <w:rFonts w:asciiTheme="majorHAnsi" w:hAnsiTheme="majorHAnsi" w:cstheme="majorHAnsi"/>
          <w:sz w:val="21"/>
          <w:szCs w:val="21"/>
          <w:shd w:val="clear" w:color="auto" w:fill="FFFFFF"/>
        </w:rPr>
        <w:t>Engineering</w:t>
      </w:r>
      <w:proofErr w:type="spellEnd"/>
      <w:r w:rsidRPr="001E037B">
        <w:rPr>
          <w:rFonts w:asciiTheme="majorHAnsi" w:hAnsiTheme="majorHAnsi" w:cstheme="majorHAnsi"/>
          <w:sz w:val="21"/>
          <w:szCs w:val="21"/>
          <w:shd w:val="clear" w:color="auto" w:fill="FFFFFF"/>
        </w:rPr>
        <w:t xml:space="preserve"> AB.</w:t>
      </w:r>
    </w:p>
    <w:p w14:paraId="09D624DC" w14:textId="77777777" w:rsidR="001E6988" w:rsidRPr="001E037B" w:rsidRDefault="001E6988" w:rsidP="001E6988">
      <w:pPr>
        <w:jc w:val="both"/>
        <w:rPr>
          <w:rFonts w:asciiTheme="majorHAnsi" w:hAnsiTheme="majorHAnsi" w:cstheme="majorHAnsi"/>
          <w:sz w:val="21"/>
          <w:szCs w:val="21"/>
          <w:shd w:val="clear" w:color="auto" w:fill="FFFFFF"/>
        </w:rPr>
      </w:pPr>
    </w:p>
    <w:p w14:paraId="7750C8D6" w14:textId="77777777" w:rsidR="001E6988" w:rsidRPr="001E037B" w:rsidRDefault="001E6988" w:rsidP="001E6988">
      <w:pPr>
        <w:jc w:val="both"/>
        <w:rPr>
          <w:rFonts w:asciiTheme="majorHAnsi" w:hAnsiTheme="majorHAnsi" w:cstheme="majorHAnsi"/>
          <w:sz w:val="21"/>
          <w:szCs w:val="21"/>
          <w:shd w:val="clear" w:color="auto" w:fill="FFFFFF"/>
        </w:rPr>
      </w:pPr>
      <w:r>
        <w:rPr>
          <w:rFonts w:asciiTheme="majorHAnsi" w:hAnsiTheme="majorHAnsi" w:cstheme="majorHAnsi"/>
          <w:sz w:val="21"/>
          <w:szCs w:val="21"/>
          <w:shd w:val="clear" w:color="auto" w:fill="FFFFFF"/>
        </w:rPr>
        <w:t xml:space="preserve">ESS instrument i de tre olika experimenthallarna kommer att ha varsin instrumentkammare. </w:t>
      </w:r>
      <w:r w:rsidRPr="001E037B">
        <w:rPr>
          <w:rFonts w:asciiTheme="majorHAnsi" w:hAnsiTheme="majorHAnsi" w:cstheme="majorHAnsi"/>
          <w:sz w:val="21"/>
          <w:szCs w:val="21"/>
          <w:shd w:val="clear" w:color="auto" w:fill="FFFFFF"/>
        </w:rPr>
        <w:t xml:space="preserve">Det är mycket höga krav gällande utformningen av och tjockleken på betongelementen för att klara en optimerad lösning och säkerställa kraven på strålningsskydd. </w:t>
      </w:r>
    </w:p>
    <w:p w14:paraId="7135AD6E" w14:textId="77777777" w:rsidR="001E6988" w:rsidRPr="001E037B" w:rsidRDefault="001E6988" w:rsidP="001E6988">
      <w:pPr>
        <w:jc w:val="both"/>
        <w:rPr>
          <w:rFonts w:asciiTheme="majorHAnsi" w:hAnsiTheme="majorHAnsi" w:cstheme="majorHAnsi"/>
          <w:sz w:val="21"/>
          <w:szCs w:val="21"/>
          <w:shd w:val="clear" w:color="auto" w:fill="FFFFFF"/>
        </w:rPr>
      </w:pPr>
    </w:p>
    <w:p w14:paraId="334B402F" w14:textId="77777777" w:rsidR="001E6988" w:rsidRPr="001E037B" w:rsidRDefault="001E6988" w:rsidP="001E6988">
      <w:pPr>
        <w:jc w:val="both"/>
        <w:rPr>
          <w:rFonts w:asciiTheme="majorHAnsi" w:hAnsiTheme="majorHAnsi" w:cstheme="majorHAnsi"/>
          <w:sz w:val="21"/>
          <w:szCs w:val="21"/>
          <w:shd w:val="clear" w:color="auto" w:fill="FFFFFF"/>
        </w:rPr>
      </w:pPr>
      <w:r w:rsidRPr="001E037B">
        <w:rPr>
          <w:rFonts w:asciiTheme="majorHAnsi" w:hAnsiTheme="majorHAnsi" w:cstheme="majorHAnsi"/>
          <w:sz w:val="21"/>
          <w:szCs w:val="21"/>
          <w:shd w:val="clear" w:color="auto" w:fill="FFFFFF"/>
        </w:rPr>
        <w:t>”Vi arbetade fram en effektiv och projektanpassad teknisk lösning under anbudsfasen. Funktionaliteten är prioriterad, vilket vi kunde visa på med våra lösningar bland annat gällande</w:t>
      </w:r>
      <w:r w:rsidRPr="001E037B">
        <w:rPr>
          <w:rFonts w:asciiTheme="majorHAnsi" w:hAnsiTheme="majorHAnsi" w:cstheme="majorHAnsi"/>
          <w:b/>
          <w:bCs/>
          <w:sz w:val="21"/>
          <w:szCs w:val="21"/>
          <w:shd w:val="clear" w:color="auto" w:fill="FFFFFF"/>
        </w:rPr>
        <w:t xml:space="preserve"> </w:t>
      </w:r>
      <w:r w:rsidRPr="001E037B">
        <w:rPr>
          <w:rFonts w:asciiTheme="majorHAnsi" w:hAnsiTheme="majorHAnsi" w:cstheme="majorHAnsi"/>
          <w:sz w:val="21"/>
          <w:szCs w:val="21"/>
          <w:shd w:val="clear" w:color="auto" w:fill="FFFFFF"/>
        </w:rPr>
        <w:t xml:space="preserve">teknisk utformning av labyrintfogar, förskjutningar av skarvar och anslutningar mot bottenplattan för att sprida laster och hindra strålning”, säger Tobias.    </w:t>
      </w:r>
    </w:p>
    <w:p w14:paraId="33869A6E" w14:textId="5B092855" w:rsidR="0090643B" w:rsidRPr="001E037B" w:rsidRDefault="0090643B" w:rsidP="00553C8C">
      <w:pPr>
        <w:jc w:val="both"/>
        <w:rPr>
          <w:rFonts w:asciiTheme="majorHAnsi" w:hAnsiTheme="majorHAnsi" w:cstheme="majorHAnsi"/>
          <w:b/>
          <w:bCs/>
          <w:sz w:val="21"/>
          <w:szCs w:val="21"/>
          <w:shd w:val="clear" w:color="auto" w:fill="FFFFFF"/>
        </w:rPr>
      </w:pPr>
    </w:p>
    <w:p w14:paraId="02639D16" w14:textId="77777777" w:rsidR="00D83362" w:rsidRPr="001E037B" w:rsidRDefault="00D83362" w:rsidP="00553C8C">
      <w:pPr>
        <w:jc w:val="both"/>
        <w:rPr>
          <w:rFonts w:asciiTheme="majorHAnsi" w:hAnsiTheme="majorHAnsi" w:cstheme="majorHAnsi"/>
          <w:b/>
          <w:bCs/>
          <w:sz w:val="21"/>
          <w:szCs w:val="21"/>
          <w:shd w:val="clear" w:color="auto" w:fill="FFFFFF"/>
        </w:rPr>
      </w:pPr>
    </w:p>
    <w:p w14:paraId="5D57FBBC" w14:textId="642AC594" w:rsidR="00D83362" w:rsidRPr="001E037B" w:rsidRDefault="00D83362" w:rsidP="00553C8C">
      <w:pPr>
        <w:jc w:val="both"/>
        <w:rPr>
          <w:rFonts w:asciiTheme="majorHAnsi" w:hAnsiTheme="majorHAnsi" w:cstheme="majorHAnsi"/>
          <w:b/>
          <w:bCs/>
          <w:sz w:val="21"/>
          <w:szCs w:val="21"/>
          <w:shd w:val="clear" w:color="auto" w:fill="FFFFFF"/>
        </w:rPr>
      </w:pPr>
      <w:r w:rsidRPr="001E037B">
        <w:rPr>
          <w:rFonts w:asciiTheme="majorHAnsi" w:hAnsiTheme="majorHAnsi" w:cstheme="majorHAnsi"/>
          <w:b/>
          <w:bCs/>
          <w:sz w:val="21"/>
          <w:szCs w:val="21"/>
          <w:shd w:val="clear" w:color="auto" w:fill="FFFFFF"/>
        </w:rPr>
        <w:t xml:space="preserve"> </w:t>
      </w:r>
      <w:r w:rsidR="009F217F" w:rsidRPr="001E037B">
        <w:rPr>
          <w:rFonts w:asciiTheme="majorHAnsi" w:hAnsiTheme="majorHAnsi" w:cstheme="majorHAnsi"/>
          <w:b/>
          <w:bCs/>
          <w:noProof/>
          <w:sz w:val="21"/>
          <w:szCs w:val="21"/>
          <w:shd w:val="clear" w:color="auto" w:fill="FFFFFF"/>
        </w:rPr>
        <w:drawing>
          <wp:inline distT="0" distB="0" distL="0" distR="0" wp14:anchorId="0AB99B9B" wp14:editId="0AEB081E">
            <wp:extent cx="3810000" cy="2580642"/>
            <wp:effectExtent l="0" t="0" r="0" b="0"/>
            <wp:docPr id="6" name="Bildobjekt 6" descr="En bild som visar person, kläder, byggnad, har på s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a Hulefors_C3C Engineering A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4530" cy="2644670"/>
                    </a:xfrm>
                    <a:prstGeom prst="rect">
                      <a:avLst/>
                    </a:prstGeom>
                  </pic:spPr>
                </pic:pic>
              </a:graphicData>
            </a:graphic>
          </wp:inline>
        </w:drawing>
      </w:r>
    </w:p>
    <w:p w14:paraId="57EAB9A6" w14:textId="7F9C52E6" w:rsidR="009F217F" w:rsidRPr="00271314" w:rsidRDefault="009F217F" w:rsidP="00553C8C">
      <w:pPr>
        <w:jc w:val="both"/>
        <w:rPr>
          <w:rFonts w:asciiTheme="majorHAnsi" w:hAnsiTheme="majorHAnsi" w:cstheme="majorHAnsi"/>
          <w:sz w:val="18"/>
          <w:szCs w:val="18"/>
          <w:shd w:val="clear" w:color="auto" w:fill="FFFFFF"/>
        </w:rPr>
      </w:pPr>
      <w:r w:rsidRPr="00271314">
        <w:rPr>
          <w:rFonts w:asciiTheme="majorHAnsi" w:hAnsiTheme="majorHAnsi" w:cstheme="majorHAnsi"/>
          <w:sz w:val="18"/>
          <w:szCs w:val="18"/>
          <w:shd w:val="clear" w:color="auto" w:fill="FFFFFF"/>
        </w:rPr>
        <w:t xml:space="preserve">Anna Hulefors, Projekteringsledare C3C </w:t>
      </w:r>
      <w:proofErr w:type="spellStart"/>
      <w:r w:rsidRPr="00271314">
        <w:rPr>
          <w:rFonts w:asciiTheme="majorHAnsi" w:hAnsiTheme="majorHAnsi" w:cstheme="majorHAnsi"/>
          <w:sz w:val="18"/>
          <w:szCs w:val="18"/>
          <w:shd w:val="clear" w:color="auto" w:fill="FFFFFF"/>
        </w:rPr>
        <w:t>Engineering</w:t>
      </w:r>
      <w:proofErr w:type="spellEnd"/>
      <w:r w:rsidRPr="00271314">
        <w:rPr>
          <w:rFonts w:asciiTheme="majorHAnsi" w:hAnsiTheme="majorHAnsi" w:cstheme="majorHAnsi"/>
          <w:sz w:val="18"/>
          <w:szCs w:val="18"/>
          <w:shd w:val="clear" w:color="auto" w:fill="FFFFFF"/>
        </w:rPr>
        <w:t xml:space="preserve"> AB </w:t>
      </w:r>
      <w:r w:rsidR="001E6988">
        <w:rPr>
          <w:rFonts w:asciiTheme="majorHAnsi" w:hAnsiTheme="majorHAnsi" w:cstheme="majorHAnsi"/>
          <w:sz w:val="18"/>
          <w:szCs w:val="18"/>
          <w:shd w:val="clear" w:color="auto" w:fill="FFFFFF"/>
        </w:rPr>
        <w:t xml:space="preserve">                          </w:t>
      </w:r>
      <w:r w:rsidR="00773BB0">
        <w:rPr>
          <w:rFonts w:asciiTheme="majorHAnsi" w:hAnsiTheme="majorHAnsi" w:cstheme="majorHAnsi"/>
          <w:sz w:val="18"/>
          <w:szCs w:val="18"/>
          <w:shd w:val="clear" w:color="auto" w:fill="FFFFFF"/>
        </w:rPr>
        <w:t xml:space="preserve">    </w:t>
      </w:r>
      <w:r w:rsidR="001E6988">
        <w:rPr>
          <w:rFonts w:asciiTheme="majorHAnsi" w:hAnsiTheme="majorHAnsi" w:cstheme="majorHAnsi"/>
          <w:sz w:val="18"/>
          <w:szCs w:val="18"/>
          <w:shd w:val="clear" w:color="auto" w:fill="FFFFFF"/>
        </w:rPr>
        <w:t xml:space="preserve"> </w:t>
      </w:r>
      <w:r w:rsidRPr="00271314">
        <w:rPr>
          <w:rFonts w:asciiTheme="majorHAnsi" w:hAnsiTheme="majorHAnsi" w:cstheme="majorHAnsi"/>
          <w:sz w:val="18"/>
          <w:szCs w:val="18"/>
          <w:shd w:val="clear" w:color="auto" w:fill="FFFFFF"/>
        </w:rPr>
        <w:t>Foto: C3C</w:t>
      </w:r>
    </w:p>
    <w:p w14:paraId="088CC92A" w14:textId="77777777" w:rsidR="00D83362" w:rsidRPr="001E037B" w:rsidRDefault="00D83362" w:rsidP="00553C8C">
      <w:pPr>
        <w:jc w:val="both"/>
        <w:rPr>
          <w:rFonts w:asciiTheme="majorHAnsi" w:hAnsiTheme="majorHAnsi" w:cstheme="majorHAnsi"/>
          <w:b/>
          <w:bCs/>
          <w:sz w:val="21"/>
          <w:szCs w:val="21"/>
          <w:shd w:val="clear" w:color="auto" w:fill="FFFFFF"/>
        </w:rPr>
      </w:pPr>
    </w:p>
    <w:p w14:paraId="095D1E1F" w14:textId="7F215DC6" w:rsidR="00453339" w:rsidRDefault="00453339" w:rsidP="00553C8C">
      <w:pPr>
        <w:jc w:val="both"/>
        <w:rPr>
          <w:rFonts w:asciiTheme="majorHAnsi" w:hAnsiTheme="majorHAnsi" w:cstheme="majorHAnsi"/>
          <w:b/>
          <w:bCs/>
          <w:sz w:val="21"/>
          <w:szCs w:val="21"/>
          <w:shd w:val="clear" w:color="auto" w:fill="FFFFFF"/>
        </w:rPr>
      </w:pPr>
      <w:r w:rsidRPr="001E037B">
        <w:rPr>
          <w:rFonts w:asciiTheme="majorHAnsi" w:hAnsiTheme="majorHAnsi" w:cstheme="majorHAnsi"/>
          <w:b/>
          <w:bCs/>
          <w:sz w:val="21"/>
          <w:szCs w:val="21"/>
          <w:shd w:val="clear" w:color="auto" w:fill="FFFFFF"/>
        </w:rPr>
        <w:t>Demonterbar konstruktion – en</w:t>
      </w:r>
      <w:r w:rsidR="00D8365C" w:rsidRPr="001E037B">
        <w:rPr>
          <w:rFonts w:asciiTheme="majorHAnsi" w:hAnsiTheme="majorHAnsi" w:cstheme="majorHAnsi"/>
          <w:b/>
          <w:bCs/>
          <w:sz w:val="21"/>
          <w:szCs w:val="21"/>
          <w:shd w:val="clear" w:color="auto" w:fill="FFFFFF"/>
        </w:rPr>
        <w:t xml:space="preserve"> </w:t>
      </w:r>
      <w:r w:rsidRPr="001E037B">
        <w:rPr>
          <w:rFonts w:asciiTheme="majorHAnsi" w:hAnsiTheme="majorHAnsi" w:cstheme="majorHAnsi"/>
          <w:b/>
          <w:bCs/>
          <w:sz w:val="21"/>
          <w:szCs w:val="21"/>
          <w:shd w:val="clear" w:color="auto" w:fill="FFFFFF"/>
        </w:rPr>
        <w:t xml:space="preserve">utmaning </w:t>
      </w:r>
    </w:p>
    <w:p w14:paraId="21F02DF7" w14:textId="77777777" w:rsidR="001E6988" w:rsidRPr="001E037B" w:rsidRDefault="001E6988" w:rsidP="001E6988">
      <w:pPr>
        <w:jc w:val="both"/>
        <w:rPr>
          <w:rFonts w:asciiTheme="majorHAnsi" w:hAnsiTheme="majorHAnsi" w:cstheme="majorHAnsi"/>
          <w:sz w:val="21"/>
          <w:szCs w:val="21"/>
          <w:shd w:val="clear" w:color="auto" w:fill="FFFFFF"/>
        </w:rPr>
      </w:pPr>
      <w:r w:rsidRPr="001E037B">
        <w:rPr>
          <w:rFonts w:asciiTheme="majorHAnsi" w:hAnsiTheme="majorHAnsi" w:cstheme="majorHAnsi"/>
          <w:sz w:val="21"/>
          <w:szCs w:val="21"/>
          <w:shd w:val="clear" w:color="auto" w:fill="FFFFFF"/>
        </w:rPr>
        <w:t>Hela ESS-projektet genomförs i flera etapper och 2023 är det beräknat att anläggningen ska vara i drift.</w:t>
      </w:r>
      <w:r>
        <w:rPr>
          <w:rFonts w:asciiTheme="majorHAnsi" w:hAnsiTheme="majorHAnsi" w:cstheme="majorHAnsi"/>
          <w:sz w:val="21"/>
          <w:szCs w:val="21"/>
          <w:shd w:val="clear" w:color="auto" w:fill="FFFFFF"/>
        </w:rPr>
        <w:t xml:space="preserve"> </w:t>
      </w:r>
      <w:r w:rsidRPr="001E037B">
        <w:rPr>
          <w:rFonts w:asciiTheme="majorHAnsi" w:hAnsiTheme="majorHAnsi" w:cstheme="majorHAnsi"/>
          <w:sz w:val="21"/>
          <w:szCs w:val="21"/>
          <w:shd w:val="clear" w:color="auto" w:fill="FFFFFF"/>
        </w:rPr>
        <w:t xml:space="preserve">Då man räknar med att instrumenten </w:t>
      </w:r>
      <w:r w:rsidRPr="0040647D">
        <w:rPr>
          <w:rFonts w:asciiTheme="majorHAnsi" w:hAnsiTheme="majorHAnsi" w:cstheme="majorHAnsi"/>
          <w:sz w:val="21"/>
          <w:szCs w:val="21"/>
          <w:shd w:val="clear" w:color="auto" w:fill="FFFFFF"/>
        </w:rPr>
        <w:t>har en livslängd på 15–20 år</w:t>
      </w:r>
      <w:r w:rsidRPr="001E037B">
        <w:rPr>
          <w:rFonts w:asciiTheme="majorHAnsi" w:hAnsiTheme="majorHAnsi" w:cstheme="majorHAnsi"/>
          <w:sz w:val="21"/>
          <w:szCs w:val="21"/>
          <w:shd w:val="clear" w:color="auto" w:fill="FFFFFF"/>
        </w:rPr>
        <w:t xml:space="preserve"> </w:t>
      </w:r>
      <w:r>
        <w:rPr>
          <w:rFonts w:asciiTheme="majorHAnsi" w:hAnsiTheme="majorHAnsi" w:cstheme="majorHAnsi"/>
          <w:sz w:val="21"/>
          <w:szCs w:val="21"/>
          <w:shd w:val="clear" w:color="auto" w:fill="FFFFFF"/>
        </w:rPr>
        <w:t xml:space="preserve">och därefter behöver uppgraderas eller bytas, </w:t>
      </w:r>
      <w:r w:rsidRPr="001E037B">
        <w:rPr>
          <w:rFonts w:asciiTheme="majorHAnsi" w:hAnsiTheme="majorHAnsi" w:cstheme="majorHAnsi"/>
          <w:sz w:val="21"/>
          <w:szCs w:val="21"/>
          <w:shd w:val="clear" w:color="auto" w:fill="FFFFFF"/>
        </w:rPr>
        <w:t xml:space="preserve">finns även krav på att varje </w:t>
      </w:r>
      <w:r>
        <w:rPr>
          <w:rFonts w:asciiTheme="majorHAnsi" w:hAnsiTheme="majorHAnsi" w:cstheme="majorHAnsi"/>
          <w:sz w:val="21"/>
          <w:szCs w:val="21"/>
          <w:shd w:val="clear" w:color="auto" w:fill="FFFFFF"/>
        </w:rPr>
        <w:t>betongkammare</w:t>
      </w:r>
      <w:r w:rsidRPr="001E037B">
        <w:rPr>
          <w:rFonts w:asciiTheme="majorHAnsi" w:hAnsiTheme="majorHAnsi" w:cstheme="majorHAnsi"/>
          <w:sz w:val="21"/>
          <w:szCs w:val="21"/>
          <w:shd w:val="clear" w:color="auto" w:fill="FFFFFF"/>
        </w:rPr>
        <w:t xml:space="preserve"> ska vara demonterbar, allt ifrån golv till väggar och tak. ”- Det är en utmaning i processen säger Anna Hulefors, projekteringsledare på C3C och fortsätter.    </w:t>
      </w:r>
    </w:p>
    <w:p w14:paraId="162019BA" w14:textId="77777777" w:rsidR="001E6988" w:rsidRPr="001E037B" w:rsidRDefault="001E6988" w:rsidP="001E6988">
      <w:pPr>
        <w:jc w:val="both"/>
        <w:rPr>
          <w:rFonts w:asciiTheme="majorHAnsi" w:hAnsiTheme="majorHAnsi" w:cstheme="majorHAnsi"/>
          <w:sz w:val="21"/>
          <w:szCs w:val="21"/>
          <w:shd w:val="clear" w:color="auto" w:fill="FFFFFF"/>
        </w:rPr>
      </w:pPr>
    </w:p>
    <w:p w14:paraId="6887A280" w14:textId="77777777" w:rsidR="001E6988" w:rsidRPr="001E037B" w:rsidRDefault="001E6988" w:rsidP="001E6988">
      <w:pPr>
        <w:jc w:val="both"/>
        <w:rPr>
          <w:rFonts w:asciiTheme="majorHAnsi" w:hAnsiTheme="majorHAnsi" w:cstheme="majorHAnsi"/>
          <w:sz w:val="21"/>
          <w:szCs w:val="21"/>
          <w:shd w:val="clear" w:color="auto" w:fill="FFFFFF"/>
        </w:rPr>
      </w:pPr>
      <w:r w:rsidRPr="001E037B">
        <w:rPr>
          <w:rFonts w:asciiTheme="majorHAnsi" w:hAnsiTheme="majorHAnsi" w:cstheme="majorHAnsi"/>
          <w:sz w:val="21"/>
          <w:szCs w:val="21"/>
          <w:shd w:val="clear" w:color="auto" w:fill="FFFFFF"/>
        </w:rPr>
        <w:t>”-</w:t>
      </w:r>
      <w:r>
        <w:rPr>
          <w:rFonts w:asciiTheme="majorHAnsi" w:hAnsiTheme="majorHAnsi" w:cstheme="majorHAnsi"/>
          <w:sz w:val="21"/>
          <w:szCs w:val="21"/>
          <w:shd w:val="clear" w:color="auto" w:fill="FFFFFF"/>
        </w:rPr>
        <w:t xml:space="preserve">Instrumentkamrarna </w:t>
      </w:r>
      <w:r w:rsidRPr="001E037B">
        <w:rPr>
          <w:rFonts w:asciiTheme="majorHAnsi" w:hAnsiTheme="majorHAnsi" w:cstheme="majorHAnsi"/>
          <w:sz w:val="21"/>
          <w:szCs w:val="21"/>
          <w:shd w:val="clear" w:color="auto" w:fill="FFFFFF"/>
        </w:rPr>
        <w:t xml:space="preserve">ska även motstå stora olyckslaster och det ställer </w:t>
      </w:r>
      <w:r>
        <w:rPr>
          <w:rFonts w:asciiTheme="majorHAnsi" w:hAnsiTheme="majorHAnsi" w:cstheme="majorHAnsi"/>
          <w:sz w:val="21"/>
          <w:szCs w:val="21"/>
          <w:shd w:val="clear" w:color="auto" w:fill="FFFFFF"/>
        </w:rPr>
        <w:t xml:space="preserve">hårda </w:t>
      </w:r>
      <w:r w:rsidRPr="001E037B">
        <w:rPr>
          <w:rFonts w:asciiTheme="majorHAnsi" w:hAnsiTheme="majorHAnsi" w:cstheme="majorHAnsi"/>
          <w:sz w:val="21"/>
          <w:szCs w:val="21"/>
          <w:shd w:val="clear" w:color="auto" w:fill="FFFFFF"/>
        </w:rPr>
        <w:t xml:space="preserve">krav på hela konstruktionen. Det är extremt små byggtoleranser och det kommer att krävas stor noggrannhet och kontroll av hela projektets genomförande. Men vi är väl rustade för det här uppdraget och är stolta över att vara en del i detta unika och omfattande forskningsprojekt avslutar Anna. </w:t>
      </w:r>
    </w:p>
    <w:p w14:paraId="3A24872D" w14:textId="2662A91C" w:rsidR="006D29FC" w:rsidRPr="001E037B" w:rsidRDefault="006D29FC" w:rsidP="00900DE9">
      <w:pPr>
        <w:jc w:val="both"/>
        <w:rPr>
          <w:rFonts w:asciiTheme="majorHAnsi" w:hAnsiTheme="majorHAnsi" w:cstheme="majorHAnsi"/>
          <w:sz w:val="21"/>
          <w:szCs w:val="21"/>
          <w:shd w:val="clear" w:color="auto" w:fill="FFFFFF"/>
        </w:rPr>
      </w:pPr>
    </w:p>
    <w:p w14:paraId="044BCAED" w14:textId="1292EEC5" w:rsidR="006D29FC" w:rsidRDefault="008C40FB" w:rsidP="006D29FC">
      <w:pPr>
        <w:rPr>
          <w:rFonts w:asciiTheme="majorHAnsi" w:eastAsia="Times New Roman" w:hAnsiTheme="majorHAnsi" w:cstheme="majorHAnsi"/>
          <w:b/>
          <w:bCs/>
          <w:sz w:val="24"/>
          <w:szCs w:val="24"/>
          <w:lang w:eastAsia="sv-SE"/>
        </w:rPr>
      </w:pPr>
      <w:r>
        <w:rPr>
          <w:rFonts w:asciiTheme="majorHAnsi" w:eastAsia="Times New Roman" w:hAnsiTheme="majorHAnsi" w:cstheme="majorHAnsi"/>
          <w:b/>
          <w:bCs/>
          <w:sz w:val="24"/>
          <w:szCs w:val="24"/>
          <w:lang w:eastAsia="sv-SE"/>
        </w:rPr>
        <w:t xml:space="preserve">Frågor? </w:t>
      </w:r>
      <w:r w:rsidR="006D29FC" w:rsidRPr="001E037B">
        <w:rPr>
          <w:rFonts w:asciiTheme="majorHAnsi" w:eastAsia="Times New Roman" w:hAnsiTheme="majorHAnsi" w:cstheme="majorHAnsi"/>
          <w:b/>
          <w:bCs/>
          <w:sz w:val="24"/>
          <w:szCs w:val="24"/>
          <w:lang w:eastAsia="sv-SE"/>
        </w:rPr>
        <w:t xml:space="preserve">Kontakta oss gärna </w:t>
      </w:r>
      <w:r w:rsidR="004F1185" w:rsidRPr="001E037B">
        <w:rPr>
          <w:rFonts w:asciiTheme="majorHAnsi" w:eastAsia="Times New Roman" w:hAnsiTheme="majorHAnsi" w:cstheme="majorHAnsi"/>
          <w:b/>
          <w:bCs/>
          <w:sz w:val="24"/>
          <w:szCs w:val="24"/>
          <w:lang w:eastAsia="sv-SE"/>
        </w:rPr>
        <w:t>rörande vår del i ESS projektet</w:t>
      </w:r>
      <w:r w:rsidR="002C3A1A">
        <w:rPr>
          <w:rFonts w:asciiTheme="majorHAnsi" w:eastAsia="Times New Roman" w:hAnsiTheme="majorHAnsi" w:cstheme="majorHAnsi"/>
          <w:b/>
          <w:bCs/>
          <w:sz w:val="24"/>
          <w:szCs w:val="24"/>
          <w:lang w:eastAsia="sv-SE"/>
        </w:rPr>
        <w:t xml:space="preserve">: </w:t>
      </w:r>
    </w:p>
    <w:p w14:paraId="29DEBDF4" w14:textId="77777777" w:rsidR="002C3A1A" w:rsidRPr="001E037B" w:rsidRDefault="002C3A1A" w:rsidP="006D29FC">
      <w:pPr>
        <w:rPr>
          <w:rFonts w:asciiTheme="majorHAnsi" w:eastAsia="Times New Roman" w:hAnsiTheme="majorHAnsi" w:cstheme="majorHAnsi"/>
          <w:b/>
          <w:bCs/>
          <w:sz w:val="24"/>
          <w:szCs w:val="24"/>
          <w:lang w:eastAsia="sv-SE"/>
        </w:rPr>
      </w:pPr>
    </w:p>
    <w:p w14:paraId="00101956" w14:textId="77777777" w:rsidR="00D64049" w:rsidRPr="002C3A1A" w:rsidRDefault="00D64049" w:rsidP="00D64049">
      <w:pPr>
        <w:rPr>
          <w:rFonts w:asciiTheme="majorHAnsi" w:eastAsia="Times New Roman" w:hAnsiTheme="majorHAnsi" w:cstheme="majorHAnsi"/>
          <w:b/>
          <w:bCs/>
          <w:sz w:val="24"/>
          <w:szCs w:val="24"/>
          <w:lang w:eastAsia="sv-SE"/>
        </w:rPr>
      </w:pPr>
      <w:r w:rsidRPr="002C3A1A">
        <w:rPr>
          <w:rFonts w:asciiTheme="majorHAnsi" w:eastAsia="Times New Roman" w:hAnsiTheme="majorHAnsi" w:cstheme="majorHAnsi"/>
          <w:b/>
          <w:bCs/>
          <w:sz w:val="24"/>
          <w:szCs w:val="24"/>
          <w:lang w:eastAsia="sv-SE"/>
        </w:rPr>
        <w:t xml:space="preserve">Tobias Axelsson-Runbjörk, Utvecklingsansvarig </w:t>
      </w:r>
      <w:r w:rsidRPr="002C3A1A">
        <w:rPr>
          <w:rFonts w:asciiTheme="majorHAnsi" w:eastAsia="Times New Roman" w:hAnsiTheme="majorHAnsi" w:cstheme="majorHAnsi"/>
          <w:b/>
          <w:bCs/>
          <w:sz w:val="24"/>
          <w:szCs w:val="24"/>
          <w:lang w:eastAsia="sv-SE"/>
        </w:rPr>
        <w:tab/>
        <w:t>Tel: 0766-26 78 02</w:t>
      </w:r>
    </w:p>
    <w:p w14:paraId="7E683D99" w14:textId="77777777" w:rsidR="00D64049" w:rsidRPr="001E037B" w:rsidRDefault="00D64049" w:rsidP="006D29FC">
      <w:pPr>
        <w:rPr>
          <w:rFonts w:asciiTheme="majorHAnsi" w:eastAsia="Times New Roman" w:hAnsiTheme="majorHAnsi" w:cstheme="majorHAnsi"/>
          <w:sz w:val="24"/>
          <w:szCs w:val="24"/>
          <w:lang w:eastAsia="sv-SE"/>
        </w:rPr>
      </w:pPr>
    </w:p>
    <w:p w14:paraId="38A326ED" w14:textId="77777777" w:rsidR="001E6988" w:rsidRDefault="001E6988" w:rsidP="006D29FC">
      <w:pPr>
        <w:rPr>
          <w:rFonts w:asciiTheme="majorHAnsi" w:eastAsia="Times New Roman" w:hAnsiTheme="majorHAnsi" w:cstheme="majorHAnsi"/>
          <w:b/>
          <w:bCs/>
          <w:sz w:val="24"/>
          <w:szCs w:val="24"/>
          <w:lang w:eastAsia="sv-SE"/>
        </w:rPr>
      </w:pPr>
    </w:p>
    <w:p w14:paraId="6D80F5D3" w14:textId="77777777" w:rsidR="001E6988" w:rsidRDefault="001E6988" w:rsidP="006D29FC">
      <w:pPr>
        <w:rPr>
          <w:rFonts w:asciiTheme="majorHAnsi" w:eastAsia="Times New Roman" w:hAnsiTheme="majorHAnsi" w:cstheme="majorHAnsi"/>
          <w:b/>
          <w:bCs/>
          <w:sz w:val="24"/>
          <w:szCs w:val="24"/>
          <w:lang w:eastAsia="sv-SE"/>
        </w:rPr>
      </w:pPr>
    </w:p>
    <w:p w14:paraId="119CC178" w14:textId="77777777" w:rsidR="001E6988" w:rsidRDefault="001E6988" w:rsidP="006D29FC">
      <w:pPr>
        <w:rPr>
          <w:rFonts w:asciiTheme="majorHAnsi" w:eastAsia="Times New Roman" w:hAnsiTheme="majorHAnsi" w:cstheme="majorHAnsi"/>
          <w:b/>
          <w:bCs/>
          <w:sz w:val="24"/>
          <w:szCs w:val="24"/>
          <w:lang w:eastAsia="sv-SE"/>
        </w:rPr>
      </w:pPr>
      <w:bookmarkStart w:id="0" w:name="_GoBack"/>
      <w:bookmarkEnd w:id="0"/>
    </w:p>
    <w:p w14:paraId="0F301231" w14:textId="77777777" w:rsidR="001E6988" w:rsidRDefault="001E6988" w:rsidP="006D29FC">
      <w:pPr>
        <w:rPr>
          <w:rFonts w:asciiTheme="majorHAnsi" w:eastAsia="Times New Roman" w:hAnsiTheme="majorHAnsi" w:cstheme="majorHAnsi"/>
          <w:b/>
          <w:bCs/>
          <w:sz w:val="24"/>
          <w:szCs w:val="24"/>
          <w:lang w:eastAsia="sv-SE"/>
        </w:rPr>
      </w:pPr>
    </w:p>
    <w:p w14:paraId="20238AEF" w14:textId="42369234" w:rsidR="006D29FC" w:rsidRDefault="001E6988" w:rsidP="006D29FC">
      <w:pPr>
        <w:rPr>
          <w:rFonts w:asciiTheme="majorHAnsi" w:eastAsia="Times New Roman" w:hAnsiTheme="majorHAnsi" w:cstheme="majorHAnsi"/>
          <w:b/>
          <w:bCs/>
          <w:sz w:val="24"/>
          <w:szCs w:val="24"/>
          <w:lang w:eastAsia="sv-SE"/>
        </w:rPr>
      </w:pPr>
      <w:r>
        <w:rPr>
          <w:rFonts w:asciiTheme="majorHAnsi" w:eastAsia="Times New Roman" w:hAnsiTheme="majorHAnsi" w:cstheme="majorHAnsi"/>
          <w:b/>
          <w:bCs/>
          <w:sz w:val="24"/>
          <w:szCs w:val="24"/>
          <w:lang w:eastAsia="sv-SE"/>
        </w:rPr>
        <w:t xml:space="preserve">MER OM </w:t>
      </w:r>
      <w:r w:rsidR="005A0717">
        <w:rPr>
          <w:rFonts w:asciiTheme="majorHAnsi" w:eastAsia="Times New Roman" w:hAnsiTheme="majorHAnsi" w:cstheme="majorHAnsi"/>
          <w:b/>
          <w:bCs/>
          <w:sz w:val="24"/>
          <w:szCs w:val="24"/>
          <w:lang w:eastAsia="sv-SE"/>
        </w:rPr>
        <w:t xml:space="preserve">ESS – </w:t>
      </w:r>
      <w:r w:rsidR="00B42BE9">
        <w:rPr>
          <w:rFonts w:asciiTheme="majorHAnsi" w:eastAsia="Times New Roman" w:hAnsiTheme="majorHAnsi" w:cstheme="majorHAnsi"/>
          <w:b/>
          <w:bCs/>
          <w:sz w:val="24"/>
          <w:szCs w:val="24"/>
          <w:lang w:eastAsia="sv-SE"/>
        </w:rPr>
        <w:t>SÅ FUNKAR DET</w:t>
      </w:r>
    </w:p>
    <w:p w14:paraId="4293BBC4" w14:textId="77777777" w:rsidR="001E6988" w:rsidRDefault="001E6988" w:rsidP="006D29FC">
      <w:pPr>
        <w:rPr>
          <w:rFonts w:asciiTheme="majorHAnsi" w:eastAsia="Times New Roman" w:hAnsiTheme="majorHAnsi" w:cstheme="majorHAnsi"/>
          <w:b/>
          <w:bCs/>
          <w:sz w:val="24"/>
          <w:szCs w:val="24"/>
          <w:lang w:eastAsia="sv-SE"/>
        </w:rPr>
      </w:pPr>
    </w:p>
    <w:p w14:paraId="63DB85DB" w14:textId="26C34E36" w:rsidR="001E6988" w:rsidRPr="001E037B" w:rsidRDefault="001E6988" w:rsidP="006D29FC">
      <w:pPr>
        <w:rPr>
          <w:rFonts w:asciiTheme="majorHAnsi" w:eastAsia="Times New Roman" w:hAnsiTheme="majorHAnsi" w:cstheme="majorHAnsi"/>
          <w:sz w:val="24"/>
          <w:szCs w:val="24"/>
          <w:lang w:eastAsia="sv-SE"/>
        </w:rPr>
      </w:pPr>
      <w:r>
        <w:rPr>
          <w:rFonts w:asciiTheme="majorHAnsi" w:eastAsia="Times New Roman" w:hAnsiTheme="majorHAnsi" w:cstheme="majorHAnsi"/>
          <w:noProof/>
          <w:sz w:val="24"/>
          <w:szCs w:val="24"/>
          <w:lang w:eastAsia="sv-SE"/>
        </w:rPr>
        <w:drawing>
          <wp:inline distT="0" distB="0" distL="0" distR="0" wp14:anchorId="2D9C3181" wp14:editId="48B4391A">
            <wp:extent cx="4256322" cy="3067544"/>
            <wp:effectExtent l="0" t="0" r="0" b="0"/>
            <wp:docPr id="3" name="Bildobjekt 3" descr="En bild som visar himmel,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ESS.png"/>
                    <pic:cNvPicPr/>
                  </pic:nvPicPr>
                  <pic:blipFill>
                    <a:blip r:embed="rId8">
                      <a:extLst>
                        <a:ext uri="{28A0092B-C50C-407E-A947-70E740481C1C}">
                          <a14:useLocalDpi xmlns:a14="http://schemas.microsoft.com/office/drawing/2010/main" val="0"/>
                        </a:ext>
                      </a:extLst>
                    </a:blip>
                    <a:stretch>
                      <a:fillRect/>
                    </a:stretch>
                  </pic:blipFill>
                  <pic:spPr>
                    <a:xfrm>
                      <a:off x="0" y="0"/>
                      <a:ext cx="4256322" cy="3067544"/>
                    </a:xfrm>
                    <a:prstGeom prst="rect">
                      <a:avLst/>
                    </a:prstGeom>
                  </pic:spPr>
                </pic:pic>
              </a:graphicData>
            </a:graphic>
          </wp:inline>
        </w:drawing>
      </w:r>
    </w:p>
    <w:p w14:paraId="44E5E63E" w14:textId="03508D27" w:rsidR="00991817" w:rsidRDefault="00991817" w:rsidP="006D29FC">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Illustration: </w:t>
      </w:r>
      <w:r w:rsidR="00F81089">
        <w:rPr>
          <w:rFonts w:ascii="Times New Roman" w:eastAsia="Times New Roman" w:hAnsi="Times New Roman" w:cs="Times New Roman"/>
          <w:sz w:val="24"/>
          <w:szCs w:val="24"/>
          <w:lang w:eastAsia="sv-SE"/>
        </w:rPr>
        <w:t xml:space="preserve">Johan </w:t>
      </w:r>
      <w:proofErr w:type="spellStart"/>
      <w:r w:rsidR="00F81089">
        <w:rPr>
          <w:rFonts w:ascii="Times New Roman" w:eastAsia="Times New Roman" w:hAnsi="Times New Roman" w:cs="Times New Roman"/>
          <w:sz w:val="24"/>
          <w:szCs w:val="24"/>
          <w:lang w:eastAsia="sv-SE"/>
        </w:rPr>
        <w:t>Jarnestad</w:t>
      </w:r>
      <w:proofErr w:type="spellEnd"/>
      <w:r w:rsidR="00F81089">
        <w:rPr>
          <w:rFonts w:ascii="Times New Roman" w:eastAsia="Times New Roman" w:hAnsi="Times New Roman" w:cs="Times New Roman"/>
          <w:sz w:val="24"/>
          <w:szCs w:val="24"/>
          <w:lang w:eastAsia="sv-SE"/>
        </w:rPr>
        <w:t>/</w:t>
      </w:r>
      <w:r>
        <w:rPr>
          <w:rFonts w:ascii="Times New Roman" w:eastAsia="Times New Roman" w:hAnsi="Times New Roman" w:cs="Times New Roman"/>
          <w:sz w:val="24"/>
          <w:szCs w:val="24"/>
          <w:lang w:eastAsia="sv-SE"/>
        </w:rPr>
        <w:t>ESS</w:t>
      </w:r>
    </w:p>
    <w:p w14:paraId="5C1ECFA4" w14:textId="25109CAC" w:rsidR="006D29FC" w:rsidRDefault="006D29FC" w:rsidP="006D29FC">
      <w:pPr>
        <w:rPr>
          <w:rFonts w:ascii="Times New Roman" w:eastAsia="Times New Roman" w:hAnsi="Times New Roman" w:cs="Times New Roman"/>
          <w:sz w:val="24"/>
          <w:szCs w:val="24"/>
          <w:lang w:eastAsia="sv-SE"/>
        </w:rPr>
      </w:pPr>
    </w:p>
    <w:p w14:paraId="768A9CC6" w14:textId="77777777" w:rsid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Pr>
          <w:rFonts w:ascii="Times New Roman" w:eastAsia="Times New Roman" w:hAnsi="Times New Roman" w:cs="Times New Roman"/>
          <w:b/>
          <w:bCs/>
          <w:sz w:val="24"/>
          <w:szCs w:val="24"/>
          <w:lang w:eastAsia="sv-SE"/>
        </w:rPr>
        <w:t>FAKTA ESS -EUROPEAN SPALLATION SOURCE</w:t>
      </w:r>
    </w:p>
    <w:p w14:paraId="3EAD3CDC" w14:textId="77777777" w:rsidR="001E6988" w:rsidRPr="00384BE0"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br/>
        <w:t>ESS</w:t>
      </w:r>
      <w:r w:rsidRPr="00384BE0">
        <w:rPr>
          <w:rFonts w:ascii="Times New Roman" w:eastAsia="Times New Roman" w:hAnsi="Times New Roman" w:cs="Times New Roman"/>
          <w:sz w:val="24"/>
          <w:szCs w:val="24"/>
          <w:lang w:eastAsia="sv-SE"/>
        </w:rPr>
        <w:t xml:space="preserve"> står för </w:t>
      </w:r>
      <w:proofErr w:type="spellStart"/>
      <w:r w:rsidRPr="00384BE0">
        <w:rPr>
          <w:rFonts w:ascii="Times New Roman" w:eastAsia="Times New Roman" w:hAnsi="Times New Roman" w:cs="Times New Roman"/>
          <w:sz w:val="24"/>
          <w:szCs w:val="24"/>
          <w:lang w:eastAsia="sv-SE"/>
        </w:rPr>
        <w:t>European</w:t>
      </w:r>
      <w:proofErr w:type="spellEnd"/>
      <w:r w:rsidRPr="00384BE0">
        <w:rPr>
          <w:rFonts w:ascii="Times New Roman" w:eastAsia="Times New Roman" w:hAnsi="Times New Roman" w:cs="Times New Roman"/>
          <w:sz w:val="24"/>
          <w:szCs w:val="24"/>
          <w:lang w:eastAsia="sv-SE"/>
        </w:rPr>
        <w:t xml:space="preserve"> </w:t>
      </w:r>
      <w:proofErr w:type="spellStart"/>
      <w:r w:rsidRPr="00384BE0">
        <w:rPr>
          <w:rFonts w:ascii="Times New Roman" w:eastAsia="Times New Roman" w:hAnsi="Times New Roman" w:cs="Times New Roman"/>
          <w:sz w:val="24"/>
          <w:szCs w:val="24"/>
          <w:lang w:eastAsia="sv-SE"/>
        </w:rPr>
        <w:t>Spallation</w:t>
      </w:r>
      <w:proofErr w:type="spellEnd"/>
      <w:r w:rsidRPr="00384BE0">
        <w:rPr>
          <w:rFonts w:ascii="Times New Roman" w:eastAsia="Times New Roman" w:hAnsi="Times New Roman" w:cs="Times New Roman"/>
          <w:sz w:val="24"/>
          <w:szCs w:val="24"/>
          <w:lang w:eastAsia="sv-SE"/>
        </w:rPr>
        <w:t xml:space="preserve"> Source</w:t>
      </w:r>
    </w:p>
    <w:p w14:paraId="1704912D" w14:textId="77777777" w:rsidR="001E6988" w:rsidRPr="00384BE0"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t>Medlemsländer:</w:t>
      </w:r>
      <w:r w:rsidRPr="00384BE0">
        <w:rPr>
          <w:rFonts w:ascii="Times New Roman" w:eastAsia="Times New Roman" w:hAnsi="Times New Roman" w:cs="Times New Roman"/>
          <w:sz w:val="24"/>
          <w:szCs w:val="24"/>
          <w:lang w:eastAsia="sv-SE"/>
        </w:rPr>
        <w:t xml:space="preserve"> Sverige, Danmark, Norge, Tyskland, Frankrike, Storbritannien, Italien, Spanien, Schweiz, Ungern, Polen, Tjeckien, Estland</w:t>
      </w:r>
    </w:p>
    <w:p w14:paraId="2542293E" w14:textId="77777777" w:rsid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t xml:space="preserve">Budget </w:t>
      </w:r>
      <w:r>
        <w:rPr>
          <w:rFonts w:ascii="Times New Roman" w:eastAsia="Times New Roman" w:hAnsi="Times New Roman" w:cs="Times New Roman"/>
          <w:b/>
          <w:bCs/>
          <w:sz w:val="24"/>
          <w:szCs w:val="24"/>
          <w:lang w:eastAsia="sv-SE"/>
        </w:rPr>
        <w:t xml:space="preserve">för totala ESS-projektet: </w:t>
      </w:r>
      <w:r w:rsidRPr="00384BE0">
        <w:rPr>
          <w:rFonts w:ascii="Times New Roman" w:eastAsia="Times New Roman" w:hAnsi="Times New Roman" w:cs="Times New Roman"/>
          <w:sz w:val="24"/>
          <w:szCs w:val="24"/>
          <w:lang w:eastAsia="sv-SE"/>
        </w:rPr>
        <w:t>1,8miljarder euro</w:t>
      </w:r>
    </w:p>
    <w:p w14:paraId="7634E458" w14:textId="77777777" w:rsidR="001E6988" w:rsidRPr="00384BE0"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t xml:space="preserve">Byggnadens totala längd: </w:t>
      </w:r>
      <w:r w:rsidRPr="00384BE0">
        <w:rPr>
          <w:rFonts w:ascii="Times New Roman" w:eastAsia="Times New Roman" w:hAnsi="Times New Roman" w:cs="Times New Roman"/>
          <w:sz w:val="24"/>
          <w:szCs w:val="24"/>
          <w:lang w:eastAsia="sv-SE"/>
        </w:rPr>
        <w:t>650 m</w:t>
      </w:r>
      <w:r>
        <w:rPr>
          <w:rFonts w:ascii="Times New Roman" w:eastAsia="Times New Roman" w:hAnsi="Times New Roman" w:cs="Times New Roman"/>
          <w:sz w:val="24"/>
          <w:szCs w:val="24"/>
          <w:lang w:eastAsia="sv-SE"/>
        </w:rPr>
        <w:t xml:space="preserve">eter varav </w:t>
      </w:r>
      <w:r w:rsidRPr="00384BE0">
        <w:rPr>
          <w:rFonts w:ascii="Times New Roman" w:eastAsia="Times New Roman" w:hAnsi="Times New Roman" w:cs="Times New Roman"/>
          <w:sz w:val="24"/>
          <w:szCs w:val="24"/>
          <w:lang w:eastAsia="sv-SE"/>
        </w:rPr>
        <w:t>537</w:t>
      </w:r>
      <w:r>
        <w:rPr>
          <w:rFonts w:ascii="Times New Roman" w:eastAsia="Times New Roman" w:hAnsi="Times New Roman" w:cs="Times New Roman"/>
          <w:sz w:val="24"/>
          <w:szCs w:val="24"/>
          <w:lang w:eastAsia="sv-SE"/>
        </w:rPr>
        <w:t xml:space="preserve">meter är </w:t>
      </w:r>
      <w:r w:rsidRPr="00384BE0">
        <w:rPr>
          <w:rFonts w:ascii="Times New Roman" w:eastAsia="Times New Roman" w:hAnsi="Times New Roman" w:cs="Times New Roman"/>
          <w:sz w:val="24"/>
          <w:szCs w:val="24"/>
          <w:lang w:eastAsia="sv-SE"/>
        </w:rPr>
        <w:t>acceleratortunne</w:t>
      </w:r>
      <w:r>
        <w:rPr>
          <w:rFonts w:ascii="Times New Roman" w:eastAsia="Times New Roman" w:hAnsi="Times New Roman" w:cs="Times New Roman"/>
          <w:sz w:val="24"/>
          <w:szCs w:val="24"/>
          <w:lang w:eastAsia="sv-SE"/>
        </w:rPr>
        <w:t>l</w:t>
      </w:r>
      <w:r w:rsidRPr="00384BE0">
        <w:rPr>
          <w:rFonts w:ascii="Times New Roman" w:eastAsia="Times New Roman" w:hAnsi="Times New Roman" w:cs="Times New Roman"/>
          <w:sz w:val="24"/>
          <w:szCs w:val="24"/>
          <w:lang w:eastAsia="sv-SE"/>
        </w:rPr>
        <w:t xml:space="preserve"> under jord</w:t>
      </w:r>
    </w:p>
    <w:p w14:paraId="66290658" w14:textId="77777777" w:rsidR="001E6988" w:rsidRPr="009F5A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Pr>
          <w:rFonts w:ascii="Times New Roman" w:eastAsia="Times New Roman" w:hAnsi="Times New Roman" w:cs="Times New Roman"/>
          <w:b/>
          <w:bCs/>
          <w:sz w:val="24"/>
          <w:szCs w:val="24"/>
          <w:lang w:eastAsia="sv-SE"/>
        </w:rPr>
        <w:t xml:space="preserve">Unik kapacitet: </w:t>
      </w:r>
      <w:r>
        <w:rPr>
          <w:rFonts w:ascii="Times New Roman" w:eastAsia="Times New Roman" w:hAnsi="Times New Roman" w:cs="Times New Roman"/>
          <w:sz w:val="24"/>
          <w:szCs w:val="24"/>
          <w:lang w:eastAsia="sv-SE"/>
        </w:rPr>
        <w:t>22 instrument i tre hallar för studier av olika material på molekylär och atomär nivå.</w:t>
      </w:r>
    </w:p>
    <w:p w14:paraId="4EE539E8" w14:textId="77777777" w:rsidR="001E6988" w:rsidRPr="00384BE0"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t xml:space="preserve">Antal pålar till bottenplattan: </w:t>
      </w:r>
      <w:r w:rsidRPr="00384BE0">
        <w:rPr>
          <w:rFonts w:ascii="Times New Roman" w:eastAsia="Times New Roman" w:hAnsi="Times New Roman" w:cs="Times New Roman"/>
          <w:sz w:val="24"/>
          <w:szCs w:val="24"/>
          <w:lang w:eastAsia="sv-SE"/>
        </w:rPr>
        <w:t>6 400 av olika typ</w:t>
      </w:r>
    </w:p>
    <w:p w14:paraId="4AEB4E40" w14:textId="77777777" w:rsid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sidRPr="00384BE0">
        <w:rPr>
          <w:rFonts w:ascii="Times New Roman" w:eastAsia="Times New Roman" w:hAnsi="Times New Roman" w:cs="Times New Roman"/>
          <w:b/>
          <w:bCs/>
          <w:sz w:val="24"/>
          <w:szCs w:val="24"/>
          <w:lang w:eastAsia="sv-SE"/>
        </w:rPr>
        <w:t>Mängd armering: 6 000 ton</w:t>
      </w:r>
      <w:r>
        <w:rPr>
          <w:rFonts w:ascii="Times New Roman" w:eastAsia="Times New Roman" w:hAnsi="Times New Roman" w:cs="Times New Roman"/>
          <w:b/>
          <w:bCs/>
          <w:sz w:val="24"/>
          <w:szCs w:val="24"/>
          <w:lang w:eastAsia="sv-SE"/>
        </w:rPr>
        <w:t xml:space="preserve"> </w:t>
      </w:r>
    </w:p>
    <w:p w14:paraId="4025C657" w14:textId="77777777" w:rsidR="001E6988" w:rsidRPr="00384BE0"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384BE0">
        <w:rPr>
          <w:rFonts w:ascii="Times New Roman" w:eastAsia="Times New Roman" w:hAnsi="Times New Roman" w:cs="Times New Roman"/>
          <w:b/>
          <w:bCs/>
          <w:sz w:val="24"/>
          <w:szCs w:val="24"/>
          <w:lang w:eastAsia="sv-SE"/>
        </w:rPr>
        <w:t xml:space="preserve">Betong: </w:t>
      </w:r>
      <w:r>
        <w:rPr>
          <w:rFonts w:ascii="Times New Roman" w:eastAsia="Times New Roman" w:hAnsi="Times New Roman" w:cs="Times New Roman"/>
          <w:b/>
          <w:bCs/>
          <w:sz w:val="24"/>
          <w:szCs w:val="24"/>
          <w:lang w:eastAsia="sv-SE"/>
        </w:rPr>
        <w:t>65</w:t>
      </w:r>
      <w:r w:rsidRPr="00384BE0">
        <w:rPr>
          <w:rFonts w:ascii="Times New Roman" w:eastAsia="Times New Roman" w:hAnsi="Times New Roman" w:cs="Times New Roman"/>
          <w:b/>
          <w:bCs/>
          <w:sz w:val="24"/>
          <w:szCs w:val="24"/>
          <w:lang w:eastAsia="sv-SE"/>
        </w:rPr>
        <w:t> 000 m</w:t>
      </w:r>
      <w:r w:rsidRPr="00384BE0">
        <w:rPr>
          <w:rFonts w:ascii="Times New Roman" w:eastAsia="Times New Roman" w:hAnsi="Times New Roman" w:cs="Times New Roman"/>
          <w:b/>
          <w:bCs/>
          <w:sz w:val="24"/>
          <w:szCs w:val="24"/>
          <w:vertAlign w:val="superscript"/>
          <w:lang w:eastAsia="sv-SE"/>
        </w:rPr>
        <w:t>3</w:t>
      </w:r>
    </w:p>
    <w:p w14:paraId="0436D053" w14:textId="77777777" w:rsidR="001E6988" w:rsidRP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sidRPr="00384BE0">
        <w:rPr>
          <w:rFonts w:ascii="Times New Roman" w:eastAsia="Times New Roman" w:hAnsi="Times New Roman" w:cs="Times New Roman"/>
          <w:b/>
          <w:bCs/>
          <w:sz w:val="24"/>
          <w:szCs w:val="24"/>
          <w:lang w:eastAsia="sv-SE"/>
        </w:rPr>
        <w:t xml:space="preserve">Kablar: </w:t>
      </w:r>
      <w:r w:rsidRPr="001E6988">
        <w:rPr>
          <w:rFonts w:ascii="Times New Roman" w:eastAsia="Times New Roman" w:hAnsi="Times New Roman" w:cs="Times New Roman"/>
          <w:b/>
          <w:bCs/>
          <w:sz w:val="24"/>
          <w:szCs w:val="24"/>
          <w:lang w:eastAsia="sv-SE"/>
        </w:rPr>
        <w:t>2000 km</w:t>
      </w:r>
    </w:p>
    <w:p w14:paraId="45E2B607" w14:textId="77777777" w:rsidR="001E6988" w:rsidRP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sidRPr="00384BE0">
        <w:rPr>
          <w:rFonts w:ascii="Times New Roman" w:eastAsia="Times New Roman" w:hAnsi="Times New Roman" w:cs="Times New Roman"/>
          <w:b/>
          <w:bCs/>
          <w:sz w:val="24"/>
          <w:szCs w:val="24"/>
          <w:lang w:eastAsia="sv-SE"/>
        </w:rPr>
        <w:t>Total volym:</w:t>
      </w:r>
      <w:r w:rsidRPr="00384BE0">
        <w:rPr>
          <w:rFonts w:ascii="Times New Roman" w:eastAsia="Times New Roman" w:hAnsi="Times New Roman" w:cs="Times New Roman"/>
          <w:sz w:val="24"/>
          <w:szCs w:val="24"/>
          <w:lang w:eastAsia="sv-SE"/>
        </w:rPr>
        <w:t xml:space="preserve"> </w:t>
      </w:r>
      <w:r w:rsidRPr="001E6988">
        <w:rPr>
          <w:rFonts w:ascii="Times New Roman" w:eastAsia="Times New Roman" w:hAnsi="Times New Roman" w:cs="Times New Roman"/>
          <w:b/>
          <w:bCs/>
          <w:sz w:val="24"/>
          <w:szCs w:val="24"/>
          <w:lang w:eastAsia="sv-SE"/>
        </w:rPr>
        <w:t>400 000 m</w:t>
      </w:r>
      <w:r w:rsidRPr="001E6988">
        <w:rPr>
          <w:rFonts w:ascii="Times New Roman" w:eastAsia="Times New Roman" w:hAnsi="Times New Roman" w:cs="Times New Roman"/>
          <w:b/>
          <w:bCs/>
          <w:sz w:val="24"/>
          <w:szCs w:val="24"/>
          <w:vertAlign w:val="superscript"/>
          <w:lang w:eastAsia="sv-SE"/>
        </w:rPr>
        <w:t>3</w:t>
      </w:r>
    </w:p>
    <w:p w14:paraId="256DF506" w14:textId="77777777" w:rsidR="001E6988" w:rsidRP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sidRPr="00384BE0">
        <w:rPr>
          <w:rFonts w:ascii="Times New Roman" w:eastAsia="Times New Roman" w:hAnsi="Times New Roman" w:cs="Times New Roman"/>
          <w:b/>
          <w:bCs/>
          <w:sz w:val="24"/>
          <w:szCs w:val="24"/>
          <w:lang w:eastAsia="sv-SE"/>
        </w:rPr>
        <w:t xml:space="preserve">Tomtyta ESS-området: </w:t>
      </w:r>
      <w:r w:rsidRPr="001E6988">
        <w:rPr>
          <w:rFonts w:ascii="Times New Roman" w:eastAsia="Times New Roman" w:hAnsi="Times New Roman" w:cs="Times New Roman"/>
          <w:b/>
          <w:bCs/>
          <w:sz w:val="24"/>
          <w:szCs w:val="24"/>
          <w:lang w:eastAsia="sv-SE"/>
        </w:rPr>
        <w:t>70 hektar </w:t>
      </w:r>
    </w:p>
    <w:p w14:paraId="065DAFCA" w14:textId="77777777" w:rsidR="001E6988"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p>
    <w:p w14:paraId="532D8C3B" w14:textId="77777777" w:rsidR="001E6988" w:rsidRPr="000E4D6D" w:rsidRDefault="001E6988" w:rsidP="001E698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24"/>
          <w:szCs w:val="24"/>
          <w:lang w:eastAsia="sv-SE"/>
        </w:rPr>
      </w:pPr>
      <w:r w:rsidRPr="000E4D6D">
        <w:rPr>
          <w:rFonts w:ascii="Times New Roman" w:eastAsia="Times New Roman" w:hAnsi="Times New Roman" w:cs="Times New Roman"/>
          <w:b/>
          <w:bCs/>
          <w:sz w:val="24"/>
          <w:szCs w:val="24"/>
          <w:lang w:eastAsia="sv-SE"/>
        </w:rPr>
        <w:t>Källa: europeanspallationsorce.se</w:t>
      </w:r>
    </w:p>
    <w:p w14:paraId="72E6DC34" w14:textId="3897371A" w:rsidR="00527F0C" w:rsidRDefault="00527F0C" w:rsidP="00384BE0">
      <w:pPr>
        <w:rPr>
          <w:rFonts w:ascii="Times New Roman" w:eastAsia="Times New Roman" w:hAnsi="Times New Roman" w:cs="Times New Roman"/>
          <w:sz w:val="24"/>
          <w:szCs w:val="24"/>
          <w:lang w:eastAsia="sv-SE"/>
        </w:rPr>
      </w:pPr>
    </w:p>
    <w:p w14:paraId="24659493" w14:textId="680185D8" w:rsidR="001E6988" w:rsidRDefault="001E6988" w:rsidP="00384BE0">
      <w:pPr>
        <w:rPr>
          <w:rFonts w:ascii="Times New Roman" w:eastAsia="Times New Roman" w:hAnsi="Times New Roman" w:cs="Times New Roman"/>
          <w:sz w:val="24"/>
          <w:szCs w:val="24"/>
          <w:lang w:eastAsia="sv-SE"/>
        </w:rPr>
      </w:pPr>
    </w:p>
    <w:p w14:paraId="1D78A363" w14:textId="3820C05E" w:rsidR="001E6988" w:rsidRDefault="001E6988" w:rsidP="00384BE0">
      <w:pPr>
        <w:rPr>
          <w:rFonts w:ascii="Times New Roman" w:eastAsia="Times New Roman" w:hAnsi="Times New Roman" w:cs="Times New Roman"/>
          <w:sz w:val="24"/>
          <w:szCs w:val="24"/>
          <w:lang w:eastAsia="sv-SE"/>
        </w:rPr>
      </w:pPr>
    </w:p>
    <w:p w14:paraId="5B80A0DA" w14:textId="70A7A8B4" w:rsidR="001E6988" w:rsidRDefault="001E6988" w:rsidP="00384BE0">
      <w:pPr>
        <w:rPr>
          <w:rFonts w:ascii="Times New Roman" w:eastAsia="Times New Roman" w:hAnsi="Times New Roman" w:cs="Times New Roman"/>
          <w:sz w:val="24"/>
          <w:szCs w:val="24"/>
          <w:lang w:eastAsia="sv-SE"/>
        </w:rPr>
      </w:pPr>
    </w:p>
    <w:p w14:paraId="0808C2B8" w14:textId="44E6B826" w:rsidR="001E6988" w:rsidRDefault="001E6988" w:rsidP="00384BE0">
      <w:pP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drawing>
          <wp:inline distT="0" distB="0" distL="0" distR="0" wp14:anchorId="623350C3" wp14:editId="309961C8">
            <wp:extent cx="1391170" cy="5524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c_logo_concrete.jpg"/>
                    <pic:cNvPicPr/>
                  </pic:nvPicPr>
                  <pic:blipFill>
                    <a:blip r:embed="rId5">
                      <a:extLst>
                        <a:ext uri="{28A0092B-C50C-407E-A947-70E740481C1C}">
                          <a14:useLocalDpi xmlns:a14="http://schemas.microsoft.com/office/drawing/2010/main" val="0"/>
                        </a:ext>
                      </a:extLst>
                    </a:blip>
                    <a:stretch>
                      <a:fillRect/>
                    </a:stretch>
                  </pic:blipFill>
                  <pic:spPr>
                    <a:xfrm>
                      <a:off x="0" y="0"/>
                      <a:ext cx="1485404" cy="589872"/>
                    </a:xfrm>
                    <a:prstGeom prst="rect">
                      <a:avLst/>
                    </a:prstGeom>
                  </pic:spPr>
                </pic:pic>
              </a:graphicData>
            </a:graphic>
          </wp:inline>
        </w:drawing>
      </w:r>
    </w:p>
    <w:sectPr w:rsidR="001E6988" w:rsidSect="009249AE">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0D62"/>
    <w:multiLevelType w:val="hybridMultilevel"/>
    <w:tmpl w:val="4C967A7C"/>
    <w:lvl w:ilvl="0" w:tplc="A762C9F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AC7BDF"/>
    <w:multiLevelType w:val="hybridMultilevel"/>
    <w:tmpl w:val="9EE41E08"/>
    <w:lvl w:ilvl="0" w:tplc="A762C9F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306520"/>
    <w:multiLevelType w:val="hybridMultilevel"/>
    <w:tmpl w:val="74D468F2"/>
    <w:lvl w:ilvl="0" w:tplc="C9C4F1D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29228F"/>
    <w:multiLevelType w:val="hybridMultilevel"/>
    <w:tmpl w:val="E47C2154"/>
    <w:lvl w:ilvl="0" w:tplc="A762C9F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6DE5977"/>
    <w:multiLevelType w:val="hybridMultilevel"/>
    <w:tmpl w:val="C1B4AD26"/>
    <w:lvl w:ilvl="0" w:tplc="6888C59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64"/>
    <w:rsid w:val="00027485"/>
    <w:rsid w:val="00030740"/>
    <w:rsid w:val="00041912"/>
    <w:rsid w:val="000B4E1C"/>
    <w:rsid w:val="000E4D6D"/>
    <w:rsid w:val="000F1BC9"/>
    <w:rsid w:val="000F28E9"/>
    <w:rsid w:val="001163E7"/>
    <w:rsid w:val="00142D95"/>
    <w:rsid w:val="00152AA7"/>
    <w:rsid w:val="0015544A"/>
    <w:rsid w:val="00156277"/>
    <w:rsid w:val="001A7483"/>
    <w:rsid w:val="001C2B85"/>
    <w:rsid w:val="001D742D"/>
    <w:rsid w:val="001E037B"/>
    <w:rsid w:val="001E1E3D"/>
    <w:rsid w:val="001E6988"/>
    <w:rsid w:val="00232F88"/>
    <w:rsid w:val="00263EE3"/>
    <w:rsid w:val="00267652"/>
    <w:rsid w:val="00271314"/>
    <w:rsid w:val="00281C0D"/>
    <w:rsid w:val="00286346"/>
    <w:rsid w:val="002B204C"/>
    <w:rsid w:val="002B59E0"/>
    <w:rsid w:val="002C3A1A"/>
    <w:rsid w:val="002C68E9"/>
    <w:rsid w:val="002D45A7"/>
    <w:rsid w:val="002E0D09"/>
    <w:rsid w:val="00302AB7"/>
    <w:rsid w:val="003104AE"/>
    <w:rsid w:val="00311DB4"/>
    <w:rsid w:val="003238BD"/>
    <w:rsid w:val="003402F8"/>
    <w:rsid w:val="00384BE0"/>
    <w:rsid w:val="003852BE"/>
    <w:rsid w:val="003A56C2"/>
    <w:rsid w:val="003B7A46"/>
    <w:rsid w:val="003C3D7F"/>
    <w:rsid w:val="003D256B"/>
    <w:rsid w:val="003D40E6"/>
    <w:rsid w:val="0040380E"/>
    <w:rsid w:val="004249A2"/>
    <w:rsid w:val="00431E8A"/>
    <w:rsid w:val="004401B3"/>
    <w:rsid w:val="00441256"/>
    <w:rsid w:val="00445125"/>
    <w:rsid w:val="00450022"/>
    <w:rsid w:val="00453339"/>
    <w:rsid w:val="004642C8"/>
    <w:rsid w:val="00470FAD"/>
    <w:rsid w:val="00486593"/>
    <w:rsid w:val="00491CF0"/>
    <w:rsid w:val="004B2D3F"/>
    <w:rsid w:val="004B798B"/>
    <w:rsid w:val="004C6F13"/>
    <w:rsid w:val="004E3C1B"/>
    <w:rsid w:val="004F1185"/>
    <w:rsid w:val="0050776B"/>
    <w:rsid w:val="00507D75"/>
    <w:rsid w:val="005235DD"/>
    <w:rsid w:val="00527F0C"/>
    <w:rsid w:val="00543828"/>
    <w:rsid w:val="0055126C"/>
    <w:rsid w:val="00553C8C"/>
    <w:rsid w:val="005A0717"/>
    <w:rsid w:val="005A7F40"/>
    <w:rsid w:val="005B5663"/>
    <w:rsid w:val="005C186F"/>
    <w:rsid w:val="005D7B13"/>
    <w:rsid w:val="0065219E"/>
    <w:rsid w:val="00666D82"/>
    <w:rsid w:val="006B3622"/>
    <w:rsid w:val="006C145D"/>
    <w:rsid w:val="006C2876"/>
    <w:rsid w:val="006C631D"/>
    <w:rsid w:val="006D29FC"/>
    <w:rsid w:val="006D6902"/>
    <w:rsid w:val="006D6EE1"/>
    <w:rsid w:val="006F4B8B"/>
    <w:rsid w:val="00742E40"/>
    <w:rsid w:val="00743514"/>
    <w:rsid w:val="00773BB0"/>
    <w:rsid w:val="007760C0"/>
    <w:rsid w:val="007B472C"/>
    <w:rsid w:val="00836B94"/>
    <w:rsid w:val="00843AA7"/>
    <w:rsid w:val="00846FEA"/>
    <w:rsid w:val="00863364"/>
    <w:rsid w:val="0086338A"/>
    <w:rsid w:val="008734E4"/>
    <w:rsid w:val="00883374"/>
    <w:rsid w:val="00896616"/>
    <w:rsid w:val="008C40FB"/>
    <w:rsid w:val="00900DE9"/>
    <w:rsid w:val="0090643B"/>
    <w:rsid w:val="0091154D"/>
    <w:rsid w:val="009249AE"/>
    <w:rsid w:val="00983442"/>
    <w:rsid w:val="00991817"/>
    <w:rsid w:val="009A1C11"/>
    <w:rsid w:val="009E6DF1"/>
    <w:rsid w:val="009F217F"/>
    <w:rsid w:val="009F5A88"/>
    <w:rsid w:val="00A05005"/>
    <w:rsid w:val="00A2317D"/>
    <w:rsid w:val="00A929A2"/>
    <w:rsid w:val="00AB7941"/>
    <w:rsid w:val="00AD3AB6"/>
    <w:rsid w:val="00AF0706"/>
    <w:rsid w:val="00B13351"/>
    <w:rsid w:val="00B42BE9"/>
    <w:rsid w:val="00B4531D"/>
    <w:rsid w:val="00B564F5"/>
    <w:rsid w:val="00B92A11"/>
    <w:rsid w:val="00BA04F8"/>
    <w:rsid w:val="00BA2CCE"/>
    <w:rsid w:val="00BB33B9"/>
    <w:rsid w:val="00BD2BFD"/>
    <w:rsid w:val="00BE23BB"/>
    <w:rsid w:val="00BE3A80"/>
    <w:rsid w:val="00C038B3"/>
    <w:rsid w:val="00C31E88"/>
    <w:rsid w:val="00C47733"/>
    <w:rsid w:val="00C52ECF"/>
    <w:rsid w:val="00C63983"/>
    <w:rsid w:val="00C706E6"/>
    <w:rsid w:val="00CE106A"/>
    <w:rsid w:val="00CE15A8"/>
    <w:rsid w:val="00CE39E2"/>
    <w:rsid w:val="00D077A2"/>
    <w:rsid w:val="00D14276"/>
    <w:rsid w:val="00D3485F"/>
    <w:rsid w:val="00D64049"/>
    <w:rsid w:val="00D763C7"/>
    <w:rsid w:val="00D8309E"/>
    <w:rsid w:val="00D83362"/>
    <w:rsid w:val="00D8365C"/>
    <w:rsid w:val="00DC361F"/>
    <w:rsid w:val="00DD4E87"/>
    <w:rsid w:val="00DD6070"/>
    <w:rsid w:val="00DE3E03"/>
    <w:rsid w:val="00DF7BFD"/>
    <w:rsid w:val="00E11B07"/>
    <w:rsid w:val="00E150ED"/>
    <w:rsid w:val="00E160D0"/>
    <w:rsid w:val="00E47712"/>
    <w:rsid w:val="00E65EC8"/>
    <w:rsid w:val="00E670C1"/>
    <w:rsid w:val="00E81EF1"/>
    <w:rsid w:val="00E8797F"/>
    <w:rsid w:val="00E903E3"/>
    <w:rsid w:val="00E92CEB"/>
    <w:rsid w:val="00E95C38"/>
    <w:rsid w:val="00ED351D"/>
    <w:rsid w:val="00F003FA"/>
    <w:rsid w:val="00F424AE"/>
    <w:rsid w:val="00F51115"/>
    <w:rsid w:val="00F70CD1"/>
    <w:rsid w:val="00F72B87"/>
    <w:rsid w:val="00F81089"/>
    <w:rsid w:val="00F95812"/>
    <w:rsid w:val="00FA189F"/>
    <w:rsid w:val="00FA3C76"/>
    <w:rsid w:val="00FD4FE1"/>
    <w:rsid w:val="00FE20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9005"/>
  <w15:chartTrackingRefBased/>
  <w15:docId w15:val="{9425080E-C226-4373-B61C-DF9748D5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364"/>
    <w:pPr>
      <w:spacing w:after="0" w:line="240" w:lineRule="auto"/>
    </w:pPr>
    <w:rPr>
      <w:rFonts w:ascii="Calibri" w:hAnsi="Calibri" w:cs="Calibri"/>
    </w:rPr>
  </w:style>
  <w:style w:type="paragraph" w:styleId="Rubrik1">
    <w:name w:val="heading 1"/>
    <w:basedOn w:val="Normal"/>
    <w:next w:val="Normal"/>
    <w:link w:val="Rubrik1Char"/>
    <w:uiPriority w:val="9"/>
    <w:qFormat/>
    <w:rsid w:val="001E037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63364"/>
    <w:rPr>
      <w:color w:val="0563C1"/>
      <w:u w:val="single"/>
    </w:rPr>
  </w:style>
  <w:style w:type="character" w:styleId="AnvndHyperlnk">
    <w:name w:val="FollowedHyperlink"/>
    <w:basedOn w:val="Standardstycketeckensnitt"/>
    <w:uiPriority w:val="99"/>
    <w:semiHidden/>
    <w:unhideWhenUsed/>
    <w:rsid w:val="006C631D"/>
    <w:rPr>
      <w:color w:val="954F72" w:themeColor="followedHyperlink"/>
      <w:u w:val="single"/>
    </w:rPr>
  </w:style>
  <w:style w:type="character" w:customStyle="1" w:styleId="cite-reference-link-bracket">
    <w:name w:val="cite-reference-link-bracket"/>
    <w:basedOn w:val="Standardstycketeckensnitt"/>
    <w:rsid w:val="006C631D"/>
  </w:style>
  <w:style w:type="paragraph" w:styleId="Liststycke">
    <w:name w:val="List Paragraph"/>
    <w:basedOn w:val="Normal"/>
    <w:uiPriority w:val="34"/>
    <w:qFormat/>
    <w:rsid w:val="00F51115"/>
    <w:pPr>
      <w:ind w:left="720"/>
      <w:contextualSpacing/>
    </w:pPr>
  </w:style>
  <w:style w:type="character" w:styleId="Olstomnmnande">
    <w:name w:val="Unresolved Mention"/>
    <w:basedOn w:val="Standardstycketeckensnitt"/>
    <w:uiPriority w:val="99"/>
    <w:semiHidden/>
    <w:unhideWhenUsed/>
    <w:rsid w:val="003238BD"/>
    <w:rPr>
      <w:color w:val="605E5C"/>
      <w:shd w:val="clear" w:color="auto" w:fill="E1DFDD"/>
    </w:rPr>
  </w:style>
  <w:style w:type="character" w:customStyle="1" w:styleId="Rubrik1Char">
    <w:name w:val="Rubrik 1 Char"/>
    <w:basedOn w:val="Standardstycketeckensnitt"/>
    <w:link w:val="Rubrik1"/>
    <w:uiPriority w:val="9"/>
    <w:rsid w:val="001E037B"/>
    <w:rPr>
      <w:rFonts w:asciiTheme="majorHAnsi" w:eastAsiaTheme="majorEastAsia" w:hAnsiTheme="majorHAnsi" w:cstheme="majorBidi"/>
      <w:color w:val="2F5496" w:themeColor="accent1" w:themeShade="BF"/>
      <w:sz w:val="32"/>
      <w:szCs w:val="32"/>
    </w:rPr>
  </w:style>
  <w:style w:type="paragraph" w:styleId="Ballongtext">
    <w:name w:val="Balloon Text"/>
    <w:basedOn w:val="Normal"/>
    <w:link w:val="BallongtextChar"/>
    <w:uiPriority w:val="99"/>
    <w:semiHidden/>
    <w:unhideWhenUsed/>
    <w:rsid w:val="001E6988"/>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E6988"/>
    <w:rPr>
      <w:rFonts w:ascii="Segoe UI" w:hAnsi="Segoe UI" w:cs="Segoe UI"/>
      <w:sz w:val="18"/>
      <w:szCs w:val="18"/>
    </w:rPr>
  </w:style>
  <w:style w:type="character" w:styleId="Kommentarsreferens">
    <w:name w:val="annotation reference"/>
    <w:basedOn w:val="Standardstycketeckensnitt"/>
    <w:uiPriority w:val="99"/>
    <w:semiHidden/>
    <w:unhideWhenUsed/>
    <w:rsid w:val="001E6988"/>
    <w:rPr>
      <w:sz w:val="16"/>
      <w:szCs w:val="16"/>
    </w:rPr>
  </w:style>
  <w:style w:type="paragraph" w:styleId="Kommentarer">
    <w:name w:val="annotation text"/>
    <w:basedOn w:val="Normal"/>
    <w:link w:val="KommentarerChar"/>
    <w:uiPriority w:val="99"/>
    <w:semiHidden/>
    <w:unhideWhenUsed/>
    <w:rsid w:val="001E6988"/>
    <w:rPr>
      <w:sz w:val="20"/>
      <w:szCs w:val="20"/>
    </w:rPr>
  </w:style>
  <w:style w:type="character" w:customStyle="1" w:styleId="KommentarerChar">
    <w:name w:val="Kommentarer Char"/>
    <w:basedOn w:val="Standardstycketeckensnitt"/>
    <w:link w:val="Kommentarer"/>
    <w:uiPriority w:val="99"/>
    <w:semiHidden/>
    <w:rsid w:val="001E6988"/>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1E6988"/>
    <w:rPr>
      <w:b/>
      <w:bCs/>
    </w:rPr>
  </w:style>
  <w:style w:type="character" w:customStyle="1" w:styleId="KommentarsmneChar">
    <w:name w:val="Kommentarsämne Char"/>
    <w:basedOn w:val="KommentarerChar"/>
    <w:link w:val="Kommentarsmne"/>
    <w:uiPriority w:val="99"/>
    <w:semiHidden/>
    <w:rsid w:val="001E6988"/>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966965">
      <w:bodyDiv w:val="1"/>
      <w:marLeft w:val="0"/>
      <w:marRight w:val="0"/>
      <w:marTop w:val="0"/>
      <w:marBottom w:val="0"/>
      <w:divBdr>
        <w:top w:val="none" w:sz="0" w:space="0" w:color="auto"/>
        <w:left w:val="none" w:sz="0" w:space="0" w:color="auto"/>
        <w:bottom w:val="none" w:sz="0" w:space="0" w:color="auto"/>
        <w:right w:val="none" w:sz="0" w:space="0" w:color="auto"/>
      </w:divBdr>
    </w:div>
    <w:div w:id="503588037">
      <w:bodyDiv w:val="1"/>
      <w:marLeft w:val="0"/>
      <w:marRight w:val="0"/>
      <w:marTop w:val="0"/>
      <w:marBottom w:val="0"/>
      <w:divBdr>
        <w:top w:val="none" w:sz="0" w:space="0" w:color="auto"/>
        <w:left w:val="none" w:sz="0" w:space="0" w:color="auto"/>
        <w:bottom w:val="none" w:sz="0" w:space="0" w:color="auto"/>
        <w:right w:val="none" w:sz="0" w:space="0" w:color="auto"/>
      </w:divBdr>
    </w:div>
    <w:div w:id="531310560">
      <w:bodyDiv w:val="1"/>
      <w:marLeft w:val="0"/>
      <w:marRight w:val="0"/>
      <w:marTop w:val="0"/>
      <w:marBottom w:val="0"/>
      <w:divBdr>
        <w:top w:val="none" w:sz="0" w:space="0" w:color="auto"/>
        <w:left w:val="none" w:sz="0" w:space="0" w:color="auto"/>
        <w:bottom w:val="none" w:sz="0" w:space="0" w:color="auto"/>
        <w:right w:val="none" w:sz="0" w:space="0" w:color="auto"/>
      </w:divBdr>
      <w:divsChild>
        <w:div w:id="430123443">
          <w:marLeft w:val="0"/>
          <w:marRight w:val="0"/>
          <w:marTop w:val="0"/>
          <w:marBottom w:val="0"/>
          <w:divBdr>
            <w:top w:val="none" w:sz="0" w:space="0" w:color="auto"/>
            <w:left w:val="none" w:sz="0" w:space="0" w:color="auto"/>
            <w:bottom w:val="none" w:sz="0" w:space="0" w:color="auto"/>
            <w:right w:val="none" w:sz="0" w:space="0" w:color="auto"/>
          </w:divBdr>
        </w:div>
        <w:div w:id="984165208">
          <w:marLeft w:val="0"/>
          <w:marRight w:val="0"/>
          <w:marTop w:val="0"/>
          <w:marBottom w:val="0"/>
          <w:divBdr>
            <w:top w:val="none" w:sz="0" w:space="0" w:color="auto"/>
            <w:left w:val="none" w:sz="0" w:space="0" w:color="auto"/>
            <w:bottom w:val="none" w:sz="0" w:space="0" w:color="auto"/>
            <w:right w:val="none" w:sz="0" w:space="0" w:color="auto"/>
          </w:divBdr>
        </w:div>
        <w:div w:id="1620720471">
          <w:marLeft w:val="0"/>
          <w:marRight w:val="0"/>
          <w:marTop w:val="0"/>
          <w:marBottom w:val="0"/>
          <w:divBdr>
            <w:top w:val="none" w:sz="0" w:space="0" w:color="auto"/>
            <w:left w:val="none" w:sz="0" w:space="0" w:color="auto"/>
            <w:bottom w:val="none" w:sz="0" w:space="0" w:color="auto"/>
            <w:right w:val="none" w:sz="0" w:space="0" w:color="auto"/>
          </w:divBdr>
        </w:div>
        <w:div w:id="83650228">
          <w:marLeft w:val="0"/>
          <w:marRight w:val="0"/>
          <w:marTop w:val="0"/>
          <w:marBottom w:val="0"/>
          <w:divBdr>
            <w:top w:val="none" w:sz="0" w:space="0" w:color="auto"/>
            <w:left w:val="none" w:sz="0" w:space="0" w:color="auto"/>
            <w:bottom w:val="none" w:sz="0" w:space="0" w:color="auto"/>
            <w:right w:val="none" w:sz="0" w:space="0" w:color="auto"/>
          </w:divBdr>
        </w:div>
        <w:div w:id="527449047">
          <w:marLeft w:val="0"/>
          <w:marRight w:val="0"/>
          <w:marTop w:val="0"/>
          <w:marBottom w:val="0"/>
          <w:divBdr>
            <w:top w:val="none" w:sz="0" w:space="0" w:color="auto"/>
            <w:left w:val="none" w:sz="0" w:space="0" w:color="auto"/>
            <w:bottom w:val="none" w:sz="0" w:space="0" w:color="auto"/>
            <w:right w:val="none" w:sz="0" w:space="0" w:color="auto"/>
          </w:divBdr>
        </w:div>
        <w:div w:id="1160655690">
          <w:marLeft w:val="0"/>
          <w:marRight w:val="0"/>
          <w:marTop w:val="0"/>
          <w:marBottom w:val="0"/>
          <w:divBdr>
            <w:top w:val="none" w:sz="0" w:space="0" w:color="auto"/>
            <w:left w:val="none" w:sz="0" w:space="0" w:color="auto"/>
            <w:bottom w:val="none" w:sz="0" w:space="0" w:color="auto"/>
            <w:right w:val="none" w:sz="0" w:space="0" w:color="auto"/>
          </w:divBdr>
        </w:div>
        <w:div w:id="964232654">
          <w:marLeft w:val="0"/>
          <w:marRight w:val="0"/>
          <w:marTop w:val="0"/>
          <w:marBottom w:val="0"/>
          <w:divBdr>
            <w:top w:val="none" w:sz="0" w:space="0" w:color="auto"/>
            <w:left w:val="none" w:sz="0" w:space="0" w:color="auto"/>
            <w:bottom w:val="none" w:sz="0" w:space="0" w:color="auto"/>
            <w:right w:val="none" w:sz="0" w:space="0" w:color="auto"/>
          </w:divBdr>
        </w:div>
        <w:div w:id="715735659">
          <w:marLeft w:val="0"/>
          <w:marRight w:val="0"/>
          <w:marTop w:val="0"/>
          <w:marBottom w:val="0"/>
          <w:divBdr>
            <w:top w:val="none" w:sz="0" w:space="0" w:color="auto"/>
            <w:left w:val="none" w:sz="0" w:space="0" w:color="auto"/>
            <w:bottom w:val="none" w:sz="0" w:space="0" w:color="auto"/>
            <w:right w:val="none" w:sz="0" w:space="0" w:color="auto"/>
          </w:divBdr>
        </w:div>
        <w:div w:id="270744117">
          <w:marLeft w:val="0"/>
          <w:marRight w:val="0"/>
          <w:marTop w:val="0"/>
          <w:marBottom w:val="0"/>
          <w:divBdr>
            <w:top w:val="none" w:sz="0" w:space="0" w:color="auto"/>
            <w:left w:val="none" w:sz="0" w:space="0" w:color="auto"/>
            <w:bottom w:val="none" w:sz="0" w:space="0" w:color="auto"/>
            <w:right w:val="none" w:sz="0" w:space="0" w:color="auto"/>
          </w:divBdr>
        </w:div>
      </w:divsChild>
    </w:div>
    <w:div w:id="659190110">
      <w:bodyDiv w:val="1"/>
      <w:marLeft w:val="0"/>
      <w:marRight w:val="0"/>
      <w:marTop w:val="0"/>
      <w:marBottom w:val="0"/>
      <w:divBdr>
        <w:top w:val="none" w:sz="0" w:space="0" w:color="auto"/>
        <w:left w:val="none" w:sz="0" w:space="0" w:color="auto"/>
        <w:bottom w:val="none" w:sz="0" w:space="0" w:color="auto"/>
        <w:right w:val="none" w:sz="0" w:space="0" w:color="auto"/>
      </w:divBdr>
    </w:div>
    <w:div w:id="1008412082">
      <w:bodyDiv w:val="1"/>
      <w:marLeft w:val="0"/>
      <w:marRight w:val="0"/>
      <w:marTop w:val="0"/>
      <w:marBottom w:val="0"/>
      <w:divBdr>
        <w:top w:val="none" w:sz="0" w:space="0" w:color="auto"/>
        <w:left w:val="none" w:sz="0" w:space="0" w:color="auto"/>
        <w:bottom w:val="none" w:sz="0" w:space="0" w:color="auto"/>
        <w:right w:val="none" w:sz="0" w:space="0" w:color="auto"/>
      </w:divBdr>
    </w:div>
    <w:div w:id="11693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3382</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Långström</dc:creator>
  <cp:keywords/>
  <dc:description/>
  <cp:lastModifiedBy>maria@c3c.se</cp:lastModifiedBy>
  <cp:revision>3</cp:revision>
  <cp:lastPrinted>2019-12-17T13:23:00Z</cp:lastPrinted>
  <dcterms:created xsi:type="dcterms:W3CDTF">2019-12-17T13:23:00Z</dcterms:created>
  <dcterms:modified xsi:type="dcterms:W3CDTF">2019-12-17T13:24:00Z</dcterms:modified>
</cp:coreProperties>
</file>