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E46" w:rsidRPr="00421E46" w:rsidRDefault="00421E46" w:rsidP="00421E46">
      <w:pPr>
        <w:spacing w:after="0" w:line="240" w:lineRule="auto"/>
        <w:contextualSpacing/>
        <w:rPr>
          <w:rFonts w:ascii="Arial" w:eastAsia="Times New Roman" w:hAnsi="Arial" w:cs="Arial"/>
          <w:b/>
          <w:caps/>
          <w:color w:val="003C6A"/>
          <w:spacing w:val="-10"/>
          <w:kern w:val="28"/>
          <w:sz w:val="44"/>
          <w:szCs w:val="44"/>
          <w:lang w:val="sv-SE"/>
        </w:rPr>
      </w:pPr>
      <w:r w:rsidRPr="00421E46">
        <w:rPr>
          <w:rFonts w:ascii="Arial" w:eastAsia="Times New Roman" w:hAnsi="Arial" w:cs="Arial"/>
          <w:b/>
          <w:caps/>
          <w:color w:val="003C6A"/>
          <w:spacing w:val="-10"/>
          <w:kern w:val="28"/>
          <w:sz w:val="44"/>
          <w:szCs w:val="44"/>
          <w:lang w:val="sv-SE"/>
        </w:rPr>
        <w:t>NEDERBÖRD PÅ AVVÄGAR ger vintriga elpriser</w:t>
      </w:r>
    </w:p>
    <w:p w:rsidR="00421E46" w:rsidRPr="00421E46" w:rsidRDefault="00421E46" w:rsidP="00421E46">
      <w:pPr>
        <w:spacing w:after="240" w:line="259" w:lineRule="auto"/>
        <w:contextualSpacing/>
        <w:rPr>
          <w:rFonts w:ascii="Arial" w:eastAsia="Calibri" w:hAnsi="Arial" w:cs="Arial"/>
          <w:color w:val="auto"/>
          <w:sz w:val="24"/>
          <w:lang w:val="sv-SE"/>
        </w:rPr>
      </w:pPr>
      <w:r w:rsidRPr="00421E46">
        <w:rPr>
          <w:rFonts w:ascii="Arial" w:eastAsia="Calibri" w:hAnsi="Arial" w:cs="Arial"/>
          <w:color w:val="auto"/>
          <w:sz w:val="24"/>
          <w:szCs w:val="22"/>
          <w:lang w:val="sv-SE"/>
        </w:rPr>
        <w:t xml:space="preserve">                                                 </w:t>
      </w:r>
    </w:p>
    <w:p w:rsidR="00421E46" w:rsidRPr="00421E46" w:rsidRDefault="00421E46" w:rsidP="00421E46">
      <w:pPr>
        <w:spacing w:after="240" w:line="259" w:lineRule="auto"/>
        <w:contextualSpacing/>
        <w:rPr>
          <w:rFonts w:ascii="Arial" w:eastAsia="Calibri" w:hAnsi="Arial" w:cs="Arial"/>
          <w:color w:val="auto"/>
          <w:sz w:val="32"/>
          <w:szCs w:val="32"/>
          <w:lang w:val="sv-SE"/>
        </w:rPr>
      </w:pPr>
      <w:r w:rsidRPr="00421E46">
        <w:rPr>
          <w:rFonts w:ascii="Arial" w:eastAsia="Calibri" w:hAnsi="Arial" w:cs="Arial"/>
          <w:color w:val="auto"/>
          <w:sz w:val="24"/>
          <w:szCs w:val="22"/>
          <w:lang w:val="sv-SE"/>
        </w:rPr>
        <w:t xml:space="preserve">(Kristiansand, </w:t>
      </w:r>
      <w:r w:rsidR="00BE2904">
        <w:rPr>
          <w:rFonts w:ascii="Arial" w:eastAsia="Calibri" w:hAnsi="Arial" w:cs="Arial"/>
          <w:color w:val="auto"/>
          <w:sz w:val="24"/>
          <w:szCs w:val="22"/>
          <w:lang w:val="sv-SE"/>
        </w:rPr>
        <w:t>4</w:t>
      </w:r>
      <w:r w:rsidRPr="00421E46">
        <w:rPr>
          <w:rFonts w:ascii="Arial" w:eastAsia="Calibri" w:hAnsi="Arial" w:cs="Arial"/>
          <w:color w:val="auto"/>
          <w:sz w:val="24"/>
          <w:szCs w:val="22"/>
          <w:lang w:val="sv-SE"/>
        </w:rPr>
        <w:t xml:space="preserve"> december 2019) </w:t>
      </w:r>
    </w:p>
    <w:p w:rsidR="00421E46" w:rsidRPr="00421E46" w:rsidRDefault="00421E46" w:rsidP="00421E46">
      <w:pPr>
        <w:spacing w:after="240" w:line="259" w:lineRule="auto"/>
        <w:contextualSpacing/>
        <w:rPr>
          <w:rFonts w:ascii="Arial" w:eastAsia="Calibri" w:hAnsi="Arial" w:cs="Arial"/>
          <w:color w:val="auto"/>
          <w:sz w:val="22"/>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b/>
          <w:bCs/>
          <w:color w:val="auto"/>
          <w:sz w:val="28"/>
          <w:szCs w:val="28"/>
          <w:lang w:val="sv-SE"/>
        </w:rPr>
      </w:pPr>
      <w:r w:rsidRPr="00421E46">
        <w:rPr>
          <w:rFonts w:ascii="Arial" w:eastAsia="Calibri" w:hAnsi="Arial" w:cs="Arial"/>
          <w:b/>
          <w:bCs/>
          <w:color w:val="auto"/>
          <w:sz w:val="28"/>
          <w:szCs w:val="28"/>
          <w:lang w:val="sv-SE"/>
        </w:rPr>
        <w:t>Vi fick mindre nederbörd än normalt och den nederbörd vi fick kom dessutom inte i de områden där vi behöver den allra mest. Det försvagade resurssituationen i Norden under november och bidrog till att hålla upp elpriset.</w:t>
      </w:r>
    </w:p>
    <w:p w:rsidR="00421E46" w:rsidRPr="00421E46" w:rsidRDefault="00421E46" w:rsidP="00421E46">
      <w:pPr>
        <w:spacing w:after="280" w:line="259" w:lineRule="auto"/>
        <w:contextualSpacing/>
        <w:rPr>
          <w:rFonts w:ascii="Arial" w:eastAsia="Calibri" w:hAnsi="Arial" w:cs="Arial"/>
          <w:b/>
          <w:bCs/>
          <w:color w:val="auto"/>
          <w:sz w:val="28"/>
          <w:szCs w:val="28"/>
          <w:lang w:val="sv-SE"/>
        </w:rPr>
      </w:pPr>
    </w:p>
    <w:p w:rsidR="00421E46" w:rsidRPr="00421E46" w:rsidRDefault="00421E46" w:rsidP="00421E46">
      <w:pPr>
        <w:spacing w:after="240" w:line="259" w:lineRule="auto"/>
        <w:contextualSpacing/>
        <w:rPr>
          <w:rFonts w:ascii="Arial" w:eastAsia="Calibri" w:hAnsi="Arial" w:cs="Arial"/>
          <w:color w:val="auto"/>
          <w:sz w:val="24"/>
          <w:lang w:val="sv-SE"/>
        </w:rPr>
      </w:pPr>
      <w:r w:rsidRPr="00421E46">
        <w:rPr>
          <w:rFonts w:ascii="Arial" w:eastAsia="Calibri" w:hAnsi="Arial" w:cs="Arial"/>
          <w:color w:val="auto"/>
          <w:sz w:val="24"/>
          <w:szCs w:val="22"/>
          <w:lang w:val="sv-SE"/>
        </w:rPr>
        <w:t>Genomsnittligt spotpris i Norden landade på 42,15 €/MWh i november. Det ligger med andra ord dryga 20 procent högre än snittet för november under de senaste fem åren och strax över 10 procent högre än snittet för de senaste tio åren. Ändå hamnar det en bra bit under fjolårets novemberpris vars notering hamnade över 48 €/MWh.</w:t>
      </w:r>
    </w:p>
    <w:p w:rsidR="00421E46" w:rsidRPr="00421E46" w:rsidRDefault="00421E46" w:rsidP="00421E46">
      <w:pPr>
        <w:spacing w:after="240" w:line="259" w:lineRule="auto"/>
        <w:contextualSpacing/>
        <w:rPr>
          <w:rFonts w:ascii="Arial" w:eastAsia="Calibri" w:hAnsi="Arial" w:cs="Arial"/>
          <w:color w:val="auto"/>
          <w:sz w:val="22"/>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t>De lägsta priserna hittar vi Nordnorge och i Stockholmsområdet. De högsta priserna i november hittar vi i Finland, Danmark och Sydsverige. De övriga områdena i Norden har haft priser som ligger nära genomsnittspriset för Norden – även kallat systempriset.</w:t>
      </w: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b/>
          <w:bCs/>
          <w:color w:val="auto"/>
          <w:sz w:val="24"/>
          <w:szCs w:val="22"/>
          <w:lang w:val="sv-SE"/>
        </w:rPr>
      </w:pPr>
      <w:r w:rsidRPr="00421E46">
        <w:rPr>
          <w:rFonts w:ascii="Arial" w:eastAsia="Calibri" w:hAnsi="Arial" w:cs="Arial"/>
          <w:b/>
          <w:bCs/>
          <w:color w:val="auto"/>
          <w:sz w:val="24"/>
          <w:szCs w:val="22"/>
          <w:lang w:val="sv-SE"/>
        </w:rPr>
        <w:t>Nederbörd på avvägar</w:t>
      </w: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t xml:space="preserve">Fulla vattenmagasin i fjällen betyder mer energi, och därför betyder regnväder mycket för energimarknaden. Maximalt utbyte får vi om nederbörden kommer in från Atlanten från sydväst, träffar Langfjella i Sydnorge och fortsätter åt norr/nordöst i fjällområdena med rak kurs mot Nordsverige. </w:t>
      </w: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t>Men drömscenariot med nederbörd in från väster slog inte in helt i november: Då kom de stora regnmolnen mer söderifrån och träffade därmed låglandet öster om Langfjella. Kort sagt: Det blir mindre energi i Norden.</w:t>
      </w: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t xml:space="preserve">Trots nettoimport av kraft till Norden under november har resursbalansen alltså försvagats under den senaste månaden. Den svaga resurssituationen gör att marknaden förväntar sig att de nordiska priserna i högre grad kommer att följa de europeiska priserna under den närmaste tiden. </w:t>
      </w: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lastRenderedPageBreak/>
        <w:t>Men som alltid: Det beror på vädret vi får framöver. Får vi mer nederbörd och, inte minst, mer vind till de nya kraftanläggningarna i Norden, kan det nordiska priset lägga sig på en lägre nivå än den vi ser i Tyskland just nu.</w:t>
      </w: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b/>
          <w:bCs/>
          <w:color w:val="auto"/>
          <w:sz w:val="24"/>
          <w:szCs w:val="22"/>
          <w:lang w:val="sv-SE"/>
        </w:rPr>
      </w:pPr>
      <w:r w:rsidRPr="00421E46">
        <w:rPr>
          <w:rFonts w:ascii="Arial" w:eastAsia="Calibri" w:hAnsi="Arial" w:cs="Arial"/>
          <w:b/>
          <w:bCs/>
          <w:color w:val="auto"/>
          <w:sz w:val="24"/>
          <w:szCs w:val="22"/>
          <w:lang w:val="sv-SE"/>
        </w:rPr>
        <w:t>Senarelagd kärnkraft i Finland – god energisituation i Europa</w:t>
      </w: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t xml:space="preserve">Energisituationen i Europa är annars solid, men i Finland har man drabbats av ytterligare ett bakslag när det gäller den nya kärnkraftreaktorn på Olkiluoto. </w:t>
      </w: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t>Det har gått hela tio år sedan reaktorn först var beräknad att tas i kommersiell drift 2009. Byggfasen har pågått sedan 2005, under resans gång har kostnaden tredubblats och nu har driftstarten skjutits upp ännu en gång – till september 2020.</w:t>
      </w: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t xml:space="preserve">I Europa är energimarknaderna som nämnt positiva, med stora lager av både gas och kol så här i upptakten till vintersäsongen. Välförsörjda marknader håller även priset på råvaror på relativt låga nivåer. </w:t>
      </w:r>
    </w:p>
    <w:p w:rsidR="00421E46" w:rsidRPr="00421E46" w:rsidRDefault="00421E46" w:rsidP="00421E46">
      <w:pPr>
        <w:spacing w:after="240" w:line="259" w:lineRule="auto"/>
        <w:contextualSpacing/>
        <w:rPr>
          <w:rFonts w:ascii="Arial" w:eastAsia="Calibri" w:hAnsi="Arial" w:cs="Arial"/>
          <w:color w:val="auto"/>
          <w:sz w:val="24"/>
          <w:szCs w:val="22"/>
          <w:lang w:val="sv-SE"/>
        </w:rPr>
      </w:pPr>
    </w:p>
    <w:p w:rsidR="00421E46" w:rsidRPr="00421E46" w:rsidRDefault="00421E46" w:rsidP="00421E46">
      <w:pPr>
        <w:spacing w:after="240" w:line="259" w:lineRule="auto"/>
        <w:contextualSpacing/>
        <w:rPr>
          <w:rFonts w:ascii="Arial" w:eastAsia="Calibri" w:hAnsi="Arial" w:cs="Arial"/>
          <w:color w:val="auto"/>
          <w:sz w:val="24"/>
          <w:szCs w:val="22"/>
          <w:lang w:val="sv-SE"/>
        </w:rPr>
      </w:pPr>
      <w:r w:rsidRPr="00421E46">
        <w:rPr>
          <w:rFonts w:ascii="Arial" w:eastAsia="Calibri" w:hAnsi="Arial" w:cs="Arial"/>
          <w:color w:val="auto"/>
          <w:sz w:val="24"/>
          <w:szCs w:val="22"/>
          <w:lang w:val="sv-SE"/>
        </w:rPr>
        <w:t>En faktor som håller tillbaka priserna i Europa är priset på koldioxidutsläpp (utsläppsrätter). Koldioxidpriset har sjunkit under november, men står fortfarande för nästan hälften av kostnaden vid produktionen av kolkraft.</w:t>
      </w:r>
    </w:p>
    <w:p w:rsidR="00421E46" w:rsidRPr="00421E46" w:rsidRDefault="00421E46" w:rsidP="00421E46">
      <w:pPr>
        <w:spacing w:after="0" w:line="259" w:lineRule="auto"/>
        <w:contextualSpacing/>
        <w:rPr>
          <w:rFonts w:ascii="Arial" w:eastAsia="Calibri" w:hAnsi="Arial" w:cs="Arial"/>
          <w:color w:val="auto"/>
          <w:sz w:val="24"/>
          <w:szCs w:val="22"/>
          <w:lang w:val="sv-SE"/>
        </w:rPr>
      </w:pPr>
    </w:p>
    <w:p w:rsidR="00421E46" w:rsidRPr="00421E46" w:rsidRDefault="00421E46" w:rsidP="00421E46">
      <w:pPr>
        <w:spacing w:after="0" w:line="259" w:lineRule="auto"/>
        <w:contextualSpacing/>
        <w:rPr>
          <w:rFonts w:ascii="Arial" w:eastAsia="Calibri" w:hAnsi="Arial" w:cs="Arial"/>
          <w:b/>
          <w:color w:val="auto"/>
          <w:sz w:val="24"/>
          <w:szCs w:val="22"/>
          <w:lang w:val="sv-SE"/>
        </w:rPr>
      </w:pPr>
    </w:p>
    <w:p w:rsidR="00421E46" w:rsidRPr="00421E46" w:rsidRDefault="00421E46" w:rsidP="00421E46">
      <w:pPr>
        <w:contextualSpacing/>
        <w:rPr>
          <w:rFonts w:ascii="Arial" w:eastAsia="Calibri" w:hAnsi="Arial" w:cs="Arial"/>
          <w:b/>
          <w:color w:val="auto"/>
          <w:sz w:val="22"/>
          <w:szCs w:val="22"/>
          <w:lang w:val="sv-SE"/>
        </w:rPr>
      </w:pPr>
      <w:r w:rsidRPr="00421E46">
        <w:rPr>
          <w:rFonts w:ascii="Arial" w:eastAsia="Calibri" w:hAnsi="Arial" w:cs="Times New Roman"/>
          <w:b/>
          <w:color w:val="auto"/>
          <w:sz w:val="22"/>
          <w:szCs w:val="22"/>
          <w:lang w:val="sv-SE"/>
        </w:rPr>
        <w:t xml:space="preserve">Om Entelios </w:t>
      </w:r>
    </w:p>
    <w:p w:rsidR="00421E46" w:rsidRPr="00421E46" w:rsidRDefault="00421E46" w:rsidP="00421E46">
      <w:pPr>
        <w:spacing w:line="260" w:lineRule="atLeast"/>
        <w:contextualSpacing/>
        <w:rPr>
          <w:rFonts w:ascii="Arial" w:eastAsia="Calibri" w:hAnsi="Arial" w:cs="Times New Roman"/>
          <w:color w:val="000000"/>
          <w:szCs w:val="20"/>
          <w:lang w:val="sv-SE"/>
        </w:rPr>
      </w:pPr>
    </w:p>
    <w:p w:rsidR="00421E46" w:rsidRPr="00421E46" w:rsidRDefault="00421E46" w:rsidP="00421E46">
      <w:pPr>
        <w:spacing w:line="260" w:lineRule="atLeast"/>
        <w:contextualSpacing/>
        <w:rPr>
          <w:rFonts w:ascii="Calibri" w:eastAsia="Calibri" w:hAnsi="Calibri" w:cs="Calibri"/>
          <w:color w:val="000000"/>
          <w:szCs w:val="20"/>
          <w:lang w:val="sv-SE"/>
        </w:rPr>
      </w:pPr>
      <w:r w:rsidRPr="00421E46">
        <w:rPr>
          <w:rFonts w:ascii="Arial" w:eastAsia="Calibri" w:hAnsi="Arial" w:cs="Times New Roman"/>
          <w:color w:val="000000"/>
          <w:szCs w:val="20"/>
          <w:lang w:val="sv-SE"/>
        </w:rPr>
        <w:t>Entelios erbjuder ren energi, spetskompetens och teknologi som gör det möjligt för industribolag samt små och stora företag i näringslivet och offentliga verksamheter att bli ledande på området klimatvänliga energilösningar.</w:t>
      </w:r>
    </w:p>
    <w:p w:rsidR="00421E46" w:rsidRPr="00421E46" w:rsidRDefault="00421E46" w:rsidP="00421E46">
      <w:pPr>
        <w:spacing w:line="260" w:lineRule="atLeast"/>
        <w:contextualSpacing/>
        <w:rPr>
          <w:rFonts w:ascii="Calibri" w:eastAsia="Calibri" w:hAnsi="Calibri" w:cs="Calibri"/>
          <w:color w:val="000000"/>
          <w:szCs w:val="20"/>
          <w:lang w:val="sv-SE"/>
        </w:rPr>
      </w:pPr>
      <w:r w:rsidRPr="00421E46">
        <w:rPr>
          <w:rFonts w:ascii="Arial" w:eastAsia="Calibri" w:hAnsi="Arial" w:cs="Times New Roman"/>
          <w:color w:val="000000"/>
          <w:szCs w:val="20"/>
          <w:lang w:val="sv-SE"/>
        </w:rPr>
        <w:t> </w:t>
      </w:r>
    </w:p>
    <w:p w:rsidR="00421E46" w:rsidRPr="00421E46" w:rsidRDefault="00421E46" w:rsidP="00421E46">
      <w:pPr>
        <w:spacing w:line="260" w:lineRule="atLeast"/>
        <w:contextualSpacing/>
        <w:rPr>
          <w:rFonts w:ascii="Calibri" w:eastAsia="Calibri" w:hAnsi="Calibri" w:cs="Calibri"/>
          <w:color w:val="000000"/>
          <w:szCs w:val="20"/>
          <w:lang w:val="sv-SE"/>
        </w:rPr>
      </w:pPr>
      <w:r w:rsidRPr="00421E46">
        <w:rPr>
          <w:rFonts w:ascii="Arial" w:eastAsia="Calibri" w:hAnsi="Arial" w:cs="Times New Roman"/>
          <w:color w:val="000000"/>
          <w:szCs w:val="20"/>
          <w:lang w:val="sv-SE"/>
        </w:rPr>
        <w:t>Kärnverksamheten är styrning av och handel med förnybar energi på den norska, nordiska och europeiska elmarknaden å kundernas vägnar.</w:t>
      </w:r>
    </w:p>
    <w:p w:rsidR="00421E46" w:rsidRPr="00421E46" w:rsidRDefault="00421E46" w:rsidP="00421E46">
      <w:pPr>
        <w:spacing w:line="260" w:lineRule="atLeast"/>
        <w:contextualSpacing/>
        <w:rPr>
          <w:rFonts w:ascii="Calibri" w:eastAsia="Calibri" w:hAnsi="Calibri" w:cs="Calibri"/>
          <w:color w:val="000000"/>
          <w:szCs w:val="20"/>
          <w:lang w:val="sv-SE"/>
        </w:rPr>
      </w:pPr>
      <w:r w:rsidRPr="00421E46">
        <w:rPr>
          <w:rFonts w:ascii="Arial" w:eastAsia="Calibri" w:hAnsi="Arial" w:cs="Times New Roman"/>
          <w:color w:val="000000"/>
          <w:szCs w:val="20"/>
          <w:lang w:val="sv-SE"/>
        </w:rPr>
        <w:t> </w:t>
      </w:r>
    </w:p>
    <w:p w:rsidR="00421E46" w:rsidRPr="00421E46" w:rsidRDefault="00421E46" w:rsidP="00421E46">
      <w:pPr>
        <w:numPr>
          <w:ilvl w:val="0"/>
          <w:numId w:val="1"/>
        </w:numPr>
        <w:spacing w:before="100" w:beforeAutospacing="1" w:after="240" w:line="260" w:lineRule="atLeast"/>
        <w:contextualSpacing/>
        <w:rPr>
          <w:rFonts w:ascii="-webkit-standard" w:eastAsia="Calibri" w:hAnsi="-webkit-standard" w:cs="Times New Roman"/>
          <w:color w:val="000000"/>
          <w:szCs w:val="20"/>
          <w:lang w:val="sv-SE"/>
        </w:rPr>
      </w:pPr>
      <w:r w:rsidRPr="00421E46">
        <w:rPr>
          <w:rFonts w:ascii="Arial" w:eastAsia="Calibri" w:hAnsi="Arial" w:cs="Times New Roman"/>
          <w:color w:val="000000"/>
          <w:szCs w:val="20"/>
          <w:lang w:val="sv-SE"/>
        </w:rPr>
        <w:t>Entelios har 150 anställda fördelade på åtta platser (Oslo, Arendal, Kristiansand, Stockholm, Göteborg, Berlin, München och Zürich)</w:t>
      </w:r>
    </w:p>
    <w:p w:rsidR="00421E46" w:rsidRPr="00421E46" w:rsidRDefault="00421E46" w:rsidP="00421E46">
      <w:pPr>
        <w:numPr>
          <w:ilvl w:val="0"/>
          <w:numId w:val="1"/>
        </w:numPr>
        <w:spacing w:before="100" w:beforeAutospacing="1" w:after="240" w:line="260" w:lineRule="atLeast"/>
        <w:contextualSpacing/>
        <w:rPr>
          <w:rFonts w:ascii="-webkit-standard" w:eastAsia="Calibri" w:hAnsi="-webkit-standard" w:cs="Times New Roman"/>
          <w:color w:val="000000"/>
          <w:szCs w:val="20"/>
          <w:lang w:val="sv-SE"/>
        </w:rPr>
      </w:pPr>
      <w:r w:rsidRPr="00421E46">
        <w:rPr>
          <w:rFonts w:ascii="Arial" w:eastAsia="Calibri" w:hAnsi="Arial" w:cs="Times New Roman"/>
          <w:color w:val="000000"/>
          <w:szCs w:val="20"/>
          <w:lang w:val="sv-SE"/>
        </w:rPr>
        <w:t>Norden har Entelios ansvar för en kundportfölj på över 20 TWh (årsförbrukning för ca 1,3 miljoner hushåll).</w:t>
      </w:r>
    </w:p>
    <w:p w:rsidR="00421E46" w:rsidRPr="00421E46" w:rsidRDefault="00421E46" w:rsidP="00421E46">
      <w:pPr>
        <w:numPr>
          <w:ilvl w:val="0"/>
          <w:numId w:val="2"/>
        </w:numPr>
        <w:spacing w:before="100" w:beforeAutospacing="1" w:after="240" w:line="260" w:lineRule="atLeast"/>
        <w:contextualSpacing/>
        <w:rPr>
          <w:rFonts w:ascii="-webkit-standard" w:eastAsia="Calibri" w:hAnsi="-webkit-standard" w:cs="Times New Roman"/>
          <w:color w:val="000000"/>
          <w:szCs w:val="20"/>
          <w:lang w:val="sv-SE"/>
        </w:rPr>
      </w:pPr>
      <w:r w:rsidRPr="00421E46">
        <w:rPr>
          <w:rFonts w:ascii="Arial" w:eastAsia="Calibri" w:hAnsi="Arial" w:cs="Times New Roman"/>
          <w:color w:val="000000"/>
          <w:szCs w:val="20"/>
          <w:lang w:val="sv-SE"/>
        </w:rPr>
        <w:t>Bolaget erbjuder alla uppdragsgivare en 100 % förnybar energi-garanti.</w:t>
      </w:r>
    </w:p>
    <w:p w:rsidR="00421E46" w:rsidRPr="00421E46" w:rsidRDefault="00421E46" w:rsidP="00421E46">
      <w:pPr>
        <w:numPr>
          <w:ilvl w:val="0"/>
          <w:numId w:val="2"/>
        </w:numPr>
        <w:spacing w:before="100" w:beforeAutospacing="1" w:after="240" w:line="260" w:lineRule="atLeast"/>
        <w:contextualSpacing/>
        <w:rPr>
          <w:rFonts w:ascii="-webkit-standard" w:eastAsia="Calibri" w:hAnsi="-webkit-standard" w:cs="Times New Roman"/>
          <w:color w:val="000000"/>
          <w:szCs w:val="20"/>
          <w:lang w:val="sv-SE"/>
        </w:rPr>
      </w:pPr>
      <w:r w:rsidRPr="00421E46">
        <w:rPr>
          <w:rFonts w:ascii="Arial" w:eastAsia="Calibri" w:hAnsi="Arial" w:cs="Times New Roman"/>
          <w:color w:val="000000"/>
          <w:szCs w:val="20"/>
          <w:lang w:val="sv-SE"/>
        </w:rPr>
        <w:t xml:space="preserve">Entelios är ett helägt dotterbolag till </w:t>
      </w:r>
      <w:hyperlink r:id="rId10" w:history="1">
        <w:r w:rsidRPr="00421E46">
          <w:rPr>
            <w:rFonts w:ascii="Arial" w:eastAsia="Calibri" w:hAnsi="Arial" w:cs="Times New Roman"/>
            <w:color w:val="044A91"/>
            <w:szCs w:val="20"/>
            <w:u w:val="single"/>
            <w:lang w:val="sv-SE"/>
          </w:rPr>
          <w:t>Agder Energi AS</w:t>
        </w:r>
      </w:hyperlink>
    </w:p>
    <w:p w:rsidR="00421E46" w:rsidRPr="00421E46" w:rsidRDefault="00421E46" w:rsidP="00421E46">
      <w:pPr>
        <w:spacing w:after="240" w:line="259" w:lineRule="auto"/>
        <w:contextualSpacing/>
        <w:rPr>
          <w:rFonts w:ascii="Calibri" w:eastAsia="Calibri" w:hAnsi="Calibri" w:cs="Calibri"/>
          <w:color w:val="000000"/>
          <w:sz w:val="24"/>
          <w:szCs w:val="22"/>
          <w:lang w:val="sv-SE"/>
        </w:rPr>
      </w:pPr>
      <w:r w:rsidRPr="00421E46">
        <w:rPr>
          <w:rFonts w:ascii="Calibri" w:eastAsia="Calibri" w:hAnsi="Calibri" w:cs="Times New Roman"/>
          <w:color w:val="000000"/>
          <w:sz w:val="22"/>
          <w:szCs w:val="22"/>
          <w:lang w:val="sv-SE"/>
        </w:rPr>
        <w:t> </w:t>
      </w:r>
    </w:p>
    <w:p w:rsidR="00421E46" w:rsidRPr="00421E46" w:rsidRDefault="00421E46" w:rsidP="00421E46">
      <w:pPr>
        <w:contextualSpacing/>
        <w:rPr>
          <w:rFonts w:ascii="Arial" w:eastAsia="Calibri" w:hAnsi="Arial" w:cs="Arial"/>
          <w:color w:val="auto"/>
          <w:sz w:val="22"/>
          <w:szCs w:val="22"/>
          <w:lang w:val="sv-SE"/>
        </w:rPr>
      </w:pPr>
    </w:p>
    <w:p w:rsidR="00421E46" w:rsidRPr="00421E46" w:rsidRDefault="00421E46" w:rsidP="00421E46">
      <w:pPr>
        <w:spacing w:after="0" w:line="259" w:lineRule="auto"/>
        <w:contextualSpacing/>
        <w:rPr>
          <w:rFonts w:ascii="Arial" w:eastAsia="Calibri" w:hAnsi="Arial" w:cs="Arial"/>
          <w:i/>
          <w:color w:val="auto"/>
          <w:sz w:val="22"/>
          <w:szCs w:val="22"/>
          <w:lang w:val="sv-SE"/>
        </w:rPr>
      </w:pPr>
    </w:p>
    <w:p w:rsidR="00942CED" w:rsidRPr="00942CED" w:rsidRDefault="00942CED" w:rsidP="00942CED">
      <w:pPr>
        <w:tabs>
          <w:tab w:val="left" w:pos="5832"/>
        </w:tabs>
        <w:rPr>
          <w:lang w:val="de-DE"/>
        </w:rPr>
      </w:pPr>
      <w:bookmarkStart w:id="0" w:name="_GoBack"/>
      <w:bookmarkEnd w:id="0"/>
    </w:p>
    <w:sectPr w:rsidR="00942CED" w:rsidRPr="00942CED" w:rsidSect="00580502">
      <w:footerReference w:type="even" r:id="rId11"/>
      <w:footerReference w:type="default" r:id="rId12"/>
      <w:headerReference w:type="first" r:id="rId13"/>
      <w:footerReference w:type="first" r:id="rId14"/>
      <w:pgSz w:w="11900" w:h="16840"/>
      <w:pgMar w:top="2325" w:right="2183" w:bottom="2211" w:left="1247" w:header="124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A3" w:rsidRDefault="007772A3" w:rsidP="004102FF">
      <w:pPr>
        <w:spacing w:after="0" w:line="240" w:lineRule="auto"/>
      </w:pPr>
      <w:r>
        <w:separator/>
      </w:r>
    </w:p>
  </w:endnote>
  <w:endnote w:type="continuationSeparator" w:id="0">
    <w:p w:rsidR="007772A3" w:rsidRDefault="007772A3" w:rsidP="0041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Kompleks skrif">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484199393"/>
      <w:docPartObj>
        <w:docPartGallery w:val="Page Numbers (Bottom of Page)"/>
        <w:docPartUnique/>
      </w:docPartObj>
    </w:sdtPr>
    <w:sdtEndPr>
      <w:rPr>
        <w:rStyle w:val="Sidetall"/>
      </w:rPr>
    </w:sdtEndPr>
    <w:sdtContent>
      <w:p w:rsidR="00E77C68" w:rsidRDefault="00E77C68" w:rsidP="0011464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E77C68" w:rsidRDefault="00E77C68" w:rsidP="00E77C6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735234464"/>
      <w:docPartObj>
        <w:docPartGallery w:val="Page Numbers (Bottom of Page)"/>
        <w:docPartUnique/>
      </w:docPartObj>
    </w:sdtPr>
    <w:sdtEndPr>
      <w:rPr>
        <w:rStyle w:val="Sidetall"/>
      </w:rPr>
    </w:sdtEndPr>
    <w:sdtContent>
      <w:p w:rsidR="00E77C68" w:rsidRPr="00ED292F" w:rsidRDefault="00E77C68" w:rsidP="00C008E3">
        <w:pPr>
          <w:pStyle w:val="Bunntekst"/>
          <w:framePr w:wrap="notBeside" w:vAnchor="page" w:hAnchor="page" w:x="10632" w:y="16007"/>
          <w:jc w:val="right"/>
          <w:rPr>
            <w:rStyle w:val="Sidetall"/>
            <w:lang w:val="en-US"/>
          </w:rPr>
        </w:pPr>
        <w:r w:rsidRPr="00421E46">
          <w:rPr>
            <w:rStyle w:val="Sidetall"/>
            <w:color w:val="000000"/>
          </w:rPr>
          <w:fldChar w:fldCharType="begin"/>
        </w:r>
        <w:r w:rsidRPr="00421E46">
          <w:rPr>
            <w:rStyle w:val="Sidetall"/>
            <w:color w:val="000000"/>
            <w:lang w:val="en-US"/>
          </w:rPr>
          <w:instrText xml:space="preserve"> PAGE </w:instrText>
        </w:r>
        <w:r w:rsidRPr="00421E46">
          <w:rPr>
            <w:rStyle w:val="Sidetall"/>
            <w:color w:val="000000"/>
          </w:rPr>
          <w:fldChar w:fldCharType="separate"/>
        </w:r>
        <w:r w:rsidRPr="00421E46">
          <w:rPr>
            <w:rStyle w:val="Sidetall"/>
            <w:noProof/>
            <w:color w:val="000000"/>
            <w:lang w:val="en-US"/>
          </w:rPr>
          <w:t>2</w:t>
        </w:r>
        <w:r w:rsidRPr="00421E46">
          <w:rPr>
            <w:rStyle w:val="Sidetall"/>
            <w:color w:val="000000"/>
          </w:rPr>
          <w:fldChar w:fldCharType="end"/>
        </w:r>
      </w:p>
    </w:sdtContent>
  </w:sdt>
  <w:p w:rsidR="001E15D2" w:rsidRPr="001E15D2" w:rsidRDefault="00942CED" w:rsidP="001E15D2">
    <w:pPr>
      <w:pStyle w:val="Topptekst"/>
      <w:tabs>
        <w:tab w:val="left" w:pos="2352"/>
      </w:tabs>
      <w:ind w:right="360"/>
      <w:jc w:val="both"/>
      <w:rPr>
        <w:b w:val="0"/>
        <w:lang w:val="en-US"/>
      </w:rPr>
    </w:pPr>
    <w:proofErr w:type="spellStart"/>
    <w:r>
      <w:rPr>
        <w:lang w:val="en-US"/>
      </w:rPr>
      <w:t>Entelios</w:t>
    </w:r>
    <w:proofErr w:type="spellEnd"/>
    <w:r>
      <w:rPr>
        <w:lang w:val="en-US"/>
      </w:rPr>
      <w:t xml:space="preserve"> AB</w:t>
    </w:r>
    <w:r w:rsidR="000819C1" w:rsidRPr="00D152B7">
      <w:rPr>
        <w:lang w:val="en-US"/>
      </w:rPr>
      <w:tab/>
    </w:r>
    <w:r w:rsidR="000819C1" w:rsidRPr="00D152B7">
      <w:rPr>
        <w:b w:val="0"/>
        <w:lang w:val="en-US"/>
      </w:rPr>
      <w:t xml:space="preserve">A part of </w:t>
    </w:r>
    <w:proofErr w:type="spellStart"/>
    <w:r w:rsidR="000819C1" w:rsidRPr="00D152B7">
      <w:rPr>
        <w:b w:val="0"/>
        <w:lang w:val="en-US"/>
      </w:rPr>
      <w:t>Agder</w:t>
    </w:r>
    <w:proofErr w:type="spellEnd"/>
    <w:r w:rsidR="000819C1" w:rsidRPr="00D152B7">
      <w:rPr>
        <w:b w:val="0"/>
        <w:lang w:val="en-US"/>
      </w:rPr>
      <w:t xml:space="preserve"> </w:t>
    </w:r>
    <w:proofErr w:type="spellStart"/>
    <w:r w:rsidR="000819C1" w:rsidRPr="00D152B7">
      <w:rPr>
        <w:b w:val="0"/>
        <w:lang w:val="en-US"/>
      </w:rPr>
      <w:t>Energi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02" w:rsidRDefault="00580502" w:rsidP="00580502">
    <w:pPr>
      <w:pStyle w:val="Bunntekst"/>
      <w:ind w:right="360"/>
      <w:rPr>
        <w:rStyle w:val="Sidetall"/>
      </w:rPr>
    </w:pPr>
  </w:p>
  <w:p w:rsidR="009809C1" w:rsidRPr="00EF1E81" w:rsidRDefault="0031006C" w:rsidP="00E711AB">
    <w:pPr>
      <w:pStyle w:val="Bunntekst"/>
      <w:ind w:right="360"/>
      <w:rPr>
        <w:lang w:val="sv-SE"/>
      </w:rPr>
    </w:pPr>
    <w:r w:rsidRPr="00EF1E81">
      <w:rPr>
        <w:b/>
        <w:lang w:val="sv-SE"/>
      </w:rPr>
      <w:t>Entelios</w:t>
    </w:r>
    <w:r w:rsidR="00F8088C" w:rsidRPr="00EF1E81">
      <w:rPr>
        <w:b/>
        <w:lang w:val="sv-SE"/>
      </w:rPr>
      <w:t xml:space="preserve"> AB</w:t>
    </w:r>
    <w:r w:rsidR="007D738F" w:rsidRPr="00EF1E81">
      <w:rPr>
        <w:b/>
        <w:lang w:val="sv-SE"/>
      </w:rPr>
      <w:t xml:space="preserve"> • </w:t>
    </w:r>
    <w:r w:rsidR="005B5863" w:rsidRPr="00EF1E81">
      <w:rPr>
        <w:lang w:val="sv-SE"/>
      </w:rPr>
      <w:t>entelios.se</w:t>
    </w:r>
  </w:p>
  <w:p w:rsidR="00EF1E81" w:rsidRPr="00EF1E81" w:rsidRDefault="007D738F" w:rsidP="00E711AB">
    <w:pPr>
      <w:pStyle w:val="Bunntekst"/>
      <w:ind w:right="360"/>
      <w:rPr>
        <w:lang w:val="sv-SE"/>
      </w:rPr>
    </w:pPr>
    <w:r w:rsidRPr="00EF1E81">
      <w:rPr>
        <w:b/>
        <w:lang w:val="sv-SE"/>
      </w:rPr>
      <w:t xml:space="preserve">Postadress: </w:t>
    </w:r>
    <w:r w:rsidR="00C657E1">
      <w:rPr>
        <w:lang w:val="sv-SE"/>
      </w:rPr>
      <w:t xml:space="preserve">Olof Palmes gata 17, 111 22 Stockholm, </w:t>
    </w:r>
    <w:r w:rsidR="0031006C" w:rsidRPr="00EF1E81">
      <w:rPr>
        <w:lang w:val="sv-SE"/>
      </w:rPr>
      <w:t>S</w:t>
    </w:r>
    <w:r w:rsidR="00BC13C1" w:rsidRPr="00EF1E81">
      <w:rPr>
        <w:lang w:val="sv-SE"/>
      </w:rPr>
      <w:t>VERIGE</w:t>
    </w:r>
  </w:p>
  <w:p w:rsidR="00C4319E" w:rsidRPr="00672D1A" w:rsidRDefault="0031006C" w:rsidP="00E711AB">
    <w:pPr>
      <w:pStyle w:val="Bunntekst"/>
      <w:ind w:right="360"/>
      <w:rPr>
        <w:lang w:val="de-DE"/>
      </w:rPr>
    </w:pPr>
    <w:r w:rsidRPr="00672D1A">
      <w:rPr>
        <w:b/>
        <w:lang w:val="de-DE"/>
      </w:rPr>
      <w:t>Telefon:</w:t>
    </w:r>
    <w:r w:rsidRPr="00672D1A">
      <w:rPr>
        <w:lang w:val="de-DE"/>
      </w:rPr>
      <w:t xml:space="preserve"> </w:t>
    </w:r>
    <w:r w:rsidR="005B5863" w:rsidRPr="00672D1A">
      <w:rPr>
        <w:lang w:val="de-DE"/>
      </w:rPr>
      <w:t xml:space="preserve">08 - 425 185 00 </w:t>
    </w:r>
    <w:r w:rsidRPr="00672D1A">
      <w:rPr>
        <w:lang w:val="de-DE"/>
      </w:rPr>
      <w:t xml:space="preserve">• </w:t>
    </w:r>
    <w:r w:rsidRPr="00672D1A">
      <w:rPr>
        <w:b/>
        <w:lang w:val="de-DE"/>
      </w:rPr>
      <w:t>E-post:</w:t>
    </w:r>
    <w:r w:rsidRPr="00672D1A">
      <w:rPr>
        <w:lang w:val="de-DE"/>
      </w:rPr>
      <w:t xml:space="preserve"> contact</w:t>
    </w:r>
    <w:r w:rsidR="00EF1E81" w:rsidRPr="00672D1A">
      <w:rPr>
        <w:lang w:val="de-DE"/>
      </w:rPr>
      <w:t>.nordic</w:t>
    </w:r>
    <w:r w:rsidRPr="00672D1A">
      <w:rPr>
        <w:lang w:val="de-DE"/>
      </w:rPr>
      <w:t>@entelios.com</w:t>
    </w:r>
  </w:p>
  <w:sdt>
    <w:sdtPr>
      <w:rPr>
        <w:rStyle w:val="Sidetall"/>
      </w:rPr>
      <w:id w:val="1011494263"/>
      <w:docPartObj>
        <w:docPartGallery w:val="Page Numbers (Bottom of Page)"/>
        <w:docPartUnique/>
      </w:docPartObj>
    </w:sdtPr>
    <w:sdtEndPr>
      <w:rPr>
        <w:rStyle w:val="Sidetall"/>
      </w:rPr>
    </w:sdtEndPr>
    <w:sdtContent>
      <w:p w:rsidR="004451D1" w:rsidRPr="00BC13C1" w:rsidRDefault="004451D1" w:rsidP="00604ED3">
        <w:pPr>
          <w:pStyle w:val="Bunntekst"/>
          <w:framePr w:wrap="notBeside" w:vAnchor="page" w:hAnchor="page" w:x="10632" w:y="16007"/>
          <w:jc w:val="right"/>
          <w:rPr>
            <w:rStyle w:val="Sidetall"/>
          </w:rPr>
        </w:pPr>
        <w:r w:rsidRPr="00421E46">
          <w:rPr>
            <w:rStyle w:val="Sidetall"/>
            <w:color w:val="000000"/>
          </w:rPr>
          <w:fldChar w:fldCharType="begin"/>
        </w:r>
        <w:r w:rsidRPr="00421E46">
          <w:rPr>
            <w:rStyle w:val="Sidetall"/>
            <w:color w:val="000000"/>
          </w:rPr>
          <w:instrText xml:space="preserve"> PAGE </w:instrText>
        </w:r>
        <w:r w:rsidRPr="00421E46">
          <w:rPr>
            <w:rStyle w:val="Sidetall"/>
            <w:color w:val="000000"/>
          </w:rPr>
          <w:fldChar w:fldCharType="separate"/>
        </w:r>
        <w:r w:rsidRPr="00421E46">
          <w:rPr>
            <w:rStyle w:val="Sidetall"/>
            <w:color w:val="000000"/>
          </w:rPr>
          <w:t>1</w:t>
        </w:r>
        <w:r w:rsidRPr="00421E46">
          <w:rPr>
            <w:rStyle w:val="Sidetall"/>
            <w:color w:val="000000"/>
          </w:rPr>
          <w:fldChar w:fldCharType="end"/>
        </w:r>
      </w:p>
    </w:sdtContent>
  </w:sdt>
  <w:p w:rsidR="00BE1885" w:rsidRPr="0031006C" w:rsidRDefault="0031006C" w:rsidP="004451D1">
    <w:pPr>
      <w:pStyle w:val="Bunntekst"/>
      <w:ind w:right="360"/>
    </w:pPr>
    <w:r w:rsidRPr="0031006C">
      <w:rPr>
        <w:b/>
      </w:rPr>
      <w:t>Bankgiro:</w:t>
    </w:r>
    <w:r>
      <w:t xml:space="preserve"> </w:t>
    </w:r>
    <w:r w:rsidR="00C657E1" w:rsidRPr="00C657E1">
      <w:rPr>
        <w:bCs/>
        <w:lang w:val="sv-SE"/>
      </w:rPr>
      <w:t>5898-0467</w:t>
    </w:r>
    <w:r>
      <w:t xml:space="preserve"> • </w:t>
    </w:r>
    <w:r w:rsidRPr="0031006C">
      <w:rPr>
        <w:b/>
      </w:rPr>
      <w:t>Vårt momsreg.nr:</w:t>
    </w:r>
    <w:r>
      <w:t xml:space="preserve"> </w:t>
    </w:r>
    <w:r w:rsidRPr="0031006C">
      <w:t>SE556478655501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A3" w:rsidRDefault="007772A3" w:rsidP="004102FF">
      <w:pPr>
        <w:spacing w:after="0" w:line="240" w:lineRule="auto"/>
      </w:pPr>
      <w:r>
        <w:separator/>
      </w:r>
    </w:p>
  </w:footnote>
  <w:footnote w:type="continuationSeparator" w:id="0">
    <w:p w:rsidR="007772A3" w:rsidRDefault="007772A3" w:rsidP="0041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3B3" w:rsidRPr="003D2C6C" w:rsidRDefault="00672D1A" w:rsidP="003D2C6C">
    <w:pPr>
      <w:pStyle w:val="Topptekst"/>
      <w:tabs>
        <w:tab w:val="left" w:pos="2352"/>
      </w:tabs>
      <w:jc w:val="both"/>
      <w:rPr>
        <w:b w:val="0"/>
        <w:lang w:val="en-US"/>
      </w:rPr>
    </w:pPr>
    <w:r w:rsidRPr="0034690E">
      <w:rPr>
        <w:noProof/>
        <w:sz w:val="20"/>
        <w:szCs w:val="20"/>
        <w:lang w:val="de-DE" w:eastAsia="de-DE"/>
      </w:rPr>
      <w:drawing>
        <wp:anchor distT="0" distB="0" distL="114300" distR="114300" simplePos="0" relativeHeight="251661312" behindDoc="0" locked="0" layoutInCell="1" allowOverlap="1" wp14:anchorId="57C78908" wp14:editId="1CE0DA4A">
          <wp:simplePos x="0" y="0"/>
          <wp:positionH relativeFrom="page">
            <wp:posOffset>4885690</wp:posOffset>
          </wp:positionH>
          <wp:positionV relativeFrom="page">
            <wp:posOffset>442595</wp:posOffset>
          </wp:positionV>
          <wp:extent cx="1929600" cy="691200"/>
          <wp:effectExtent l="0" t="0" r="0" b="0"/>
          <wp:wrapThrough wrapText="bothSides">
            <wp:wrapPolygon edited="0">
              <wp:start x="0" y="0"/>
              <wp:lineTo x="0" y="20846"/>
              <wp:lineTo x="21330" y="20846"/>
              <wp:lineTo x="2133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9600" cy="691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7141" w:rsidRPr="00460D90">
      <w:rPr>
        <w:sz w:val="20"/>
        <w:szCs w:val="20"/>
        <w:lang w:val="en-US"/>
      </w:rPr>
      <w:t>Entelios</w:t>
    </w:r>
    <w:proofErr w:type="spellEnd"/>
    <w:r w:rsidR="00E87141" w:rsidRPr="00460D90">
      <w:rPr>
        <w:sz w:val="20"/>
        <w:szCs w:val="20"/>
        <w:lang w:val="en-US"/>
      </w:rPr>
      <w:t xml:space="preserve"> A</w:t>
    </w:r>
    <w:r w:rsidR="003269F1" w:rsidRPr="00460D90">
      <w:rPr>
        <w:sz w:val="20"/>
        <w:szCs w:val="20"/>
        <w:lang w:val="en-US"/>
      </w:rPr>
      <w:t>B</w:t>
    </w:r>
    <w:r w:rsidR="003D2C6C" w:rsidRPr="00D152B7">
      <w:rPr>
        <w:lang w:val="en-US"/>
      </w:rPr>
      <w:tab/>
    </w:r>
    <w:r w:rsidR="003D2C6C" w:rsidRPr="00460D90">
      <w:rPr>
        <w:sz w:val="20"/>
        <w:szCs w:val="20"/>
        <w:lang w:val="en-US"/>
      </w:rPr>
      <w:t xml:space="preserve">A part of </w:t>
    </w:r>
    <w:proofErr w:type="spellStart"/>
    <w:r w:rsidR="003D2C6C" w:rsidRPr="00460D90">
      <w:rPr>
        <w:sz w:val="20"/>
        <w:szCs w:val="20"/>
        <w:lang w:val="en-US"/>
      </w:rPr>
      <w:t>Agder</w:t>
    </w:r>
    <w:proofErr w:type="spellEnd"/>
    <w:r w:rsidR="003D2C6C" w:rsidRPr="00460D90">
      <w:rPr>
        <w:sz w:val="20"/>
        <w:szCs w:val="20"/>
        <w:lang w:val="en-US"/>
      </w:rPr>
      <w:t xml:space="preserve"> </w:t>
    </w:r>
    <w:proofErr w:type="spellStart"/>
    <w:r w:rsidR="003D2C6C" w:rsidRPr="00460D90">
      <w:rPr>
        <w:sz w:val="20"/>
        <w:szCs w:val="20"/>
        <w:lang w:val="en-US"/>
      </w:rPr>
      <w:t>Energi</w:t>
    </w:r>
    <w:proofErr w:type="spellEnd"/>
    <w:r w:rsidR="0037689D" w:rsidRPr="003D2C6C">
      <w:rPr>
        <w:b w:val="0"/>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11A9"/>
    <w:multiLevelType w:val="multilevel"/>
    <w:tmpl w:val="702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442D28"/>
    <w:multiLevelType w:val="multilevel"/>
    <w:tmpl w:val="3B7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A3"/>
    <w:rsid w:val="000042FE"/>
    <w:rsid w:val="00044A56"/>
    <w:rsid w:val="000819C1"/>
    <w:rsid w:val="000959F2"/>
    <w:rsid w:val="000A3115"/>
    <w:rsid w:val="0013796B"/>
    <w:rsid w:val="0015253F"/>
    <w:rsid w:val="00166C31"/>
    <w:rsid w:val="001E15D2"/>
    <w:rsid w:val="001F3CF7"/>
    <w:rsid w:val="001F4FA1"/>
    <w:rsid w:val="00207238"/>
    <w:rsid w:val="0022174C"/>
    <w:rsid w:val="002A54CA"/>
    <w:rsid w:val="002B5D96"/>
    <w:rsid w:val="002F3ECA"/>
    <w:rsid w:val="002F73C3"/>
    <w:rsid w:val="0030532B"/>
    <w:rsid w:val="0031006C"/>
    <w:rsid w:val="00323EA8"/>
    <w:rsid w:val="003269F1"/>
    <w:rsid w:val="00335C67"/>
    <w:rsid w:val="00365B75"/>
    <w:rsid w:val="00366B2A"/>
    <w:rsid w:val="0037689D"/>
    <w:rsid w:val="00384B93"/>
    <w:rsid w:val="0039420B"/>
    <w:rsid w:val="003C448D"/>
    <w:rsid w:val="003C545B"/>
    <w:rsid w:val="003D2C6C"/>
    <w:rsid w:val="003E594E"/>
    <w:rsid w:val="004102FF"/>
    <w:rsid w:val="00421E46"/>
    <w:rsid w:val="004451D1"/>
    <w:rsid w:val="004529FF"/>
    <w:rsid w:val="00460726"/>
    <w:rsid w:val="00460D90"/>
    <w:rsid w:val="004B50BC"/>
    <w:rsid w:val="004E0C14"/>
    <w:rsid w:val="004F3BEC"/>
    <w:rsid w:val="00515C0C"/>
    <w:rsid w:val="005438D0"/>
    <w:rsid w:val="00545267"/>
    <w:rsid w:val="00552408"/>
    <w:rsid w:val="005620BA"/>
    <w:rsid w:val="00566EEC"/>
    <w:rsid w:val="00580502"/>
    <w:rsid w:val="005A3F25"/>
    <w:rsid w:val="005B5863"/>
    <w:rsid w:val="005C6020"/>
    <w:rsid w:val="00604ED3"/>
    <w:rsid w:val="00611A67"/>
    <w:rsid w:val="00640488"/>
    <w:rsid w:val="00672D1A"/>
    <w:rsid w:val="006763B3"/>
    <w:rsid w:val="00682B2A"/>
    <w:rsid w:val="006B6BD8"/>
    <w:rsid w:val="006C33DD"/>
    <w:rsid w:val="006D2BB3"/>
    <w:rsid w:val="006E0FEA"/>
    <w:rsid w:val="006E4AE1"/>
    <w:rsid w:val="0070557A"/>
    <w:rsid w:val="00711613"/>
    <w:rsid w:val="00726462"/>
    <w:rsid w:val="007772A3"/>
    <w:rsid w:val="0079292C"/>
    <w:rsid w:val="007B064E"/>
    <w:rsid w:val="007D738F"/>
    <w:rsid w:val="007E6DE1"/>
    <w:rsid w:val="008115D2"/>
    <w:rsid w:val="008220F6"/>
    <w:rsid w:val="00833F00"/>
    <w:rsid w:val="00846D37"/>
    <w:rsid w:val="00852186"/>
    <w:rsid w:val="008C2031"/>
    <w:rsid w:val="008D6E83"/>
    <w:rsid w:val="0090223E"/>
    <w:rsid w:val="009129DF"/>
    <w:rsid w:val="00942CED"/>
    <w:rsid w:val="00954A23"/>
    <w:rsid w:val="009809C1"/>
    <w:rsid w:val="009A738E"/>
    <w:rsid w:val="009B47BA"/>
    <w:rsid w:val="00A04920"/>
    <w:rsid w:val="00A638B2"/>
    <w:rsid w:val="00A86B6F"/>
    <w:rsid w:val="00AA04A7"/>
    <w:rsid w:val="00AA3AE1"/>
    <w:rsid w:val="00AA6C44"/>
    <w:rsid w:val="00B23B77"/>
    <w:rsid w:val="00B413DC"/>
    <w:rsid w:val="00B841C9"/>
    <w:rsid w:val="00BC13C1"/>
    <w:rsid w:val="00BC2A52"/>
    <w:rsid w:val="00BC7F37"/>
    <w:rsid w:val="00BE1885"/>
    <w:rsid w:val="00BE2904"/>
    <w:rsid w:val="00C008E3"/>
    <w:rsid w:val="00C153B3"/>
    <w:rsid w:val="00C4319E"/>
    <w:rsid w:val="00C45B81"/>
    <w:rsid w:val="00C657E1"/>
    <w:rsid w:val="00C746AB"/>
    <w:rsid w:val="00CC2044"/>
    <w:rsid w:val="00CF0AC1"/>
    <w:rsid w:val="00CF5628"/>
    <w:rsid w:val="00D152B7"/>
    <w:rsid w:val="00D332A8"/>
    <w:rsid w:val="00D57C05"/>
    <w:rsid w:val="00DA3D97"/>
    <w:rsid w:val="00DE03D3"/>
    <w:rsid w:val="00DF1653"/>
    <w:rsid w:val="00E436FD"/>
    <w:rsid w:val="00E64452"/>
    <w:rsid w:val="00E711AB"/>
    <w:rsid w:val="00E77C68"/>
    <w:rsid w:val="00E80324"/>
    <w:rsid w:val="00E87141"/>
    <w:rsid w:val="00EB01F2"/>
    <w:rsid w:val="00EC4351"/>
    <w:rsid w:val="00ED292F"/>
    <w:rsid w:val="00EF1E81"/>
    <w:rsid w:val="00F24F02"/>
    <w:rsid w:val="00F303C9"/>
    <w:rsid w:val="00F609EC"/>
    <w:rsid w:val="00F8088C"/>
    <w:rsid w:val="00F81F11"/>
    <w:rsid w:val="00FA10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47B4F"/>
  <w15:chartTrackingRefBased/>
  <w15:docId w15:val="{673E0DEE-DC4C-4104-A613-C8E1F414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rødtekst Entelios"/>
    <w:qFormat/>
    <w:rsid w:val="003C448D"/>
    <w:pPr>
      <w:spacing w:after="260" w:line="260" w:lineRule="exact"/>
    </w:pPr>
    <w:rPr>
      <w:color w:val="000000" w:themeColor="text1"/>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aliases w:val="Tittel brev Entelios"/>
    <w:basedOn w:val="Normal"/>
    <w:link w:val="TittelTegn"/>
    <w:uiPriority w:val="10"/>
    <w:qFormat/>
    <w:rsid w:val="00207238"/>
    <w:pPr>
      <w:adjustRightInd w:val="0"/>
      <w:snapToGrid w:val="0"/>
      <w:spacing w:after="360" w:line="360" w:lineRule="exact"/>
    </w:pPr>
    <w:rPr>
      <w:rFonts w:ascii="Arial" w:eastAsiaTheme="majorEastAsia" w:hAnsi="Arial" w:cs="Times New Roman (Kompleks skrif"/>
      <w:b/>
      <w:spacing w:val="-10"/>
      <w:kern w:val="28"/>
      <w:sz w:val="28"/>
      <w:szCs w:val="56"/>
    </w:rPr>
  </w:style>
  <w:style w:type="character" w:customStyle="1" w:styleId="TittelTegn">
    <w:name w:val="Tittel Tegn"/>
    <w:aliases w:val="Tittel brev Entelios Tegn"/>
    <w:basedOn w:val="Standardskriftforavsnitt"/>
    <w:link w:val="Tittel"/>
    <w:uiPriority w:val="10"/>
    <w:rsid w:val="00207238"/>
    <w:rPr>
      <w:rFonts w:ascii="Arial" w:eastAsiaTheme="majorEastAsia" w:hAnsi="Arial" w:cs="Times New Roman (Kompleks skrif"/>
      <w:b/>
      <w:color w:val="000000" w:themeColor="text1"/>
      <w:spacing w:val="-10"/>
      <w:kern w:val="28"/>
      <w:sz w:val="28"/>
      <w:szCs w:val="56"/>
    </w:rPr>
  </w:style>
  <w:style w:type="table" w:styleId="Tabellrutenett">
    <w:name w:val="Table Grid"/>
    <w:basedOn w:val="Vanligtabell"/>
    <w:uiPriority w:val="39"/>
    <w:rsid w:val="00C4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D738F"/>
    <w:pPr>
      <w:tabs>
        <w:tab w:val="center" w:pos="4536"/>
        <w:tab w:val="right" w:pos="9072"/>
      </w:tabs>
      <w:spacing w:after="0" w:line="210" w:lineRule="exact"/>
    </w:pPr>
    <w:rPr>
      <w:b/>
      <w:color w:val="5D5D5D" w:themeColor="background2" w:themeShade="80"/>
      <w:sz w:val="16"/>
    </w:rPr>
  </w:style>
  <w:style w:type="character" w:customStyle="1" w:styleId="TopptekstTegn">
    <w:name w:val="Topptekst Tegn"/>
    <w:basedOn w:val="Standardskriftforavsnitt"/>
    <w:link w:val="Topptekst"/>
    <w:uiPriority w:val="99"/>
    <w:rsid w:val="007D738F"/>
    <w:rPr>
      <w:b/>
      <w:color w:val="5D5D5D" w:themeColor="background2" w:themeShade="80"/>
      <w:sz w:val="16"/>
    </w:rPr>
  </w:style>
  <w:style w:type="paragraph" w:styleId="Bunntekst">
    <w:name w:val="footer"/>
    <w:aliases w:val="Bunntekst Entelios"/>
    <w:basedOn w:val="Normal"/>
    <w:link w:val="BunntekstTegn"/>
    <w:uiPriority w:val="99"/>
    <w:unhideWhenUsed/>
    <w:rsid w:val="007D738F"/>
    <w:pPr>
      <w:tabs>
        <w:tab w:val="center" w:pos="4536"/>
        <w:tab w:val="right" w:pos="9072"/>
      </w:tabs>
      <w:spacing w:after="0" w:line="210" w:lineRule="exact"/>
    </w:pPr>
    <w:rPr>
      <w:color w:val="5D5D5D" w:themeColor="background2" w:themeShade="80"/>
      <w:sz w:val="16"/>
    </w:rPr>
  </w:style>
  <w:style w:type="character" w:customStyle="1" w:styleId="BunntekstTegn">
    <w:name w:val="Bunntekst Tegn"/>
    <w:aliases w:val="Bunntekst Entelios Tegn"/>
    <w:basedOn w:val="Standardskriftforavsnitt"/>
    <w:link w:val="Bunntekst"/>
    <w:uiPriority w:val="99"/>
    <w:rsid w:val="007D738F"/>
    <w:rPr>
      <w:color w:val="5D5D5D" w:themeColor="background2" w:themeShade="80"/>
      <w:sz w:val="16"/>
    </w:rPr>
  </w:style>
  <w:style w:type="character" w:styleId="Sterk">
    <w:name w:val="Strong"/>
    <w:basedOn w:val="Standardskriftforavsnitt"/>
    <w:uiPriority w:val="22"/>
    <w:qFormat/>
    <w:rsid w:val="00207238"/>
    <w:rPr>
      <w:b/>
      <w:bCs/>
    </w:rPr>
  </w:style>
  <w:style w:type="paragraph" w:customStyle="1" w:styleId="SubtittelEntelios">
    <w:name w:val="Subtittel Entelios"/>
    <w:basedOn w:val="Normal"/>
    <w:qFormat/>
    <w:rsid w:val="00207238"/>
    <w:pPr>
      <w:spacing w:after="0"/>
    </w:pPr>
    <w:rPr>
      <w:b/>
    </w:rPr>
  </w:style>
  <w:style w:type="character" w:styleId="Sidetall">
    <w:name w:val="page number"/>
    <w:basedOn w:val="Standardskriftforavsnitt"/>
    <w:uiPriority w:val="99"/>
    <w:semiHidden/>
    <w:unhideWhenUsed/>
    <w:rsid w:val="00580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Entelios\Entelios%20AB.dotx" TargetMode="External"/></Relationships>
</file>

<file path=word/theme/theme1.xml><?xml version="1.0" encoding="utf-8"?>
<a:theme xmlns:a="http://schemas.openxmlformats.org/drawingml/2006/main" name="Office-tema">
  <a:themeElements>
    <a:clrScheme name="Entelios 2">
      <a:dk1>
        <a:srgbClr val="000000"/>
      </a:dk1>
      <a:lt1>
        <a:srgbClr val="FFFFFF"/>
      </a:lt1>
      <a:dk2>
        <a:srgbClr val="003C69"/>
      </a:dk2>
      <a:lt2>
        <a:srgbClr val="BABABA"/>
      </a:lt2>
      <a:accent1>
        <a:srgbClr val="003B69"/>
      </a:accent1>
      <a:accent2>
        <a:srgbClr val="65CFE9"/>
      </a:accent2>
      <a:accent3>
        <a:srgbClr val="00B587"/>
      </a:accent3>
      <a:accent4>
        <a:srgbClr val="005BBA"/>
      </a:accent4>
      <a:accent5>
        <a:srgbClr val="FED000"/>
      </a:accent5>
      <a:accent6>
        <a:srgbClr val="BABABA"/>
      </a:accent6>
      <a:hlink>
        <a:srgbClr val="65CFE9"/>
      </a:hlink>
      <a:folHlink>
        <a:srgbClr val="005B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3C845E22FF7409430F99238180043" ma:contentTypeVersion="7" ma:contentTypeDescription="Create a new document." ma:contentTypeScope="" ma:versionID="dc0aef8589df4b473496643cd5cfe123">
  <xsd:schema xmlns:xsd="http://www.w3.org/2001/XMLSchema" xmlns:xs="http://www.w3.org/2001/XMLSchema" xmlns:p="http://schemas.microsoft.com/office/2006/metadata/properties" xmlns:ns2="f5532585-0046-439a-ab5a-d37d79456264" xmlns:ns3="c745f536-8521-479c-b5d8-c327e336b21d" targetNamespace="http://schemas.microsoft.com/office/2006/metadata/properties" ma:root="true" ma:fieldsID="26e0f482ad92da30d73e9bcc14d89e5d" ns2:_="" ns3:_="">
    <xsd:import namespace="f5532585-0046-439a-ab5a-d37d79456264"/>
    <xsd:import namespace="c745f536-8521-479c-b5d8-c327e336b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32585-0046-439a-ab5a-d37d79456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5f536-8521-479c-b5d8-c327e336b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6935A-8864-4489-A8B8-06BB9AEA3462}">
  <ds:schemaRefs>
    <ds:schemaRef ds:uri="http://purl.org/dc/terms/"/>
    <ds:schemaRef ds:uri="http://schemas.openxmlformats.org/package/2006/metadata/core-properties"/>
    <ds:schemaRef ds:uri="f5532585-0046-439a-ab5a-d37d79456264"/>
    <ds:schemaRef ds:uri="http://schemas.microsoft.com/office/2006/documentManagement/types"/>
    <ds:schemaRef ds:uri="http://schemas.microsoft.com/office/infopath/2007/PartnerControls"/>
    <ds:schemaRef ds:uri="http://purl.org/dc/elements/1.1/"/>
    <ds:schemaRef ds:uri="http://schemas.microsoft.com/office/2006/metadata/properties"/>
    <ds:schemaRef ds:uri="c745f536-8521-479c-b5d8-c327e336b21d"/>
    <ds:schemaRef ds:uri="http://www.w3.org/XML/1998/namespace"/>
    <ds:schemaRef ds:uri="http://purl.org/dc/dcmitype/"/>
  </ds:schemaRefs>
</ds:datastoreItem>
</file>

<file path=customXml/itemProps2.xml><?xml version="1.0" encoding="utf-8"?>
<ds:datastoreItem xmlns:ds="http://schemas.openxmlformats.org/officeDocument/2006/customXml" ds:itemID="{45750E98-F8F0-48E7-BA72-71CEBA56FB19}">
  <ds:schemaRefs>
    <ds:schemaRef ds:uri="http://schemas.microsoft.com/sharepoint/v3/contenttype/forms"/>
  </ds:schemaRefs>
</ds:datastoreItem>
</file>

<file path=customXml/itemProps3.xml><?xml version="1.0" encoding="utf-8"?>
<ds:datastoreItem xmlns:ds="http://schemas.openxmlformats.org/officeDocument/2006/customXml" ds:itemID="{CB0C11C7-CB3A-43E0-817D-F8B76D04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32585-0046-439a-ab5a-d37d79456264"/>
    <ds:schemaRef ds:uri="c745f536-8521-479c-b5d8-c327e336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Entelios AB</Template>
  <TotalTime>5</TotalTime>
  <Pages>2</Pages>
  <Words>580</Words>
  <Characters>3076</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Saltnes, Ada Olesdatter Ruud</dc:creator>
  <cp:keywords/>
  <dc:description/>
  <cp:lastModifiedBy>Saltnes, Ada Olesdatter Ruud</cp:lastModifiedBy>
  <cp:revision>4</cp:revision>
  <cp:lastPrinted>2018-10-02T08:34:00Z</cp:lastPrinted>
  <dcterms:created xsi:type="dcterms:W3CDTF">2019-12-04T08:43:00Z</dcterms:created>
  <dcterms:modified xsi:type="dcterms:W3CDTF">2019-12-04T08:53:00Z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0x0101003943C845E22FF7409430F99238180043</vt:lpwstr>
  </property>
</Properties>
</file>