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88" w:rsidRDefault="00737E88" w:rsidP="0045242D">
      <w:pPr>
        <w:tabs>
          <w:tab w:val="left" w:pos="5954"/>
        </w:tabs>
        <w:spacing w:before="0"/>
        <w:rPr>
          <w:rFonts w:ascii="Verdana" w:hAnsi="Verdana"/>
          <w:b/>
          <w:sz w:val="28"/>
          <w:szCs w:val="28"/>
        </w:rPr>
      </w:pPr>
    </w:p>
    <w:p w:rsidR="00A834E6" w:rsidRPr="00FD0BB9" w:rsidRDefault="00FD0BB9" w:rsidP="00CF0D93">
      <w:pPr>
        <w:spacing w:before="0"/>
        <w:rPr>
          <w:rFonts w:ascii="Verdana" w:hAnsi="Verdana" w:cs="Helv"/>
          <w:b/>
          <w:color w:val="000000"/>
          <w:sz w:val="20"/>
          <w:lang w:val="en-GB"/>
        </w:rPr>
      </w:pPr>
      <w:r w:rsidRPr="00FD0BB9">
        <w:rPr>
          <w:rFonts w:ascii="Verdana" w:hAnsi="Verdana"/>
          <w:b/>
          <w:sz w:val="28"/>
          <w:szCs w:val="28"/>
          <w:lang w:val="en-GB"/>
        </w:rPr>
        <w:t>European trade up – global container traffic down</w:t>
      </w:r>
    </w:p>
    <w:p w:rsidR="00737E88" w:rsidRPr="00FD0BB9" w:rsidRDefault="00737E88" w:rsidP="00CF0D93">
      <w:pPr>
        <w:spacing w:before="0"/>
        <w:rPr>
          <w:rFonts w:ascii="Verdana" w:hAnsi="Verdana" w:cs="Helv"/>
          <w:b/>
          <w:color w:val="000000"/>
          <w:sz w:val="20"/>
          <w:lang w:val="en-GB"/>
        </w:rPr>
      </w:pPr>
    </w:p>
    <w:p w:rsidR="00686C33" w:rsidRPr="00FD0BB9" w:rsidRDefault="00FD0BB9" w:rsidP="00CF0D93">
      <w:pPr>
        <w:spacing w:before="0"/>
        <w:rPr>
          <w:rFonts w:ascii="Verdana" w:hAnsi="Verdana" w:cs="Helv"/>
          <w:b/>
          <w:color w:val="000000"/>
          <w:sz w:val="20"/>
          <w:lang w:val="en-GB"/>
        </w:rPr>
      </w:pPr>
      <w:r w:rsidRPr="00FD0BB9">
        <w:rPr>
          <w:rFonts w:ascii="Verdana" w:hAnsi="Verdana" w:cs="Helv"/>
          <w:b/>
          <w:color w:val="000000"/>
          <w:sz w:val="20"/>
          <w:lang w:val="en-GB"/>
        </w:rPr>
        <w:t>The Port of Gothenburg six</w:t>
      </w:r>
      <w:r w:rsidR="00B41534">
        <w:rPr>
          <w:rFonts w:ascii="Verdana" w:hAnsi="Verdana" w:cs="Helv"/>
          <w:b/>
          <w:color w:val="000000"/>
          <w:sz w:val="20"/>
          <w:lang w:val="en-GB"/>
        </w:rPr>
        <w:t>-</w:t>
      </w:r>
      <w:r w:rsidRPr="00FD0BB9">
        <w:rPr>
          <w:rFonts w:ascii="Verdana" w:hAnsi="Verdana" w:cs="Helv"/>
          <w:b/>
          <w:color w:val="000000"/>
          <w:sz w:val="20"/>
          <w:lang w:val="en-GB"/>
        </w:rPr>
        <w:t xml:space="preserve">monthly report published today shows that </w:t>
      </w:r>
      <w:r>
        <w:rPr>
          <w:rFonts w:ascii="Verdana" w:hAnsi="Verdana" w:cs="Helv"/>
          <w:b/>
          <w:color w:val="000000"/>
          <w:sz w:val="20"/>
          <w:lang w:val="en-GB"/>
        </w:rPr>
        <w:t xml:space="preserve">European freight </w:t>
      </w:r>
      <w:r w:rsidR="0045242D">
        <w:rPr>
          <w:rFonts w:ascii="Verdana" w:hAnsi="Verdana" w:cs="Helv"/>
          <w:b/>
          <w:color w:val="000000"/>
          <w:sz w:val="20"/>
          <w:lang w:val="en-GB"/>
        </w:rPr>
        <w:t xml:space="preserve">volumes </w:t>
      </w:r>
      <w:r w:rsidR="00056C74">
        <w:rPr>
          <w:rFonts w:ascii="Verdana" w:hAnsi="Verdana" w:cs="Helv"/>
          <w:b/>
          <w:color w:val="000000"/>
          <w:sz w:val="20"/>
          <w:lang w:val="en-GB"/>
        </w:rPr>
        <w:t>strengthened</w:t>
      </w:r>
      <w:r>
        <w:rPr>
          <w:rFonts w:ascii="Verdana" w:hAnsi="Verdana" w:cs="Helv"/>
          <w:b/>
          <w:color w:val="000000"/>
          <w:sz w:val="20"/>
          <w:lang w:val="en-GB"/>
        </w:rPr>
        <w:t xml:space="preserve"> during the first </w:t>
      </w:r>
      <w:r w:rsidR="00B41534">
        <w:rPr>
          <w:rFonts w:ascii="Verdana" w:hAnsi="Verdana" w:cs="Helv"/>
          <w:b/>
          <w:color w:val="000000"/>
          <w:sz w:val="20"/>
          <w:lang w:val="en-GB"/>
        </w:rPr>
        <w:t xml:space="preserve">half </w:t>
      </w:r>
      <w:r w:rsidR="00D02176">
        <w:rPr>
          <w:rFonts w:ascii="Verdana" w:hAnsi="Verdana" w:cs="Helv"/>
          <w:b/>
          <w:color w:val="000000"/>
          <w:sz w:val="20"/>
          <w:lang w:val="en-GB"/>
        </w:rPr>
        <w:t xml:space="preserve">of </w:t>
      </w:r>
      <w:r w:rsidR="00B41534">
        <w:rPr>
          <w:rFonts w:ascii="Verdana" w:hAnsi="Verdana" w:cs="Helv"/>
          <w:b/>
          <w:color w:val="000000"/>
          <w:sz w:val="20"/>
          <w:lang w:val="en-GB"/>
        </w:rPr>
        <w:t>the year</w:t>
      </w:r>
      <w:r>
        <w:rPr>
          <w:rFonts w:ascii="Verdana" w:hAnsi="Verdana" w:cs="Helv"/>
          <w:b/>
          <w:color w:val="000000"/>
          <w:sz w:val="20"/>
          <w:lang w:val="en-GB"/>
        </w:rPr>
        <w:t xml:space="preserve"> whilst global container trade </w:t>
      </w:r>
      <w:r w:rsidR="005A3CFA">
        <w:rPr>
          <w:rFonts w:ascii="Verdana" w:hAnsi="Verdana" w:cs="Helv"/>
          <w:b/>
          <w:color w:val="000000"/>
          <w:sz w:val="20"/>
          <w:lang w:val="en-GB"/>
        </w:rPr>
        <w:t>fell</w:t>
      </w:r>
      <w:r>
        <w:rPr>
          <w:rFonts w:ascii="Verdana" w:hAnsi="Verdana" w:cs="Helv"/>
          <w:b/>
          <w:color w:val="000000"/>
          <w:sz w:val="20"/>
          <w:lang w:val="en-GB"/>
        </w:rPr>
        <w:t>.</w:t>
      </w:r>
      <w:r w:rsidR="00A834E6" w:rsidRPr="00FD0BB9">
        <w:rPr>
          <w:rFonts w:ascii="Verdana" w:hAnsi="Verdana" w:cs="Helv"/>
          <w:b/>
          <w:color w:val="000000"/>
          <w:sz w:val="20"/>
          <w:lang w:val="en-GB"/>
        </w:rPr>
        <w:t xml:space="preserve"> </w:t>
      </w:r>
    </w:p>
    <w:p w:rsidR="00A834E6" w:rsidRPr="00FD0BB9" w:rsidRDefault="00A834E6" w:rsidP="00CF0D93">
      <w:pPr>
        <w:spacing w:before="0"/>
        <w:rPr>
          <w:rFonts w:ascii="Verdana" w:hAnsi="Verdana" w:cs="Helv"/>
          <w:b/>
          <w:color w:val="000000"/>
          <w:sz w:val="20"/>
          <w:lang w:val="en-GB"/>
        </w:rPr>
      </w:pPr>
    </w:p>
    <w:p w:rsidR="00B96D74" w:rsidRPr="00FD0BB9" w:rsidRDefault="00FD0BB9" w:rsidP="00B96D74">
      <w:pPr>
        <w:spacing w:before="0"/>
        <w:rPr>
          <w:rFonts w:ascii="Verdana" w:hAnsi="Verdana" w:cs="Helv"/>
          <w:color w:val="000000"/>
          <w:sz w:val="20"/>
          <w:lang w:val="en-GB"/>
        </w:rPr>
      </w:pPr>
      <w:r w:rsidRPr="00FD0BB9">
        <w:rPr>
          <w:rFonts w:ascii="Verdana" w:hAnsi="Verdana" w:cs="Helv"/>
          <w:color w:val="000000"/>
          <w:sz w:val="20"/>
          <w:lang w:val="en-GB"/>
        </w:rPr>
        <w:t xml:space="preserve">Around 30 per </w:t>
      </w:r>
      <w:r w:rsidR="00B41534">
        <w:rPr>
          <w:rFonts w:ascii="Verdana" w:hAnsi="Verdana" w:cs="Helv"/>
          <w:color w:val="000000"/>
          <w:sz w:val="20"/>
          <w:lang w:val="en-GB"/>
        </w:rPr>
        <w:t>c</w:t>
      </w:r>
      <w:r w:rsidRPr="00FD0BB9">
        <w:rPr>
          <w:rFonts w:ascii="Verdana" w:hAnsi="Verdana" w:cs="Helv"/>
          <w:color w:val="000000"/>
          <w:sz w:val="20"/>
          <w:lang w:val="en-GB"/>
        </w:rPr>
        <w:t>ent of Swedish import</w:t>
      </w:r>
      <w:r w:rsidR="00B41534">
        <w:rPr>
          <w:rFonts w:ascii="Verdana" w:hAnsi="Verdana" w:cs="Helv"/>
          <w:color w:val="000000"/>
          <w:sz w:val="20"/>
          <w:lang w:val="en-GB"/>
        </w:rPr>
        <w:t>s</w:t>
      </w:r>
      <w:r w:rsidRPr="00FD0BB9">
        <w:rPr>
          <w:rFonts w:ascii="Verdana" w:hAnsi="Verdana" w:cs="Helv"/>
          <w:color w:val="000000"/>
          <w:sz w:val="20"/>
          <w:lang w:val="en-GB"/>
        </w:rPr>
        <w:t xml:space="preserve"> and export</w:t>
      </w:r>
      <w:r w:rsidR="00B41534">
        <w:rPr>
          <w:rFonts w:ascii="Verdana" w:hAnsi="Verdana" w:cs="Helv"/>
          <w:color w:val="000000"/>
          <w:sz w:val="20"/>
          <w:lang w:val="en-GB"/>
        </w:rPr>
        <w:t>s</w:t>
      </w:r>
      <w:r w:rsidRPr="00FD0BB9">
        <w:rPr>
          <w:rFonts w:ascii="Verdana" w:hAnsi="Verdana" w:cs="Helv"/>
          <w:color w:val="000000"/>
          <w:sz w:val="20"/>
          <w:lang w:val="en-GB"/>
        </w:rPr>
        <w:t xml:space="preserve"> pas</w:t>
      </w:r>
      <w:r w:rsidR="00B41534">
        <w:rPr>
          <w:rFonts w:ascii="Verdana" w:hAnsi="Verdana" w:cs="Helv"/>
          <w:color w:val="000000"/>
          <w:sz w:val="20"/>
          <w:lang w:val="en-GB"/>
        </w:rPr>
        <w:t>s</w:t>
      </w:r>
      <w:r w:rsidRPr="00FD0BB9">
        <w:rPr>
          <w:rFonts w:ascii="Verdana" w:hAnsi="Verdana" w:cs="Helv"/>
          <w:color w:val="000000"/>
          <w:sz w:val="20"/>
          <w:lang w:val="en-GB"/>
        </w:rPr>
        <w:t xml:space="preserve"> </w:t>
      </w:r>
      <w:r w:rsidR="00B41534">
        <w:rPr>
          <w:rFonts w:ascii="Verdana" w:hAnsi="Verdana" w:cs="Helv"/>
          <w:color w:val="000000"/>
          <w:sz w:val="20"/>
          <w:lang w:val="en-GB"/>
        </w:rPr>
        <w:t>through</w:t>
      </w:r>
      <w:r w:rsidRPr="00FD0BB9">
        <w:rPr>
          <w:rFonts w:ascii="Verdana" w:hAnsi="Verdana" w:cs="Helv"/>
          <w:color w:val="000000"/>
          <w:sz w:val="20"/>
          <w:lang w:val="en-GB"/>
        </w:rPr>
        <w:t xml:space="preserve"> the Port of Gothenburg. Fluctuations in the economy are reflected very clearly in </w:t>
      </w:r>
      <w:r w:rsidR="00670CBB">
        <w:rPr>
          <w:rFonts w:ascii="Verdana" w:hAnsi="Verdana" w:cs="Helv"/>
          <w:color w:val="000000"/>
          <w:sz w:val="20"/>
          <w:lang w:val="en-GB"/>
        </w:rPr>
        <w:t>variations in</w:t>
      </w:r>
      <w:r>
        <w:rPr>
          <w:rFonts w:ascii="Verdana" w:hAnsi="Verdana" w:cs="Helv"/>
          <w:color w:val="000000"/>
          <w:sz w:val="20"/>
          <w:lang w:val="en-GB"/>
        </w:rPr>
        <w:t xml:space="preserve"> freight flows</w:t>
      </w:r>
      <w:r w:rsidR="00527121" w:rsidRPr="00FD0BB9">
        <w:rPr>
          <w:rFonts w:ascii="Verdana" w:hAnsi="Verdana" w:cs="Helv"/>
          <w:color w:val="000000"/>
          <w:sz w:val="20"/>
          <w:lang w:val="en-GB"/>
        </w:rPr>
        <w:t>.</w:t>
      </w:r>
      <w:r w:rsidR="00527121" w:rsidRPr="00FD0BB9">
        <w:rPr>
          <w:rFonts w:ascii="Verdana" w:hAnsi="Verdana" w:cs="Helv"/>
          <w:color w:val="000000"/>
          <w:sz w:val="20"/>
          <w:lang w:val="en-GB"/>
        </w:rPr>
        <w:br/>
      </w:r>
      <w:r w:rsidR="00527121" w:rsidRPr="00FD0BB9">
        <w:rPr>
          <w:rFonts w:ascii="Verdana" w:hAnsi="Verdana" w:cs="Helv"/>
          <w:color w:val="000000"/>
          <w:sz w:val="20"/>
          <w:lang w:val="en-GB"/>
        </w:rPr>
        <w:br/>
      </w:r>
      <w:r w:rsidR="001B7BDB" w:rsidRPr="00FD0BB9">
        <w:rPr>
          <w:rFonts w:ascii="Verdana" w:hAnsi="Verdana" w:cs="Helv"/>
          <w:color w:val="000000"/>
          <w:sz w:val="20"/>
          <w:lang w:val="en-GB"/>
        </w:rPr>
        <w:t>Ro</w:t>
      </w:r>
      <w:r w:rsidRPr="00FD0BB9">
        <w:rPr>
          <w:rFonts w:ascii="Verdana" w:hAnsi="Verdana" w:cs="Helv"/>
          <w:color w:val="000000"/>
          <w:sz w:val="20"/>
          <w:lang w:val="en-GB"/>
        </w:rPr>
        <w:t>-</w:t>
      </w:r>
      <w:r w:rsidR="005A3CFA">
        <w:rPr>
          <w:rFonts w:ascii="Verdana" w:hAnsi="Verdana" w:cs="Helv"/>
          <w:color w:val="000000"/>
          <w:sz w:val="20"/>
          <w:lang w:val="en-GB"/>
        </w:rPr>
        <w:t>r</w:t>
      </w:r>
      <w:r w:rsidRPr="00FD0BB9">
        <w:rPr>
          <w:rFonts w:ascii="Verdana" w:hAnsi="Verdana" w:cs="Helv"/>
          <w:color w:val="000000"/>
          <w:sz w:val="20"/>
          <w:lang w:val="en-GB"/>
        </w:rPr>
        <w:t>o traffic</w:t>
      </w:r>
      <w:r w:rsidR="001B7BDB" w:rsidRPr="00FD0BB9">
        <w:rPr>
          <w:rFonts w:ascii="Verdana" w:hAnsi="Verdana" w:cs="Helv"/>
          <w:color w:val="000000"/>
          <w:sz w:val="20"/>
          <w:lang w:val="en-GB"/>
        </w:rPr>
        <w:t xml:space="preserve">*, </w:t>
      </w:r>
      <w:r w:rsidRPr="00FD0BB9">
        <w:rPr>
          <w:rFonts w:ascii="Verdana" w:hAnsi="Verdana" w:cs="Helv"/>
          <w:color w:val="000000"/>
          <w:sz w:val="20"/>
          <w:lang w:val="en-GB"/>
        </w:rPr>
        <w:t xml:space="preserve">which accounts for a large proportion of seafreight in northern Europe, </w:t>
      </w:r>
      <w:r w:rsidR="005A3CFA">
        <w:rPr>
          <w:rFonts w:ascii="Verdana" w:hAnsi="Verdana" w:cs="Helv"/>
          <w:color w:val="000000"/>
          <w:sz w:val="20"/>
          <w:lang w:val="en-GB"/>
        </w:rPr>
        <w:t>rose</w:t>
      </w:r>
      <w:r w:rsidRPr="00FD0BB9">
        <w:rPr>
          <w:rFonts w:ascii="Verdana" w:hAnsi="Verdana" w:cs="Helv"/>
          <w:color w:val="000000"/>
          <w:sz w:val="20"/>
          <w:lang w:val="en-GB"/>
        </w:rPr>
        <w:t xml:space="preserve"> by three per</w:t>
      </w:r>
      <w:r w:rsidR="00B41534">
        <w:rPr>
          <w:rFonts w:ascii="Verdana" w:hAnsi="Verdana" w:cs="Helv"/>
          <w:color w:val="000000"/>
          <w:sz w:val="20"/>
          <w:lang w:val="en-GB"/>
        </w:rPr>
        <w:t xml:space="preserve"> </w:t>
      </w:r>
      <w:r w:rsidRPr="00FD0BB9">
        <w:rPr>
          <w:rFonts w:ascii="Verdana" w:hAnsi="Verdana" w:cs="Helv"/>
          <w:color w:val="000000"/>
          <w:sz w:val="20"/>
          <w:lang w:val="en-GB"/>
        </w:rPr>
        <w:t xml:space="preserve">cent during the </w:t>
      </w:r>
      <w:r>
        <w:rPr>
          <w:rFonts w:ascii="Verdana" w:hAnsi="Verdana" w:cs="Helv"/>
          <w:color w:val="000000"/>
          <w:sz w:val="20"/>
          <w:lang w:val="en-GB"/>
        </w:rPr>
        <w:t>first half of 2014</w:t>
      </w:r>
      <w:r w:rsidR="00B41534">
        <w:rPr>
          <w:rFonts w:ascii="Verdana" w:hAnsi="Verdana" w:cs="Helv"/>
          <w:color w:val="000000"/>
          <w:sz w:val="20"/>
          <w:lang w:val="en-GB"/>
        </w:rPr>
        <w:t>. T</w:t>
      </w:r>
      <w:r>
        <w:rPr>
          <w:rFonts w:ascii="Verdana" w:hAnsi="Verdana" w:cs="Helv"/>
          <w:color w:val="000000"/>
          <w:sz w:val="20"/>
          <w:lang w:val="en-GB"/>
        </w:rPr>
        <w:t>he highest increase</w:t>
      </w:r>
      <w:r w:rsidR="00D02176">
        <w:rPr>
          <w:rFonts w:ascii="Verdana" w:hAnsi="Verdana" w:cs="Helv"/>
          <w:color w:val="000000"/>
          <w:sz w:val="20"/>
          <w:lang w:val="en-GB"/>
        </w:rPr>
        <w:t>s were</w:t>
      </w:r>
      <w:r>
        <w:rPr>
          <w:rFonts w:ascii="Verdana" w:hAnsi="Verdana" w:cs="Helv"/>
          <w:color w:val="000000"/>
          <w:sz w:val="20"/>
          <w:lang w:val="en-GB"/>
        </w:rPr>
        <w:t xml:space="preserve"> for </w:t>
      </w:r>
      <w:r w:rsidR="00670CBB">
        <w:rPr>
          <w:rFonts w:ascii="Verdana" w:hAnsi="Verdana" w:cs="Helv"/>
          <w:color w:val="000000"/>
          <w:sz w:val="20"/>
          <w:lang w:val="en-GB"/>
        </w:rPr>
        <w:t xml:space="preserve">trade with </w:t>
      </w:r>
      <w:r>
        <w:rPr>
          <w:rFonts w:ascii="Verdana" w:hAnsi="Verdana" w:cs="Helv"/>
          <w:color w:val="000000"/>
          <w:sz w:val="20"/>
          <w:lang w:val="en-GB"/>
        </w:rPr>
        <w:t xml:space="preserve">Germany (nine per cent), UK (eight per </w:t>
      </w:r>
      <w:r w:rsidR="00B41534">
        <w:rPr>
          <w:rFonts w:ascii="Verdana" w:hAnsi="Verdana" w:cs="Helv"/>
          <w:color w:val="000000"/>
          <w:sz w:val="20"/>
          <w:lang w:val="en-GB"/>
        </w:rPr>
        <w:t>c</w:t>
      </w:r>
      <w:r>
        <w:rPr>
          <w:rFonts w:ascii="Verdana" w:hAnsi="Verdana" w:cs="Helv"/>
          <w:color w:val="000000"/>
          <w:sz w:val="20"/>
          <w:lang w:val="en-GB"/>
        </w:rPr>
        <w:t>ent) and Belgium (eight per</w:t>
      </w:r>
      <w:r w:rsidR="00B41534">
        <w:rPr>
          <w:rFonts w:ascii="Verdana" w:hAnsi="Verdana" w:cs="Helv"/>
          <w:color w:val="000000"/>
          <w:sz w:val="20"/>
          <w:lang w:val="en-GB"/>
        </w:rPr>
        <w:t xml:space="preserve"> </w:t>
      </w:r>
      <w:r>
        <w:rPr>
          <w:rFonts w:ascii="Verdana" w:hAnsi="Verdana" w:cs="Helv"/>
          <w:color w:val="000000"/>
          <w:sz w:val="20"/>
          <w:lang w:val="en-GB"/>
        </w:rPr>
        <w:t xml:space="preserve">cent). </w:t>
      </w:r>
      <w:r w:rsidRPr="00FD0BB9">
        <w:rPr>
          <w:rFonts w:ascii="Verdana" w:hAnsi="Verdana" w:cs="Helv"/>
          <w:color w:val="000000"/>
          <w:sz w:val="20"/>
          <w:lang w:val="en-GB"/>
        </w:rPr>
        <w:t>In total, 286,000 ro-ro units were shipped during the period</w:t>
      </w:r>
      <w:r w:rsidR="00A834E6" w:rsidRPr="00FD0BB9">
        <w:rPr>
          <w:rFonts w:ascii="Verdana" w:hAnsi="Verdana" w:cs="Helv"/>
          <w:color w:val="000000"/>
          <w:sz w:val="20"/>
          <w:lang w:val="en-GB"/>
        </w:rPr>
        <w:t xml:space="preserve">. </w:t>
      </w:r>
    </w:p>
    <w:p w:rsidR="001B7BDB" w:rsidRPr="00FD0BB9" w:rsidRDefault="001B7BDB" w:rsidP="00CF0D93">
      <w:pPr>
        <w:spacing w:before="0"/>
        <w:rPr>
          <w:rFonts w:ascii="Verdana" w:hAnsi="Verdana" w:cs="Helv"/>
          <w:color w:val="000000"/>
          <w:sz w:val="20"/>
          <w:lang w:val="en-GB"/>
        </w:rPr>
      </w:pPr>
    </w:p>
    <w:p w:rsidR="009C215B" w:rsidRPr="00FD0BB9" w:rsidRDefault="009C215B" w:rsidP="009C215B">
      <w:pPr>
        <w:spacing w:before="0"/>
        <w:rPr>
          <w:rFonts w:ascii="Verdana" w:hAnsi="Verdana" w:cs="Helv"/>
          <w:color w:val="000000"/>
          <w:sz w:val="20"/>
          <w:lang w:val="en-GB"/>
        </w:rPr>
      </w:pPr>
      <w:r w:rsidRPr="00FD0BB9">
        <w:rPr>
          <w:rFonts w:ascii="Verdana" w:hAnsi="Verdana" w:cs="Helv"/>
          <w:color w:val="000000"/>
          <w:sz w:val="20"/>
          <w:lang w:val="en-GB"/>
        </w:rPr>
        <w:t xml:space="preserve">Magnus Kårestedt, </w:t>
      </w:r>
      <w:r>
        <w:rPr>
          <w:rFonts w:ascii="Verdana" w:hAnsi="Verdana" w:cs="Helv"/>
          <w:color w:val="000000"/>
          <w:sz w:val="20"/>
          <w:lang w:val="en-GB"/>
        </w:rPr>
        <w:t>Chief Executive of the Port of Gothenburg, said:</w:t>
      </w:r>
    </w:p>
    <w:p w:rsidR="004158B4" w:rsidRDefault="00FD0BB9" w:rsidP="00CF0D93">
      <w:pPr>
        <w:spacing w:before="0"/>
        <w:rPr>
          <w:rFonts w:ascii="Verdana" w:hAnsi="Verdana" w:cs="Helv"/>
          <w:color w:val="000000"/>
          <w:sz w:val="20"/>
          <w:lang w:val="en-GB"/>
        </w:rPr>
      </w:pPr>
      <w:r w:rsidRPr="00FD0BB9">
        <w:rPr>
          <w:rFonts w:ascii="Verdana" w:hAnsi="Verdana" w:cs="Helv"/>
          <w:color w:val="000000"/>
          <w:sz w:val="20"/>
          <w:lang w:val="en-GB"/>
        </w:rPr>
        <w:t xml:space="preserve">"European freight has </w:t>
      </w:r>
      <w:r w:rsidR="00056C74">
        <w:rPr>
          <w:rFonts w:ascii="Verdana" w:hAnsi="Verdana" w:cs="Helv"/>
          <w:color w:val="000000"/>
          <w:sz w:val="20"/>
          <w:lang w:val="en-GB"/>
        </w:rPr>
        <w:t>risen</w:t>
      </w:r>
      <w:r w:rsidRPr="00FD0BB9">
        <w:rPr>
          <w:rFonts w:ascii="Verdana" w:hAnsi="Verdana" w:cs="Helv"/>
          <w:color w:val="000000"/>
          <w:sz w:val="20"/>
          <w:lang w:val="en-GB"/>
        </w:rPr>
        <w:t xml:space="preserve"> steadily for the past year or so thanks to</w:t>
      </w:r>
      <w:r>
        <w:rPr>
          <w:rFonts w:ascii="Verdana" w:hAnsi="Verdana" w:cs="Helv"/>
          <w:color w:val="000000"/>
          <w:sz w:val="20"/>
          <w:lang w:val="en-GB"/>
        </w:rPr>
        <w:t xml:space="preserve"> the recovery in the economy. </w:t>
      </w:r>
      <w:r w:rsidRPr="00FD0BB9">
        <w:rPr>
          <w:rFonts w:ascii="Verdana" w:hAnsi="Verdana" w:cs="Helv"/>
          <w:color w:val="000000"/>
          <w:sz w:val="20"/>
          <w:lang w:val="en-GB"/>
        </w:rPr>
        <w:t xml:space="preserve">We have recently seen signs of </w:t>
      </w:r>
      <w:r w:rsidR="00B41534">
        <w:rPr>
          <w:rFonts w:ascii="Verdana" w:hAnsi="Verdana" w:cs="Helv"/>
          <w:color w:val="000000"/>
          <w:sz w:val="20"/>
          <w:lang w:val="en-GB"/>
        </w:rPr>
        <w:t>a</w:t>
      </w:r>
      <w:r w:rsidRPr="00FD0BB9">
        <w:rPr>
          <w:rFonts w:ascii="Verdana" w:hAnsi="Verdana" w:cs="Helv"/>
          <w:color w:val="000000"/>
          <w:sz w:val="20"/>
          <w:lang w:val="en-GB"/>
        </w:rPr>
        <w:t xml:space="preserve"> slow</w:t>
      </w:r>
      <w:r w:rsidR="00B41534">
        <w:rPr>
          <w:rFonts w:ascii="Verdana" w:hAnsi="Verdana" w:cs="Helv"/>
          <w:color w:val="000000"/>
          <w:sz w:val="20"/>
          <w:lang w:val="en-GB"/>
        </w:rPr>
        <w:t>-</w:t>
      </w:r>
      <w:r w:rsidRPr="00FD0BB9">
        <w:rPr>
          <w:rFonts w:ascii="Verdana" w:hAnsi="Verdana" w:cs="Helv"/>
          <w:color w:val="000000"/>
          <w:sz w:val="20"/>
          <w:lang w:val="en-GB"/>
        </w:rPr>
        <w:t xml:space="preserve">down in growth in Europe although this </w:t>
      </w:r>
      <w:r>
        <w:rPr>
          <w:rFonts w:ascii="Verdana" w:hAnsi="Verdana" w:cs="Helv"/>
          <w:color w:val="000000"/>
          <w:sz w:val="20"/>
          <w:lang w:val="en-GB"/>
        </w:rPr>
        <w:t xml:space="preserve">has yet to be </w:t>
      </w:r>
      <w:r w:rsidR="00670CBB">
        <w:rPr>
          <w:rFonts w:ascii="Verdana" w:hAnsi="Verdana" w:cs="Helv"/>
          <w:color w:val="000000"/>
          <w:sz w:val="20"/>
          <w:lang w:val="en-GB"/>
        </w:rPr>
        <w:t>replicated</w:t>
      </w:r>
      <w:r>
        <w:rPr>
          <w:rFonts w:ascii="Verdana" w:hAnsi="Verdana" w:cs="Helv"/>
          <w:color w:val="000000"/>
          <w:sz w:val="20"/>
          <w:lang w:val="en-GB"/>
        </w:rPr>
        <w:t xml:space="preserve"> </w:t>
      </w:r>
      <w:r w:rsidR="006F5B9A">
        <w:rPr>
          <w:rFonts w:ascii="Verdana" w:hAnsi="Verdana" w:cs="Helv"/>
          <w:color w:val="000000"/>
          <w:sz w:val="20"/>
          <w:lang w:val="en-GB"/>
        </w:rPr>
        <w:t xml:space="preserve">in </w:t>
      </w:r>
      <w:r>
        <w:rPr>
          <w:rFonts w:ascii="Verdana" w:hAnsi="Verdana" w:cs="Helv"/>
          <w:color w:val="000000"/>
          <w:sz w:val="20"/>
          <w:lang w:val="en-GB"/>
        </w:rPr>
        <w:t>our volumes</w:t>
      </w:r>
      <w:r w:rsidR="009C215B">
        <w:rPr>
          <w:rFonts w:ascii="Verdana" w:hAnsi="Verdana" w:cs="Helv"/>
          <w:color w:val="000000"/>
          <w:sz w:val="20"/>
          <w:lang w:val="en-GB"/>
        </w:rPr>
        <w:t>.</w:t>
      </w:r>
      <w:r>
        <w:rPr>
          <w:rFonts w:ascii="Verdana" w:hAnsi="Verdana" w:cs="Helv"/>
          <w:color w:val="000000"/>
          <w:sz w:val="20"/>
          <w:lang w:val="en-GB"/>
        </w:rPr>
        <w:t xml:space="preserve">" </w:t>
      </w:r>
    </w:p>
    <w:p w:rsidR="009C215B" w:rsidRPr="00FD0BB9" w:rsidRDefault="009C215B" w:rsidP="00CF0D93">
      <w:pPr>
        <w:spacing w:before="0"/>
        <w:rPr>
          <w:rFonts w:ascii="Verdana" w:hAnsi="Verdana" w:cs="Helv"/>
          <w:color w:val="000000"/>
          <w:sz w:val="20"/>
          <w:lang w:val="en-GB"/>
        </w:rPr>
      </w:pPr>
    </w:p>
    <w:p w:rsidR="005E1FF7" w:rsidRPr="00FD0BB9" w:rsidRDefault="00FD0BB9" w:rsidP="00405193">
      <w:pPr>
        <w:spacing w:before="0"/>
        <w:rPr>
          <w:rFonts w:ascii="Verdana" w:hAnsi="Verdana" w:cs="Helv"/>
          <w:color w:val="000000"/>
          <w:sz w:val="20"/>
          <w:lang w:val="en-GB"/>
        </w:rPr>
      </w:pPr>
      <w:r w:rsidRPr="00FD0BB9">
        <w:rPr>
          <w:rFonts w:ascii="Verdana" w:hAnsi="Verdana" w:cs="Helv"/>
          <w:b/>
          <w:color w:val="000000"/>
          <w:sz w:val="20"/>
          <w:lang w:val="en-GB"/>
        </w:rPr>
        <w:t>Reduce</w:t>
      </w:r>
      <w:r w:rsidR="00D02176">
        <w:rPr>
          <w:rFonts w:ascii="Verdana" w:hAnsi="Verdana" w:cs="Helv"/>
          <w:b/>
          <w:color w:val="000000"/>
          <w:sz w:val="20"/>
          <w:lang w:val="en-GB"/>
        </w:rPr>
        <w:t>d</w:t>
      </w:r>
      <w:r w:rsidRPr="00FD0BB9">
        <w:rPr>
          <w:rFonts w:ascii="Verdana" w:hAnsi="Verdana" w:cs="Helv"/>
          <w:b/>
          <w:color w:val="000000"/>
          <w:sz w:val="20"/>
          <w:lang w:val="en-GB"/>
        </w:rPr>
        <w:t xml:space="preserve"> global trade </w:t>
      </w:r>
      <w:r w:rsidR="00C45EF1">
        <w:rPr>
          <w:rFonts w:ascii="Verdana" w:hAnsi="Verdana" w:cs="Helv"/>
          <w:b/>
          <w:color w:val="000000"/>
          <w:sz w:val="20"/>
          <w:lang w:val="en-GB"/>
        </w:rPr>
        <w:t xml:space="preserve">in </w:t>
      </w:r>
      <w:r w:rsidR="00C45EF1" w:rsidRPr="00FD0BB9">
        <w:rPr>
          <w:rFonts w:ascii="Verdana" w:hAnsi="Verdana" w:cs="Helv"/>
          <w:b/>
          <w:color w:val="000000"/>
          <w:sz w:val="20"/>
          <w:lang w:val="en-GB"/>
        </w:rPr>
        <w:t>container</w:t>
      </w:r>
      <w:r w:rsidR="00C45EF1">
        <w:rPr>
          <w:rFonts w:ascii="Verdana" w:hAnsi="Verdana" w:cs="Helv"/>
          <w:b/>
          <w:color w:val="000000"/>
          <w:sz w:val="20"/>
          <w:lang w:val="en-GB"/>
        </w:rPr>
        <w:t>ised goods</w:t>
      </w:r>
      <w:r w:rsidR="00D30BE1" w:rsidRPr="00FD0BB9">
        <w:rPr>
          <w:rFonts w:ascii="Verdana" w:hAnsi="Verdana" w:cs="Helv"/>
          <w:color w:val="000000"/>
          <w:sz w:val="20"/>
          <w:lang w:val="en-GB"/>
        </w:rPr>
        <w:br/>
      </w:r>
      <w:proofErr w:type="gramStart"/>
      <w:r>
        <w:rPr>
          <w:rFonts w:ascii="Verdana" w:hAnsi="Verdana" w:cs="Helv"/>
          <w:color w:val="000000"/>
          <w:sz w:val="20"/>
          <w:lang w:val="en-GB"/>
        </w:rPr>
        <w:t>During</w:t>
      </w:r>
      <w:proofErr w:type="gramEnd"/>
      <w:r>
        <w:rPr>
          <w:rFonts w:ascii="Verdana" w:hAnsi="Verdana" w:cs="Helv"/>
          <w:color w:val="000000"/>
          <w:sz w:val="20"/>
          <w:lang w:val="en-GB"/>
        </w:rPr>
        <w:t xml:space="preserve"> the first six months of the year, container traffic fell by nine per </w:t>
      </w:r>
      <w:r w:rsidR="00B41534">
        <w:rPr>
          <w:rFonts w:ascii="Verdana" w:hAnsi="Verdana" w:cs="Helv"/>
          <w:color w:val="000000"/>
          <w:sz w:val="20"/>
          <w:lang w:val="en-GB"/>
        </w:rPr>
        <w:t>c</w:t>
      </w:r>
      <w:r>
        <w:rPr>
          <w:rFonts w:ascii="Verdana" w:hAnsi="Verdana" w:cs="Helv"/>
          <w:color w:val="000000"/>
          <w:sz w:val="20"/>
          <w:lang w:val="en-GB"/>
        </w:rPr>
        <w:t>ent</w:t>
      </w:r>
      <w:r w:rsidR="005A3CFA">
        <w:rPr>
          <w:rFonts w:ascii="Verdana" w:hAnsi="Verdana" w:cs="Helv"/>
          <w:color w:val="000000"/>
          <w:sz w:val="20"/>
          <w:lang w:val="en-GB"/>
        </w:rPr>
        <w:t>, with e</w:t>
      </w:r>
      <w:r w:rsidRPr="00670CBB">
        <w:rPr>
          <w:rFonts w:ascii="Verdana" w:hAnsi="Verdana" w:cs="Helv"/>
          <w:color w:val="000000"/>
          <w:sz w:val="20"/>
          <w:lang w:val="en-GB"/>
        </w:rPr>
        <w:t>xports fall</w:t>
      </w:r>
      <w:r w:rsidR="005A3CFA">
        <w:rPr>
          <w:rFonts w:ascii="Verdana" w:hAnsi="Verdana" w:cs="Helv"/>
          <w:color w:val="000000"/>
          <w:sz w:val="20"/>
          <w:lang w:val="en-GB"/>
        </w:rPr>
        <w:t>ing</w:t>
      </w:r>
      <w:r w:rsidRPr="00670CBB">
        <w:rPr>
          <w:rFonts w:ascii="Verdana" w:hAnsi="Verdana" w:cs="Helv"/>
          <w:color w:val="000000"/>
          <w:sz w:val="20"/>
          <w:lang w:val="en-GB"/>
        </w:rPr>
        <w:t xml:space="preserve"> more than imports. </w:t>
      </w:r>
      <w:r w:rsidRPr="00FD0BB9">
        <w:rPr>
          <w:rFonts w:ascii="Verdana" w:hAnsi="Verdana" w:cs="Helv"/>
          <w:color w:val="000000"/>
          <w:sz w:val="20"/>
          <w:lang w:val="en-GB"/>
        </w:rPr>
        <w:t>In total, 42</w:t>
      </w:r>
      <w:r w:rsidR="00D02176">
        <w:rPr>
          <w:rFonts w:ascii="Verdana" w:hAnsi="Verdana" w:cs="Helv"/>
          <w:color w:val="000000"/>
          <w:sz w:val="20"/>
          <w:lang w:val="en-GB"/>
        </w:rPr>
        <w:t>4</w:t>
      </w:r>
      <w:r w:rsidRPr="00FD0BB9">
        <w:rPr>
          <w:rFonts w:ascii="Verdana" w:hAnsi="Verdana" w:cs="Helv"/>
          <w:color w:val="000000"/>
          <w:sz w:val="20"/>
          <w:lang w:val="en-GB"/>
        </w:rPr>
        <w:t xml:space="preserve">,000 </w:t>
      </w:r>
      <w:r w:rsidR="00670411">
        <w:rPr>
          <w:rFonts w:ascii="Verdana" w:hAnsi="Verdana" w:cs="Helv"/>
          <w:color w:val="000000"/>
          <w:sz w:val="20"/>
          <w:lang w:val="en-GB"/>
        </w:rPr>
        <w:t xml:space="preserve">TEU </w:t>
      </w:r>
      <w:r w:rsidRPr="00FD0BB9">
        <w:rPr>
          <w:rFonts w:ascii="Verdana" w:hAnsi="Verdana" w:cs="Helv"/>
          <w:color w:val="000000"/>
          <w:sz w:val="20"/>
          <w:lang w:val="en-GB"/>
        </w:rPr>
        <w:t>were shipped via the Port of Gothenburg during the period.</w:t>
      </w:r>
      <w:r>
        <w:rPr>
          <w:rFonts w:ascii="Verdana" w:hAnsi="Verdana" w:cs="Helv"/>
          <w:color w:val="000000"/>
          <w:sz w:val="20"/>
          <w:lang w:val="en-GB"/>
        </w:rPr>
        <w:t xml:space="preserve"> </w:t>
      </w:r>
    </w:p>
    <w:p w:rsidR="001743C8" w:rsidRPr="00FD0BB9" w:rsidRDefault="001743C8" w:rsidP="00405193">
      <w:pPr>
        <w:spacing w:before="0"/>
        <w:rPr>
          <w:rFonts w:ascii="Verdana" w:hAnsi="Verdana" w:cs="Helv"/>
          <w:color w:val="000000"/>
          <w:sz w:val="20"/>
          <w:lang w:val="en-GB"/>
        </w:rPr>
      </w:pPr>
    </w:p>
    <w:p w:rsidR="008B4DD5" w:rsidRPr="00FD0BB9" w:rsidRDefault="00FD0BB9" w:rsidP="001743C8">
      <w:pPr>
        <w:spacing w:before="0"/>
        <w:rPr>
          <w:rFonts w:ascii="Verdana" w:hAnsi="Verdana" w:cs="Helv"/>
          <w:color w:val="000000"/>
          <w:sz w:val="20"/>
          <w:lang w:val="en-GB"/>
        </w:rPr>
      </w:pPr>
      <w:r w:rsidRPr="00FD0BB9">
        <w:rPr>
          <w:rFonts w:ascii="Verdana" w:hAnsi="Verdana" w:cs="Helv"/>
          <w:color w:val="000000"/>
          <w:sz w:val="20"/>
          <w:lang w:val="en-GB"/>
        </w:rPr>
        <w:t xml:space="preserve">"This could be an indication that Swedish trade with rapidly </w:t>
      </w:r>
      <w:r w:rsidR="00056C74">
        <w:rPr>
          <w:rFonts w:ascii="Verdana" w:hAnsi="Verdana" w:cs="Helv"/>
          <w:color w:val="000000"/>
          <w:sz w:val="20"/>
          <w:lang w:val="en-GB"/>
        </w:rPr>
        <w:t>expanding</w:t>
      </w:r>
      <w:r w:rsidRPr="00FD0BB9">
        <w:rPr>
          <w:rFonts w:ascii="Verdana" w:hAnsi="Verdana" w:cs="Helv"/>
          <w:color w:val="000000"/>
          <w:sz w:val="20"/>
          <w:lang w:val="en-GB"/>
        </w:rPr>
        <w:t xml:space="preserve"> economies in other parts of the world</w:t>
      </w:r>
      <w:r>
        <w:rPr>
          <w:rFonts w:ascii="Verdana" w:hAnsi="Verdana" w:cs="Helv"/>
          <w:color w:val="000000"/>
          <w:sz w:val="20"/>
          <w:lang w:val="en-GB"/>
        </w:rPr>
        <w:t xml:space="preserve"> is not </w:t>
      </w:r>
      <w:r w:rsidR="00670CBB">
        <w:rPr>
          <w:rFonts w:ascii="Verdana" w:hAnsi="Verdana" w:cs="Helv"/>
          <w:color w:val="000000"/>
          <w:sz w:val="20"/>
          <w:lang w:val="en-GB"/>
        </w:rPr>
        <w:t>growing</w:t>
      </w:r>
      <w:r>
        <w:rPr>
          <w:rFonts w:ascii="Verdana" w:hAnsi="Verdana" w:cs="Helv"/>
          <w:color w:val="000000"/>
          <w:sz w:val="20"/>
          <w:lang w:val="en-GB"/>
        </w:rPr>
        <w:t xml:space="preserve"> at the same rate as previously</w:t>
      </w:r>
      <w:r w:rsidR="008D0204">
        <w:rPr>
          <w:rFonts w:ascii="Verdana" w:hAnsi="Verdana" w:cs="Helv"/>
          <w:color w:val="000000"/>
          <w:sz w:val="20"/>
          <w:lang w:val="en-GB"/>
        </w:rPr>
        <w:t>,</w:t>
      </w:r>
      <w:r>
        <w:rPr>
          <w:rFonts w:ascii="Verdana" w:hAnsi="Verdana" w:cs="Helv"/>
          <w:color w:val="000000"/>
          <w:sz w:val="20"/>
          <w:lang w:val="en-GB"/>
        </w:rPr>
        <w:t>"</w:t>
      </w:r>
      <w:r w:rsidR="008D0204" w:rsidRPr="008D0204">
        <w:rPr>
          <w:rFonts w:ascii="Verdana" w:hAnsi="Verdana" w:cs="Helv"/>
          <w:color w:val="000000"/>
          <w:sz w:val="20"/>
          <w:lang w:val="en-GB"/>
        </w:rPr>
        <w:t xml:space="preserve"> </w:t>
      </w:r>
      <w:r w:rsidR="008D0204" w:rsidRPr="00FD0BB9">
        <w:rPr>
          <w:rFonts w:ascii="Verdana" w:hAnsi="Verdana" w:cs="Helv"/>
          <w:color w:val="000000"/>
          <w:sz w:val="20"/>
          <w:lang w:val="en-GB"/>
        </w:rPr>
        <w:t>Magnus Kårestedt continue</w:t>
      </w:r>
      <w:r w:rsidR="008D0204">
        <w:rPr>
          <w:rFonts w:ascii="Verdana" w:hAnsi="Verdana" w:cs="Helv"/>
          <w:color w:val="000000"/>
          <w:sz w:val="20"/>
          <w:lang w:val="en-GB"/>
        </w:rPr>
        <w:t>d.</w:t>
      </w:r>
      <w:r w:rsidR="008D0204" w:rsidRPr="00FD0BB9">
        <w:rPr>
          <w:rFonts w:ascii="Verdana" w:hAnsi="Verdana" w:cs="Helv"/>
          <w:color w:val="000000"/>
          <w:sz w:val="20"/>
          <w:lang w:val="en-GB"/>
        </w:rPr>
        <w:t xml:space="preserve"> </w:t>
      </w:r>
      <w:r w:rsidR="001743C8" w:rsidRPr="00FD0BB9">
        <w:rPr>
          <w:rFonts w:ascii="Verdana" w:hAnsi="Verdana" w:cs="Helv"/>
          <w:color w:val="000000"/>
          <w:sz w:val="20"/>
          <w:lang w:val="en-GB"/>
        </w:rPr>
        <w:t xml:space="preserve"> </w:t>
      </w:r>
    </w:p>
    <w:p w:rsidR="003061E3" w:rsidRPr="00FD0BB9" w:rsidRDefault="003061E3" w:rsidP="001743C8">
      <w:pPr>
        <w:spacing w:before="0"/>
        <w:rPr>
          <w:rFonts w:ascii="Verdana" w:hAnsi="Verdana" w:cs="Helv"/>
          <w:color w:val="000000"/>
          <w:sz w:val="20"/>
          <w:lang w:val="en-GB"/>
        </w:rPr>
      </w:pPr>
    </w:p>
    <w:p w:rsidR="00FD0BB9" w:rsidRDefault="00FD0BB9" w:rsidP="001743C8">
      <w:pPr>
        <w:spacing w:before="0"/>
        <w:rPr>
          <w:rFonts w:ascii="Verdana" w:hAnsi="Verdana" w:cs="Helv"/>
          <w:color w:val="000000"/>
          <w:sz w:val="20"/>
          <w:lang w:val="en-GB"/>
        </w:rPr>
      </w:pPr>
      <w:r w:rsidRPr="00FD0BB9">
        <w:rPr>
          <w:rFonts w:ascii="Verdana" w:hAnsi="Verdana" w:cs="Helv"/>
          <w:color w:val="000000"/>
          <w:sz w:val="20"/>
          <w:lang w:val="en-GB"/>
        </w:rPr>
        <w:t>The Port of Gothenburg handles almost 60 per</w:t>
      </w:r>
      <w:r w:rsidR="00B41534">
        <w:rPr>
          <w:rFonts w:ascii="Verdana" w:hAnsi="Verdana" w:cs="Helv"/>
          <w:color w:val="000000"/>
          <w:sz w:val="20"/>
          <w:lang w:val="en-GB"/>
        </w:rPr>
        <w:t xml:space="preserve"> </w:t>
      </w:r>
      <w:r w:rsidRPr="00FD0BB9">
        <w:rPr>
          <w:rFonts w:ascii="Verdana" w:hAnsi="Verdana" w:cs="Helv"/>
          <w:color w:val="000000"/>
          <w:sz w:val="20"/>
          <w:lang w:val="en-GB"/>
        </w:rPr>
        <w:t>cent of all containers shipped to or from Sweden.</w:t>
      </w:r>
    </w:p>
    <w:p w:rsidR="00527121" w:rsidRPr="00B41534" w:rsidRDefault="00FD0BB9" w:rsidP="001743C8">
      <w:pPr>
        <w:spacing w:before="0"/>
        <w:rPr>
          <w:rFonts w:ascii="Verdana" w:hAnsi="Verdana" w:cs="Helv"/>
          <w:color w:val="000000"/>
          <w:sz w:val="20"/>
          <w:lang w:val="en-GB"/>
        </w:rPr>
      </w:pPr>
      <w:r w:rsidRPr="00B41534">
        <w:rPr>
          <w:rFonts w:ascii="Verdana" w:hAnsi="Verdana" w:cs="Helv"/>
          <w:color w:val="000000"/>
          <w:sz w:val="20"/>
          <w:lang w:val="en-GB"/>
        </w:rPr>
        <w:t xml:space="preserve"> </w:t>
      </w:r>
    </w:p>
    <w:p w:rsidR="001805FE" w:rsidRPr="00670CBB" w:rsidRDefault="00FD0BB9" w:rsidP="00CF0D93">
      <w:pPr>
        <w:spacing w:before="0"/>
        <w:rPr>
          <w:rFonts w:ascii="Verdana" w:hAnsi="Verdana" w:cs="Helv"/>
          <w:b/>
          <w:color w:val="000000"/>
          <w:sz w:val="20"/>
          <w:lang w:val="en-GB"/>
        </w:rPr>
      </w:pPr>
      <w:r w:rsidRPr="00670CBB">
        <w:rPr>
          <w:rFonts w:ascii="Verdana" w:hAnsi="Verdana" w:cs="Helv"/>
          <w:b/>
          <w:color w:val="000000"/>
          <w:sz w:val="20"/>
          <w:lang w:val="en-GB"/>
        </w:rPr>
        <w:t xml:space="preserve">Car exports continue to </w:t>
      </w:r>
      <w:r w:rsidR="00056C74">
        <w:rPr>
          <w:rFonts w:ascii="Verdana" w:hAnsi="Verdana" w:cs="Helv"/>
          <w:b/>
          <w:color w:val="000000"/>
          <w:sz w:val="20"/>
          <w:lang w:val="en-GB"/>
        </w:rPr>
        <w:t>increase</w:t>
      </w:r>
    </w:p>
    <w:p w:rsidR="00B96D74" w:rsidRPr="00FD0BB9" w:rsidRDefault="00B41534" w:rsidP="00640108">
      <w:pPr>
        <w:spacing w:before="0"/>
        <w:rPr>
          <w:rFonts w:ascii="Verdana" w:hAnsi="Verdana" w:cs="Helv"/>
          <w:color w:val="000000"/>
          <w:sz w:val="20"/>
          <w:lang w:val="en-GB"/>
        </w:rPr>
      </w:pPr>
      <w:r>
        <w:rPr>
          <w:rFonts w:ascii="Verdana" w:hAnsi="Verdana" w:cs="Helv"/>
          <w:color w:val="000000"/>
          <w:sz w:val="20"/>
          <w:lang w:val="en-GB"/>
        </w:rPr>
        <w:t>I</w:t>
      </w:r>
      <w:r w:rsidR="00FD0BB9" w:rsidRPr="00FD0BB9">
        <w:rPr>
          <w:rFonts w:ascii="Verdana" w:hAnsi="Verdana" w:cs="Helv"/>
          <w:color w:val="000000"/>
          <w:sz w:val="20"/>
          <w:lang w:val="en-GB"/>
        </w:rPr>
        <w:t xml:space="preserve">n total, </w:t>
      </w:r>
      <w:r w:rsidR="00B96D74" w:rsidRPr="00FD0BB9">
        <w:rPr>
          <w:rFonts w:ascii="Verdana" w:hAnsi="Verdana" w:cs="Helv"/>
          <w:color w:val="000000"/>
          <w:sz w:val="20"/>
          <w:lang w:val="en-GB"/>
        </w:rPr>
        <w:t>89</w:t>
      </w:r>
      <w:r w:rsidR="00FD0BB9" w:rsidRPr="00FD0BB9">
        <w:rPr>
          <w:rFonts w:ascii="Verdana" w:hAnsi="Verdana" w:cs="Helv"/>
          <w:color w:val="000000"/>
          <w:sz w:val="20"/>
          <w:lang w:val="en-GB"/>
        </w:rPr>
        <w:t>,</w:t>
      </w:r>
      <w:r w:rsidR="00B96D74" w:rsidRPr="00FD0BB9">
        <w:rPr>
          <w:rFonts w:ascii="Verdana" w:hAnsi="Verdana" w:cs="Helv"/>
          <w:color w:val="000000"/>
          <w:sz w:val="20"/>
          <w:lang w:val="en-GB"/>
        </w:rPr>
        <w:t>000</w:t>
      </w:r>
      <w:r w:rsidR="001805FE" w:rsidRPr="00FD0BB9">
        <w:rPr>
          <w:rFonts w:ascii="Verdana" w:hAnsi="Verdana" w:cs="Helv"/>
          <w:color w:val="000000"/>
          <w:sz w:val="20"/>
          <w:lang w:val="en-GB"/>
        </w:rPr>
        <w:t xml:space="preserve"> </w:t>
      </w:r>
      <w:r w:rsidR="00FD0BB9" w:rsidRPr="00FD0BB9">
        <w:rPr>
          <w:rFonts w:ascii="Verdana" w:hAnsi="Verdana" w:cs="Helv"/>
          <w:color w:val="000000"/>
          <w:sz w:val="20"/>
          <w:lang w:val="en-GB"/>
        </w:rPr>
        <w:t xml:space="preserve">new cars passed through the Port of Gothenburg during the first six months of the year, </w:t>
      </w:r>
      <w:r w:rsidR="009463EF">
        <w:rPr>
          <w:rFonts w:ascii="Verdana" w:hAnsi="Verdana" w:cs="Helv"/>
          <w:color w:val="000000"/>
          <w:sz w:val="20"/>
          <w:lang w:val="en-GB"/>
        </w:rPr>
        <w:t>up</w:t>
      </w:r>
      <w:r w:rsidR="00FD0BB9" w:rsidRPr="00FD0BB9">
        <w:rPr>
          <w:rFonts w:ascii="Verdana" w:hAnsi="Verdana" w:cs="Helv"/>
          <w:color w:val="000000"/>
          <w:sz w:val="20"/>
          <w:lang w:val="en-GB"/>
        </w:rPr>
        <w:t xml:space="preserve"> 17 per</w:t>
      </w:r>
      <w:r>
        <w:rPr>
          <w:rFonts w:ascii="Verdana" w:hAnsi="Verdana" w:cs="Helv"/>
          <w:color w:val="000000"/>
          <w:sz w:val="20"/>
          <w:lang w:val="en-GB"/>
        </w:rPr>
        <w:t xml:space="preserve"> </w:t>
      </w:r>
      <w:r w:rsidR="00FD0BB9" w:rsidRPr="00FD0BB9">
        <w:rPr>
          <w:rFonts w:ascii="Verdana" w:hAnsi="Verdana" w:cs="Helv"/>
          <w:color w:val="000000"/>
          <w:sz w:val="20"/>
          <w:lang w:val="en-GB"/>
        </w:rPr>
        <w:t>cent on the corresponding period last year. The upturn can be attributed largely to the</w:t>
      </w:r>
      <w:r w:rsidR="00056C74">
        <w:rPr>
          <w:rFonts w:ascii="Verdana" w:hAnsi="Verdana" w:cs="Helv"/>
          <w:color w:val="000000"/>
          <w:sz w:val="20"/>
          <w:lang w:val="en-GB"/>
        </w:rPr>
        <w:t xml:space="preserve"> rise</w:t>
      </w:r>
      <w:r w:rsidR="00FD0BB9" w:rsidRPr="00FD0BB9">
        <w:rPr>
          <w:rFonts w:ascii="Verdana" w:hAnsi="Verdana" w:cs="Helv"/>
          <w:color w:val="000000"/>
          <w:sz w:val="20"/>
          <w:lang w:val="en-GB"/>
        </w:rPr>
        <w:t xml:space="preserve"> </w:t>
      </w:r>
      <w:r w:rsidR="005A3CFA">
        <w:rPr>
          <w:rFonts w:ascii="Verdana" w:hAnsi="Verdana" w:cs="Helv"/>
          <w:color w:val="000000"/>
          <w:sz w:val="20"/>
          <w:lang w:val="en-GB"/>
        </w:rPr>
        <w:t xml:space="preserve">in </w:t>
      </w:r>
      <w:r w:rsidR="00FD0BB9" w:rsidRPr="00FD0BB9">
        <w:rPr>
          <w:rFonts w:ascii="Verdana" w:hAnsi="Verdana" w:cs="Helv"/>
          <w:color w:val="000000"/>
          <w:sz w:val="20"/>
          <w:lang w:val="en-GB"/>
        </w:rPr>
        <w:t>export</w:t>
      </w:r>
      <w:r w:rsidR="005A3CFA">
        <w:rPr>
          <w:rFonts w:ascii="Verdana" w:hAnsi="Verdana" w:cs="Helv"/>
          <w:color w:val="000000"/>
          <w:sz w:val="20"/>
          <w:lang w:val="en-GB"/>
        </w:rPr>
        <w:t>s</w:t>
      </w:r>
      <w:r w:rsidR="00FD0BB9" w:rsidRPr="00FD0BB9">
        <w:rPr>
          <w:rFonts w:ascii="Verdana" w:hAnsi="Verdana" w:cs="Helv"/>
          <w:color w:val="000000"/>
          <w:sz w:val="20"/>
          <w:lang w:val="en-GB"/>
        </w:rPr>
        <w:t xml:space="preserve"> of Volvo cars</w:t>
      </w:r>
      <w:r w:rsidR="00B96D74" w:rsidRPr="00FD0BB9">
        <w:rPr>
          <w:rFonts w:ascii="Verdana" w:hAnsi="Verdana" w:cs="Helv"/>
          <w:color w:val="000000"/>
          <w:sz w:val="20"/>
          <w:lang w:val="en-GB"/>
        </w:rPr>
        <w:t xml:space="preserve">.  </w:t>
      </w:r>
    </w:p>
    <w:p w:rsidR="00B170A0" w:rsidRPr="00FD0BB9" w:rsidRDefault="00640108" w:rsidP="00405193">
      <w:pPr>
        <w:spacing w:before="0"/>
        <w:rPr>
          <w:rFonts w:ascii="Verdana" w:hAnsi="Verdana" w:cs="Helv"/>
          <w:color w:val="000000"/>
          <w:sz w:val="20"/>
          <w:lang w:val="en-GB"/>
        </w:rPr>
      </w:pPr>
      <w:r w:rsidRPr="00FD0BB9">
        <w:rPr>
          <w:rFonts w:ascii="Verdana" w:hAnsi="Verdana" w:cs="Helv"/>
          <w:color w:val="000000"/>
          <w:sz w:val="20"/>
          <w:lang w:val="en-GB"/>
        </w:rPr>
        <w:br/>
      </w:r>
      <w:r w:rsidR="00FD0BB9" w:rsidRPr="00FD0BB9">
        <w:rPr>
          <w:rFonts w:ascii="Verdana" w:hAnsi="Verdana" w:cs="Helv"/>
          <w:b/>
          <w:color w:val="000000"/>
          <w:sz w:val="20"/>
          <w:lang w:val="en-GB"/>
        </w:rPr>
        <w:t xml:space="preserve">More ferry passengers </w:t>
      </w:r>
      <w:r w:rsidRPr="00FD0BB9">
        <w:rPr>
          <w:rFonts w:ascii="Verdana" w:hAnsi="Verdana" w:cs="Helv"/>
          <w:b/>
          <w:color w:val="000000"/>
          <w:sz w:val="20"/>
          <w:lang w:val="en-GB"/>
        </w:rPr>
        <w:br/>
      </w:r>
      <w:r w:rsidR="00FD0BB9" w:rsidRPr="00FD0BB9">
        <w:rPr>
          <w:rFonts w:ascii="Verdana" w:hAnsi="Verdana" w:cs="Helv"/>
          <w:color w:val="000000"/>
          <w:sz w:val="20"/>
          <w:lang w:val="en-GB"/>
        </w:rPr>
        <w:t>Passenger traffic</w:t>
      </w:r>
      <w:r w:rsidR="00056C74">
        <w:rPr>
          <w:rFonts w:ascii="Verdana" w:hAnsi="Verdana" w:cs="Helv"/>
          <w:color w:val="000000"/>
          <w:sz w:val="20"/>
          <w:lang w:val="en-GB"/>
        </w:rPr>
        <w:t xml:space="preserve"> rose</w:t>
      </w:r>
      <w:r w:rsidR="00FD0BB9" w:rsidRPr="00FD0BB9">
        <w:rPr>
          <w:rFonts w:ascii="Verdana" w:hAnsi="Verdana" w:cs="Helv"/>
          <w:color w:val="000000"/>
          <w:sz w:val="20"/>
          <w:lang w:val="en-GB"/>
        </w:rPr>
        <w:t xml:space="preserve"> by five per </w:t>
      </w:r>
      <w:r w:rsidR="00B41534">
        <w:rPr>
          <w:rFonts w:ascii="Verdana" w:hAnsi="Verdana" w:cs="Helv"/>
          <w:color w:val="000000"/>
          <w:sz w:val="20"/>
          <w:lang w:val="en-GB"/>
        </w:rPr>
        <w:t>c</w:t>
      </w:r>
      <w:r w:rsidR="00FD0BB9" w:rsidRPr="00FD0BB9">
        <w:rPr>
          <w:rFonts w:ascii="Verdana" w:hAnsi="Verdana" w:cs="Helv"/>
          <w:color w:val="000000"/>
          <w:sz w:val="20"/>
          <w:lang w:val="en-GB"/>
        </w:rPr>
        <w:t xml:space="preserve">ent during the first half of the year. A total of 774,000 people chose to take the sea route </w:t>
      </w:r>
      <w:r w:rsidR="00FD0BB9">
        <w:rPr>
          <w:rFonts w:ascii="Verdana" w:hAnsi="Verdana" w:cs="Helv"/>
          <w:color w:val="000000"/>
          <w:sz w:val="20"/>
          <w:lang w:val="en-GB"/>
        </w:rPr>
        <w:t xml:space="preserve">to </w:t>
      </w:r>
      <w:r w:rsidR="00D02176">
        <w:rPr>
          <w:rFonts w:ascii="Verdana" w:hAnsi="Verdana" w:cs="Helv"/>
          <w:color w:val="000000"/>
          <w:sz w:val="20"/>
          <w:lang w:val="en-GB"/>
        </w:rPr>
        <w:t xml:space="preserve">or from </w:t>
      </w:r>
      <w:r w:rsidR="00FD0BB9">
        <w:rPr>
          <w:rFonts w:ascii="Verdana" w:hAnsi="Verdana" w:cs="Helv"/>
          <w:color w:val="000000"/>
          <w:sz w:val="20"/>
          <w:lang w:val="en-GB"/>
        </w:rPr>
        <w:t xml:space="preserve">Gothenburg </w:t>
      </w:r>
      <w:r w:rsidR="00670CBB">
        <w:rPr>
          <w:rFonts w:ascii="Verdana" w:hAnsi="Verdana" w:cs="Helv"/>
          <w:color w:val="000000"/>
          <w:sz w:val="20"/>
          <w:lang w:val="en-GB"/>
        </w:rPr>
        <w:t>for</w:t>
      </w:r>
      <w:r w:rsidR="00FD0BB9">
        <w:rPr>
          <w:rFonts w:ascii="Verdana" w:hAnsi="Verdana" w:cs="Helv"/>
          <w:color w:val="000000"/>
          <w:sz w:val="20"/>
          <w:lang w:val="en-GB"/>
        </w:rPr>
        <w:t xml:space="preserve"> business or pleasure. </w:t>
      </w:r>
      <w:r w:rsidR="00FD0BB9" w:rsidRPr="00FD0BB9">
        <w:rPr>
          <w:rFonts w:ascii="Verdana" w:hAnsi="Verdana" w:cs="Helv"/>
          <w:color w:val="000000"/>
          <w:sz w:val="20"/>
          <w:lang w:val="en-GB"/>
        </w:rPr>
        <w:t xml:space="preserve">It </w:t>
      </w:r>
      <w:r w:rsidR="00C45EF1">
        <w:rPr>
          <w:rFonts w:ascii="Verdana" w:hAnsi="Verdana" w:cs="Helv"/>
          <w:color w:val="000000"/>
          <w:sz w:val="20"/>
          <w:lang w:val="en-GB"/>
        </w:rPr>
        <w:t xml:space="preserve">has </w:t>
      </w:r>
      <w:r w:rsidR="00FD0BB9" w:rsidRPr="00FD0BB9">
        <w:rPr>
          <w:rFonts w:ascii="Verdana" w:hAnsi="Verdana" w:cs="Helv"/>
          <w:color w:val="000000"/>
          <w:sz w:val="20"/>
          <w:lang w:val="en-GB"/>
        </w:rPr>
        <w:t xml:space="preserve">also </w:t>
      </w:r>
      <w:r w:rsidR="00C45EF1">
        <w:rPr>
          <w:rFonts w:ascii="Verdana" w:hAnsi="Verdana" w:cs="Helv"/>
          <w:color w:val="000000"/>
          <w:sz w:val="20"/>
          <w:lang w:val="en-GB"/>
        </w:rPr>
        <w:t xml:space="preserve">been </w:t>
      </w:r>
      <w:r w:rsidR="00670CBB">
        <w:rPr>
          <w:rFonts w:ascii="Verdana" w:hAnsi="Verdana" w:cs="Helv"/>
          <w:color w:val="000000"/>
          <w:sz w:val="20"/>
          <w:lang w:val="en-GB"/>
        </w:rPr>
        <w:t xml:space="preserve">a </w:t>
      </w:r>
      <w:r w:rsidR="00FD0BB9" w:rsidRPr="00FD0BB9">
        <w:rPr>
          <w:rFonts w:ascii="Verdana" w:hAnsi="Verdana" w:cs="Helv"/>
          <w:color w:val="000000"/>
          <w:sz w:val="20"/>
          <w:lang w:val="en-GB"/>
        </w:rPr>
        <w:t xml:space="preserve">record-breaking year for </w:t>
      </w:r>
      <w:r w:rsidR="00FD0BB9">
        <w:rPr>
          <w:rFonts w:ascii="Verdana" w:hAnsi="Verdana" w:cs="Helv"/>
          <w:color w:val="000000"/>
          <w:sz w:val="20"/>
          <w:lang w:val="en-GB"/>
        </w:rPr>
        <w:t xml:space="preserve">cruise ship </w:t>
      </w:r>
      <w:r w:rsidR="00670CBB">
        <w:rPr>
          <w:rFonts w:ascii="Verdana" w:hAnsi="Verdana" w:cs="Helv"/>
          <w:color w:val="000000"/>
          <w:sz w:val="20"/>
          <w:lang w:val="en-GB"/>
        </w:rPr>
        <w:t>visits</w:t>
      </w:r>
      <w:r w:rsidR="00FD0BB9">
        <w:rPr>
          <w:rFonts w:ascii="Verdana" w:hAnsi="Verdana" w:cs="Helv"/>
          <w:color w:val="000000"/>
          <w:sz w:val="20"/>
          <w:lang w:val="en-GB"/>
        </w:rPr>
        <w:t xml:space="preserve"> with 73 calls (38 during the first half of the year) and 120,000 cruise </w:t>
      </w:r>
      <w:r w:rsidR="00670CBB">
        <w:rPr>
          <w:rFonts w:ascii="Verdana" w:hAnsi="Verdana" w:cs="Helv"/>
          <w:color w:val="000000"/>
          <w:sz w:val="20"/>
          <w:lang w:val="en-GB"/>
        </w:rPr>
        <w:t>passengers</w:t>
      </w:r>
      <w:r w:rsidR="008B4DD5" w:rsidRPr="00FD0BB9">
        <w:rPr>
          <w:rFonts w:ascii="Verdana" w:hAnsi="Verdana" w:cs="Helv"/>
          <w:color w:val="000000"/>
          <w:sz w:val="20"/>
          <w:lang w:val="en-GB"/>
        </w:rPr>
        <w:t>.</w:t>
      </w:r>
    </w:p>
    <w:p w:rsidR="00B170A0" w:rsidRPr="00FD0BB9" w:rsidRDefault="00B170A0" w:rsidP="00405193">
      <w:pPr>
        <w:spacing w:before="0"/>
        <w:rPr>
          <w:rFonts w:ascii="Verdana" w:hAnsi="Verdana" w:cs="Helv"/>
          <w:color w:val="000000"/>
          <w:sz w:val="20"/>
          <w:lang w:val="en-GB"/>
        </w:rPr>
      </w:pPr>
    </w:p>
    <w:p w:rsidR="00C45EF1" w:rsidRDefault="00C45EF1" w:rsidP="00BB252C">
      <w:pPr>
        <w:spacing w:before="0"/>
        <w:rPr>
          <w:rFonts w:ascii="Verdana" w:hAnsi="Verdana" w:cs="Helv"/>
          <w:b/>
          <w:color w:val="000000"/>
          <w:sz w:val="20"/>
          <w:lang w:val="en-GB"/>
        </w:rPr>
      </w:pPr>
    </w:p>
    <w:p w:rsidR="00BB252C" w:rsidRPr="003064C3" w:rsidRDefault="00FD0BB9" w:rsidP="00BB252C">
      <w:pPr>
        <w:spacing w:before="0"/>
        <w:rPr>
          <w:rStyle w:val="Betoning"/>
          <w:rFonts w:ascii="Verdana" w:hAnsi="Verdana" w:cs="Helvetica"/>
          <w:sz w:val="20"/>
          <w:lang w:val="en-GB"/>
        </w:rPr>
      </w:pPr>
      <w:r w:rsidRPr="003064C3">
        <w:rPr>
          <w:rFonts w:ascii="Verdana" w:hAnsi="Verdana" w:cs="Helv"/>
          <w:b/>
          <w:color w:val="000000"/>
          <w:sz w:val="20"/>
          <w:lang w:val="en-GB"/>
        </w:rPr>
        <w:t>Downturn for oil</w:t>
      </w:r>
      <w:r w:rsidR="00B170A0" w:rsidRPr="003064C3">
        <w:rPr>
          <w:rFonts w:ascii="Verdana" w:hAnsi="Verdana" w:cs="Helv"/>
          <w:b/>
          <w:color w:val="000000"/>
          <w:sz w:val="20"/>
          <w:lang w:val="en-GB"/>
        </w:rPr>
        <w:t xml:space="preserve"> </w:t>
      </w:r>
      <w:r w:rsidR="00B22752" w:rsidRPr="003064C3">
        <w:rPr>
          <w:rFonts w:ascii="Verdana" w:hAnsi="Verdana" w:cs="Helv"/>
          <w:b/>
          <w:color w:val="000000"/>
          <w:sz w:val="20"/>
          <w:lang w:val="en-GB"/>
        </w:rPr>
        <w:t xml:space="preserve"> </w:t>
      </w:r>
      <w:r w:rsidR="00E77002" w:rsidRPr="003064C3">
        <w:rPr>
          <w:rFonts w:ascii="Verdana" w:hAnsi="Verdana" w:cs="Helv"/>
          <w:b/>
          <w:color w:val="000000"/>
          <w:sz w:val="20"/>
          <w:lang w:val="en-GB"/>
        </w:rPr>
        <w:t xml:space="preserve"> </w:t>
      </w:r>
      <w:r w:rsidR="00E77002" w:rsidRPr="003064C3">
        <w:rPr>
          <w:rFonts w:ascii="Verdana" w:hAnsi="Verdana" w:cs="Helv"/>
          <w:b/>
          <w:color w:val="000000"/>
          <w:sz w:val="20"/>
          <w:lang w:val="en-GB"/>
        </w:rPr>
        <w:br/>
      </w:r>
      <w:r w:rsidR="003064C3">
        <w:rPr>
          <w:rFonts w:ascii="Verdana" w:hAnsi="Verdana" w:cs="Helv"/>
          <w:color w:val="000000"/>
          <w:sz w:val="20"/>
          <w:lang w:val="en-GB"/>
        </w:rPr>
        <w:t xml:space="preserve">Gothenburg is also the location of the largest energy port in the Nordic </w:t>
      </w:r>
      <w:r w:rsidR="003064C3">
        <w:rPr>
          <w:rFonts w:ascii="Verdana" w:hAnsi="Verdana" w:cs="Helv"/>
          <w:color w:val="000000"/>
          <w:sz w:val="20"/>
          <w:lang w:val="en-GB"/>
        </w:rPr>
        <w:lastRenderedPageBreak/>
        <w:t xml:space="preserve">region. During the first half of the year, </w:t>
      </w:r>
      <w:r w:rsidR="00B41534">
        <w:rPr>
          <w:rFonts w:ascii="Verdana" w:hAnsi="Verdana" w:cs="Helv"/>
          <w:color w:val="000000"/>
          <w:sz w:val="20"/>
          <w:lang w:val="en-GB"/>
        </w:rPr>
        <w:t>there was a</w:t>
      </w:r>
      <w:r w:rsidR="00D02176">
        <w:rPr>
          <w:rFonts w:ascii="Verdana" w:hAnsi="Verdana" w:cs="Helv"/>
          <w:color w:val="000000"/>
          <w:sz w:val="20"/>
          <w:lang w:val="en-GB"/>
        </w:rPr>
        <w:t>n 11 per cent</w:t>
      </w:r>
      <w:r w:rsidR="00B41534">
        <w:rPr>
          <w:rFonts w:ascii="Verdana" w:hAnsi="Verdana" w:cs="Helv"/>
          <w:color w:val="000000"/>
          <w:sz w:val="20"/>
          <w:lang w:val="en-GB"/>
        </w:rPr>
        <w:t xml:space="preserve"> fall in</w:t>
      </w:r>
      <w:r w:rsidR="003064C3">
        <w:rPr>
          <w:rFonts w:ascii="Verdana" w:hAnsi="Verdana" w:cs="Helv"/>
          <w:color w:val="000000"/>
          <w:sz w:val="20"/>
          <w:lang w:val="en-GB"/>
        </w:rPr>
        <w:t xml:space="preserve"> crude oil imports </w:t>
      </w:r>
      <w:r w:rsidR="00D02176">
        <w:rPr>
          <w:rFonts w:ascii="Verdana" w:hAnsi="Verdana" w:cs="Helv"/>
          <w:color w:val="000000"/>
          <w:sz w:val="20"/>
          <w:lang w:val="en-GB"/>
        </w:rPr>
        <w:t>and</w:t>
      </w:r>
      <w:r w:rsidR="003064C3">
        <w:rPr>
          <w:rFonts w:ascii="Verdana" w:hAnsi="Verdana" w:cs="Helv"/>
          <w:color w:val="000000"/>
          <w:sz w:val="20"/>
          <w:lang w:val="en-GB"/>
        </w:rPr>
        <w:t xml:space="preserve"> </w:t>
      </w:r>
      <w:r w:rsidR="005A3CFA">
        <w:rPr>
          <w:rFonts w:ascii="Verdana" w:hAnsi="Verdana" w:cs="Helv"/>
          <w:color w:val="000000"/>
          <w:sz w:val="20"/>
          <w:lang w:val="en-GB"/>
        </w:rPr>
        <w:t xml:space="preserve">the </w:t>
      </w:r>
      <w:r w:rsidR="003064C3">
        <w:rPr>
          <w:rFonts w:ascii="Verdana" w:hAnsi="Verdana" w:cs="Helv"/>
          <w:color w:val="000000"/>
          <w:sz w:val="20"/>
          <w:lang w:val="en-GB"/>
        </w:rPr>
        <w:t xml:space="preserve">shipping of refined products such as diesel and petrol. The underlying </w:t>
      </w:r>
      <w:r w:rsidR="00670CBB">
        <w:rPr>
          <w:rFonts w:ascii="Verdana" w:hAnsi="Verdana" w:cs="Helv"/>
          <w:color w:val="000000"/>
          <w:sz w:val="20"/>
          <w:lang w:val="en-GB"/>
        </w:rPr>
        <w:t xml:space="preserve">factors </w:t>
      </w:r>
      <w:r w:rsidR="003064C3">
        <w:rPr>
          <w:rFonts w:ascii="Verdana" w:hAnsi="Verdana" w:cs="Helv"/>
          <w:color w:val="000000"/>
          <w:sz w:val="20"/>
          <w:lang w:val="en-GB"/>
        </w:rPr>
        <w:t>are low margins for refined products and uncertainty about</w:t>
      </w:r>
      <w:r w:rsidR="00C45EF1">
        <w:rPr>
          <w:rFonts w:ascii="Verdana" w:hAnsi="Verdana" w:cs="Helv"/>
          <w:color w:val="000000"/>
          <w:sz w:val="20"/>
          <w:lang w:val="en-GB"/>
        </w:rPr>
        <w:t xml:space="preserve"> global </w:t>
      </w:r>
      <w:r w:rsidR="00B41534">
        <w:rPr>
          <w:rFonts w:ascii="Verdana" w:hAnsi="Verdana" w:cs="Helv"/>
          <w:color w:val="000000"/>
          <w:sz w:val="20"/>
          <w:lang w:val="en-GB"/>
        </w:rPr>
        <w:t>oil</w:t>
      </w:r>
      <w:r w:rsidR="003064C3">
        <w:rPr>
          <w:rFonts w:ascii="Verdana" w:hAnsi="Verdana" w:cs="Helv"/>
          <w:color w:val="000000"/>
          <w:sz w:val="20"/>
          <w:lang w:val="en-GB"/>
        </w:rPr>
        <w:t xml:space="preserve"> prices</w:t>
      </w:r>
      <w:r w:rsidR="008A0A59" w:rsidRPr="003064C3">
        <w:rPr>
          <w:rFonts w:ascii="Verdana" w:hAnsi="Verdana" w:cs="Helv"/>
          <w:color w:val="000000"/>
          <w:sz w:val="20"/>
          <w:lang w:val="en-GB"/>
        </w:rPr>
        <w:t xml:space="preserve">. </w:t>
      </w:r>
      <w:r w:rsidR="00F76BCC" w:rsidRPr="003064C3">
        <w:rPr>
          <w:rFonts w:ascii="Verdana" w:hAnsi="Verdana" w:cs="Helv"/>
          <w:color w:val="000000"/>
          <w:sz w:val="20"/>
          <w:lang w:val="en-GB"/>
        </w:rPr>
        <w:br/>
      </w:r>
    </w:p>
    <w:p w:rsidR="00253E02" w:rsidRPr="000B5E65" w:rsidRDefault="00253E02" w:rsidP="00253E02">
      <w:pPr>
        <w:spacing w:before="0"/>
        <w:rPr>
          <w:rFonts w:ascii="Verdana" w:hAnsi="Verdana" w:cs="Helv"/>
          <w:color w:val="000000"/>
          <w:sz w:val="20"/>
          <w:lang w:val="en-GB"/>
        </w:rPr>
      </w:pPr>
      <w:r>
        <w:rPr>
          <w:rStyle w:val="Betoning"/>
          <w:rFonts w:ascii="Verdana" w:hAnsi="Verdana" w:cs="Helvetica"/>
          <w:sz w:val="20"/>
          <w:lang w:val="en-GB"/>
        </w:rPr>
        <w:t>Cecilia Carlsson, Corporate Communications Manager, Port of Gothenburg, phone +46 31 368 75 45.</w:t>
      </w:r>
      <w:r w:rsidRPr="000B5E65">
        <w:rPr>
          <w:rFonts w:ascii="Verdana" w:hAnsi="Verdana"/>
          <w:sz w:val="20"/>
          <w:lang w:val="en-GB"/>
        </w:rPr>
        <w:t xml:space="preserve"> </w:t>
      </w:r>
    </w:p>
    <w:p w:rsidR="00253E02" w:rsidRDefault="00253E02" w:rsidP="00253E02">
      <w:pPr>
        <w:spacing w:before="0"/>
        <w:rPr>
          <w:rFonts w:asciiTheme="minorHAnsi" w:hAnsiTheme="minorHAnsi"/>
          <w:sz w:val="22"/>
          <w:szCs w:val="22"/>
          <w:lang w:val="en-GB"/>
        </w:rPr>
      </w:pPr>
    </w:p>
    <w:p w:rsidR="00F76BCC" w:rsidRPr="00253E02" w:rsidRDefault="00F76BCC" w:rsidP="0060366A">
      <w:pPr>
        <w:spacing w:before="0"/>
        <w:rPr>
          <w:rStyle w:val="Betoning"/>
          <w:rFonts w:ascii="Verdana" w:hAnsi="Verdana" w:cs="Helvetica"/>
          <w:sz w:val="20"/>
          <w:lang w:val="en-GB"/>
        </w:rPr>
      </w:pPr>
    </w:p>
    <w:p w:rsidR="00A46E62" w:rsidRPr="00253E02" w:rsidRDefault="00A46E62" w:rsidP="0060366A">
      <w:pPr>
        <w:spacing w:before="0"/>
        <w:rPr>
          <w:rFonts w:ascii="Verdana" w:hAnsi="Verdana"/>
          <w:i/>
          <w:sz w:val="20"/>
          <w:lang w:val="en-GB"/>
        </w:rPr>
      </w:pPr>
      <w:r w:rsidRPr="00253E02">
        <w:rPr>
          <w:rFonts w:ascii="Verdana" w:hAnsi="Verdana"/>
          <w:i/>
          <w:sz w:val="20"/>
          <w:lang w:val="en-GB"/>
        </w:rPr>
        <w:t>*</w:t>
      </w:r>
      <w:r w:rsidR="00661B1E" w:rsidRPr="00253E02">
        <w:rPr>
          <w:rFonts w:ascii="Verdana" w:hAnsi="Verdana"/>
          <w:i/>
          <w:sz w:val="20"/>
          <w:lang w:val="en-GB"/>
        </w:rPr>
        <w:t xml:space="preserve"> </w:t>
      </w:r>
      <w:r w:rsidR="001B7BDB" w:rsidRPr="00253E02">
        <w:rPr>
          <w:rFonts w:ascii="Verdana" w:hAnsi="Verdana"/>
          <w:i/>
          <w:sz w:val="20"/>
          <w:lang w:val="en-GB"/>
        </w:rPr>
        <w:t>Ro</w:t>
      </w:r>
      <w:r w:rsidR="00253E02" w:rsidRPr="00253E02">
        <w:rPr>
          <w:rFonts w:ascii="Verdana" w:hAnsi="Verdana"/>
          <w:i/>
          <w:sz w:val="20"/>
          <w:lang w:val="en-GB"/>
        </w:rPr>
        <w:t>-</w:t>
      </w:r>
      <w:r w:rsidR="001B7BDB" w:rsidRPr="00253E02">
        <w:rPr>
          <w:rFonts w:ascii="Verdana" w:hAnsi="Verdana"/>
          <w:i/>
          <w:sz w:val="20"/>
          <w:lang w:val="en-GB"/>
        </w:rPr>
        <w:t xml:space="preserve">ro </w:t>
      </w:r>
      <w:r w:rsidR="00253E02" w:rsidRPr="00253E02">
        <w:rPr>
          <w:rFonts w:ascii="Verdana" w:hAnsi="Verdana"/>
          <w:i/>
          <w:sz w:val="20"/>
          <w:lang w:val="en-GB"/>
        </w:rPr>
        <w:t xml:space="preserve">stands for </w:t>
      </w:r>
      <w:r w:rsidR="001B7BDB" w:rsidRPr="00253E02">
        <w:rPr>
          <w:rFonts w:ascii="Verdana" w:hAnsi="Verdana"/>
          <w:i/>
          <w:sz w:val="20"/>
          <w:lang w:val="en-GB"/>
        </w:rPr>
        <w:t>roll</w:t>
      </w:r>
      <w:r w:rsidR="00670CBB">
        <w:rPr>
          <w:rFonts w:ascii="Verdana" w:hAnsi="Verdana"/>
          <w:i/>
          <w:sz w:val="20"/>
          <w:lang w:val="en-GB"/>
        </w:rPr>
        <w:t>-</w:t>
      </w:r>
      <w:r w:rsidR="001B7BDB" w:rsidRPr="00253E02">
        <w:rPr>
          <w:rFonts w:ascii="Verdana" w:hAnsi="Verdana"/>
          <w:i/>
          <w:sz w:val="20"/>
          <w:lang w:val="en-GB"/>
        </w:rPr>
        <w:t>on/roll</w:t>
      </w:r>
      <w:r w:rsidR="00670CBB">
        <w:rPr>
          <w:rFonts w:ascii="Verdana" w:hAnsi="Verdana"/>
          <w:i/>
          <w:sz w:val="20"/>
          <w:lang w:val="en-GB"/>
        </w:rPr>
        <w:t>-</w:t>
      </w:r>
      <w:r w:rsidR="001B7BDB" w:rsidRPr="00253E02">
        <w:rPr>
          <w:rFonts w:ascii="Verdana" w:hAnsi="Verdana"/>
          <w:i/>
          <w:sz w:val="20"/>
          <w:lang w:val="en-GB"/>
        </w:rPr>
        <w:t xml:space="preserve">off </w:t>
      </w:r>
      <w:r w:rsidR="00253E02" w:rsidRPr="00253E02">
        <w:rPr>
          <w:rFonts w:ascii="Verdana" w:hAnsi="Verdana"/>
          <w:i/>
          <w:sz w:val="20"/>
          <w:lang w:val="en-GB"/>
        </w:rPr>
        <w:t xml:space="preserve">and refers to trailers and rolling goods that are transported on freight ferries </w:t>
      </w:r>
      <w:r w:rsidR="00253E02">
        <w:rPr>
          <w:rFonts w:ascii="Verdana" w:hAnsi="Verdana"/>
          <w:i/>
          <w:sz w:val="20"/>
          <w:lang w:val="en-GB"/>
        </w:rPr>
        <w:t>on frequent services within Europe</w:t>
      </w:r>
      <w:r w:rsidR="001B7BDB" w:rsidRPr="00253E02">
        <w:rPr>
          <w:rFonts w:ascii="Verdana" w:hAnsi="Verdana"/>
          <w:i/>
          <w:sz w:val="20"/>
          <w:lang w:val="en-GB"/>
        </w:rPr>
        <w:t>.</w:t>
      </w:r>
      <w:r w:rsidRPr="00253E02">
        <w:rPr>
          <w:rFonts w:ascii="Verdana" w:hAnsi="Verdana"/>
          <w:i/>
          <w:sz w:val="20"/>
          <w:lang w:val="en-GB"/>
        </w:rPr>
        <w:t xml:space="preserve"> </w:t>
      </w:r>
    </w:p>
    <w:p w:rsidR="0003277F" w:rsidRPr="00253E02" w:rsidRDefault="0003277F" w:rsidP="0060366A">
      <w:pPr>
        <w:spacing w:before="0"/>
        <w:rPr>
          <w:rFonts w:ascii="Verdana" w:hAnsi="Verdana"/>
          <w:i/>
          <w:sz w:val="20"/>
          <w:lang w:val="en-GB"/>
        </w:rPr>
      </w:pPr>
    </w:p>
    <w:p w:rsidR="0048090E" w:rsidRPr="00253E02" w:rsidRDefault="008A2255" w:rsidP="00D0140C">
      <w:pPr>
        <w:rPr>
          <w:rFonts w:ascii="Verdana" w:hAnsi="Verdana"/>
          <w:i/>
          <w:sz w:val="20"/>
          <w:lang w:val="en-GB"/>
        </w:rPr>
      </w:pPr>
      <w:bookmarkStart w:id="0" w:name="_GoBack"/>
      <w:bookmarkEnd w:id="0"/>
      <w:r w:rsidRPr="00253E02">
        <w:rPr>
          <w:rFonts w:ascii="Verdana" w:hAnsi="Verdana"/>
          <w:i/>
          <w:sz w:val="20"/>
          <w:lang w:val="en-GB"/>
        </w:rPr>
        <w:tab/>
      </w:r>
    </w:p>
    <w:p w:rsidR="00D0140C" w:rsidRPr="00D02176" w:rsidRDefault="00253E02" w:rsidP="00D0140C">
      <w:pPr>
        <w:rPr>
          <w:rFonts w:ascii="Verdana" w:hAnsi="Verdana"/>
          <w:b/>
          <w:sz w:val="20"/>
          <w:lang w:val="en-GB"/>
        </w:rPr>
      </w:pPr>
      <w:r w:rsidRPr="00D02176">
        <w:rPr>
          <w:rFonts w:ascii="Verdana" w:hAnsi="Verdana"/>
          <w:b/>
          <w:sz w:val="20"/>
          <w:lang w:val="en-GB"/>
        </w:rPr>
        <w:t xml:space="preserve">Volumes, </w:t>
      </w:r>
      <w:r w:rsidR="00C45EF1">
        <w:rPr>
          <w:rFonts w:ascii="Verdana" w:hAnsi="Verdana"/>
          <w:b/>
          <w:sz w:val="20"/>
          <w:lang w:val="en-GB"/>
        </w:rPr>
        <w:t>January-June</w:t>
      </w:r>
      <w:r w:rsidRPr="00D02176">
        <w:rPr>
          <w:rFonts w:ascii="Verdana" w:hAnsi="Verdana"/>
          <w:b/>
          <w:sz w:val="20"/>
          <w:lang w:val="en-GB"/>
        </w:rPr>
        <w:t xml:space="preserve"> 2014</w:t>
      </w:r>
    </w:p>
    <w:tbl>
      <w:tblPr>
        <w:tblpPr w:leftFromText="141" w:rightFromText="141" w:vertAnchor="text" w:horzAnchor="margin" w:tblpY="372"/>
        <w:tblW w:w="71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040"/>
        <w:gridCol w:w="1419"/>
        <w:gridCol w:w="1559"/>
      </w:tblGrid>
      <w:tr w:rsidR="00D0140C" w:rsidRPr="00B67229" w:rsidTr="00346169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40C" w:rsidRPr="00D02176" w:rsidRDefault="00D0140C" w:rsidP="00346169">
            <w:pPr>
              <w:spacing w:before="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02176">
              <w:rPr>
                <w:rFonts w:ascii="Verdana" w:hAnsi="Verdana" w:cs="Arial"/>
                <w:sz w:val="16"/>
                <w:szCs w:val="16"/>
                <w:lang w:val="en-GB"/>
              </w:rPr>
              <w:t xml:space="preserve">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0C" w:rsidRPr="00B67229" w:rsidRDefault="00253E02" w:rsidP="00253E02">
            <w:pPr>
              <w:spacing w:before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Percentage change</w:t>
            </w:r>
            <w:r w:rsidR="00D0140C" w:rsidRPr="00B67229">
              <w:rPr>
                <w:rFonts w:ascii="Verdana" w:hAnsi="Verdana" w:cs="Arial"/>
                <w:b/>
                <w:bCs/>
                <w:sz w:val="16"/>
                <w:szCs w:val="16"/>
              </w:rPr>
              <w:t>, 201</w:t>
            </w:r>
            <w:r w:rsidR="00D0140C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0C" w:rsidRPr="00B67229" w:rsidRDefault="00D0140C" w:rsidP="00253E02">
            <w:pPr>
              <w:spacing w:before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Jan</w:t>
            </w:r>
            <w:r w:rsidR="00253E02">
              <w:rPr>
                <w:rFonts w:ascii="Verdana" w:hAnsi="Verdana" w:cs="Arial"/>
                <w:b/>
                <w:bCs/>
                <w:sz w:val="16"/>
                <w:szCs w:val="16"/>
              </w:rPr>
              <w:t>uary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253E02">
              <w:rPr>
                <w:rFonts w:ascii="Verdana" w:hAnsi="Verdana" w:cs="Arial"/>
                <w:b/>
                <w:bCs/>
                <w:sz w:val="16"/>
                <w:szCs w:val="16"/>
              </w:rPr>
              <w:t>June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Pr="00B67229">
              <w:rPr>
                <w:rFonts w:ascii="Verdana" w:hAnsi="Verdana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0C" w:rsidRPr="00B67229" w:rsidRDefault="00D0140C" w:rsidP="00346169">
            <w:pPr>
              <w:spacing w:before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Jan</w:t>
            </w:r>
            <w:r w:rsidR="00253E02">
              <w:rPr>
                <w:rFonts w:ascii="Verdana" w:hAnsi="Verdana" w:cs="Arial"/>
                <w:b/>
                <w:bCs/>
                <w:sz w:val="16"/>
                <w:szCs w:val="16"/>
              </w:rPr>
              <w:t>uary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-Jun</w:t>
            </w:r>
            <w:r w:rsidR="00253E02">
              <w:rPr>
                <w:rFonts w:ascii="Verdana" w:hAnsi="Verdana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Pr="00B67229">
              <w:rPr>
                <w:rFonts w:ascii="Verdana" w:hAnsi="Verdana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14</w:t>
            </w:r>
          </w:p>
        </w:tc>
      </w:tr>
      <w:tr w:rsidR="00D0140C" w:rsidRPr="00B67229" w:rsidTr="00346169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0C" w:rsidRPr="00B67229" w:rsidRDefault="00D0140C" w:rsidP="00B41534">
            <w:pPr>
              <w:spacing w:before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67229">
              <w:rPr>
                <w:rFonts w:ascii="Verdana" w:hAnsi="Verdana" w:cs="Arial"/>
                <w:b/>
                <w:bCs/>
                <w:sz w:val="16"/>
                <w:szCs w:val="16"/>
              </w:rPr>
              <w:t>Container</w:t>
            </w:r>
            <w:r w:rsidR="00253E02">
              <w:rPr>
                <w:rFonts w:ascii="Verdana" w:hAnsi="Verdana" w:cs="Arial"/>
                <w:b/>
                <w:bCs/>
                <w:sz w:val="16"/>
                <w:szCs w:val="16"/>
              </w:rPr>
              <w:t>s</w:t>
            </w:r>
            <w:r w:rsidRPr="00B67229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r w:rsidR="00B41534">
              <w:rPr>
                <w:rFonts w:ascii="Verdana" w:hAnsi="Verdana" w:cs="Arial"/>
                <w:b/>
                <w:bCs/>
                <w:sz w:val="16"/>
                <w:szCs w:val="16"/>
              </w:rPr>
              <w:t>TEU</w:t>
            </w:r>
            <w:r w:rsidRPr="00B67229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0C" w:rsidRPr="00B67229" w:rsidRDefault="00D0140C" w:rsidP="00346169">
            <w:pPr>
              <w:spacing w:before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-9</w:t>
            </w:r>
            <w:r w:rsidRPr="00B67229">
              <w:rPr>
                <w:rFonts w:ascii="Verdana" w:hAnsi="Verdana" w:cs="Arial"/>
                <w:sz w:val="16"/>
                <w:szCs w:val="16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0C" w:rsidRPr="00B67229" w:rsidRDefault="00D0140C" w:rsidP="00253E02">
            <w:pPr>
              <w:spacing w:before="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463</w:t>
            </w:r>
            <w:r w:rsidR="00253E02">
              <w:rPr>
                <w:rFonts w:ascii="Verdana" w:hAnsi="Verdana" w:cs="Arial"/>
                <w:sz w:val="16"/>
                <w:szCs w:val="16"/>
              </w:rPr>
              <w:t>,</w:t>
            </w:r>
            <w:r w:rsidRPr="00B67229">
              <w:rPr>
                <w:rFonts w:ascii="Verdana" w:hAnsi="Verdana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0C" w:rsidRPr="00B67229" w:rsidRDefault="00D0140C" w:rsidP="00C3642F">
            <w:pPr>
              <w:spacing w:before="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424</w:t>
            </w:r>
            <w:r w:rsidR="00C3642F">
              <w:rPr>
                <w:rFonts w:ascii="Verdana" w:hAnsi="Verdana" w:cs="Arial"/>
                <w:sz w:val="16"/>
                <w:szCs w:val="16"/>
              </w:rPr>
              <w:t>,</w:t>
            </w:r>
            <w:r w:rsidRPr="00B67229">
              <w:rPr>
                <w:rFonts w:ascii="Verdana" w:hAnsi="Verdana" w:cs="Arial"/>
                <w:sz w:val="16"/>
                <w:szCs w:val="16"/>
              </w:rPr>
              <w:t>000</w:t>
            </w:r>
          </w:p>
        </w:tc>
      </w:tr>
      <w:tr w:rsidR="00D0140C" w:rsidRPr="00B67229" w:rsidTr="00346169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0C" w:rsidRPr="00B67229" w:rsidRDefault="00D0140C" w:rsidP="00670CBB">
            <w:pPr>
              <w:spacing w:before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67229">
              <w:rPr>
                <w:rFonts w:ascii="Verdana" w:hAnsi="Verdana" w:cs="Arial"/>
                <w:b/>
                <w:bCs/>
                <w:sz w:val="16"/>
                <w:szCs w:val="16"/>
              </w:rPr>
              <w:t>Ro</w:t>
            </w:r>
            <w:r w:rsidR="00670CBB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Pr="00B67229">
              <w:rPr>
                <w:rFonts w:ascii="Verdana" w:hAnsi="Verdana" w:cs="Arial"/>
                <w:b/>
                <w:bCs/>
                <w:sz w:val="16"/>
                <w:szCs w:val="16"/>
              </w:rPr>
              <w:t>ro</w:t>
            </w:r>
            <w:r w:rsidR="00253E02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units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0C" w:rsidRPr="00B67229" w:rsidRDefault="00D0140C" w:rsidP="00346169">
            <w:pPr>
              <w:spacing w:before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  <w:r w:rsidRPr="00B67229">
              <w:rPr>
                <w:rFonts w:ascii="Verdana" w:hAnsi="Verdana" w:cs="Arial"/>
                <w:sz w:val="16"/>
                <w:szCs w:val="16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0C" w:rsidRPr="00B67229" w:rsidRDefault="00D0140C" w:rsidP="00253E02">
            <w:pPr>
              <w:spacing w:before="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279</w:t>
            </w:r>
            <w:r w:rsidR="00253E02">
              <w:rPr>
                <w:rFonts w:ascii="Verdana" w:hAnsi="Verdana" w:cs="Arial"/>
                <w:sz w:val="16"/>
                <w:szCs w:val="16"/>
              </w:rPr>
              <w:t>,</w:t>
            </w:r>
            <w:r w:rsidRPr="00B67229">
              <w:rPr>
                <w:rFonts w:ascii="Verdana" w:hAnsi="Verdana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0C" w:rsidRPr="00B67229" w:rsidRDefault="00D0140C" w:rsidP="00C3642F">
            <w:pPr>
              <w:spacing w:before="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286</w:t>
            </w:r>
            <w:r w:rsidR="00C3642F">
              <w:rPr>
                <w:rFonts w:ascii="Verdana" w:hAnsi="Verdana" w:cs="Arial"/>
                <w:sz w:val="16"/>
                <w:szCs w:val="16"/>
              </w:rPr>
              <w:t>,</w:t>
            </w:r>
            <w:r w:rsidRPr="00B67229">
              <w:rPr>
                <w:rFonts w:ascii="Verdana" w:hAnsi="Verdana" w:cs="Arial"/>
                <w:sz w:val="16"/>
                <w:szCs w:val="16"/>
              </w:rPr>
              <w:t>000</w:t>
            </w:r>
          </w:p>
        </w:tc>
      </w:tr>
      <w:tr w:rsidR="00D0140C" w:rsidRPr="00B67229" w:rsidTr="00346169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0C" w:rsidRPr="00B67229" w:rsidRDefault="00253E02" w:rsidP="00253E02">
            <w:pPr>
              <w:spacing w:before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Cars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0C" w:rsidRPr="00B67229" w:rsidRDefault="00D0140C" w:rsidP="00346169">
            <w:pPr>
              <w:spacing w:before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</w:t>
            </w:r>
            <w:r w:rsidRPr="00B67229">
              <w:rPr>
                <w:rFonts w:ascii="Verdana" w:hAnsi="Verdana" w:cs="Arial"/>
                <w:sz w:val="16"/>
                <w:szCs w:val="16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0C" w:rsidRPr="00B67229" w:rsidRDefault="00D0140C" w:rsidP="00253E02">
            <w:pPr>
              <w:spacing w:before="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77</w:t>
            </w:r>
            <w:r w:rsidR="00253E02">
              <w:rPr>
                <w:rFonts w:ascii="Verdana" w:hAnsi="Verdana" w:cs="Arial"/>
                <w:sz w:val="16"/>
                <w:szCs w:val="16"/>
              </w:rPr>
              <w:t>,</w:t>
            </w:r>
            <w:r w:rsidRPr="00B67229">
              <w:rPr>
                <w:rFonts w:ascii="Verdana" w:hAnsi="Verdana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0C" w:rsidRPr="00B67229" w:rsidRDefault="00D0140C" w:rsidP="00C3642F">
            <w:pPr>
              <w:spacing w:before="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89</w:t>
            </w:r>
            <w:r w:rsidR="00C3642F">
              <w:rPr>
                <w:rFonts w:ascii="Verdana" w:hAnsi="Verdana" w:cs="Arial"/>
                <w:sz w:val="16"/>
                <w:szCs w:val="16"/>
              </w:rPr>
              <w:t>,</w:t>
            </w:r>
            <w:r w:rsidRPr="00B67229">
              <w:rPr>
                <w:rFonts w:ascii="Verdana" w:hAnsi="Verdana" w:cs="Arial"/>
                <w:sz w:val="16"/>
                <w:szCs w:val="16"/>
              </w:rPr>
              <w:t>000</w:t>
            </w:r>
          </w:p>
        </w:tc>
      </w:tr>
      <w:tr w:rsidR="00D0140C" w:rsidRPr="00B67229" w:rsidTr="00346169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0C" w:rsidRPr="00B67229" w:rsidRDefault="00253E02" w:rsidP="00253E02">
            <w:pPr>
              <w:spacing w:before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Passengers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0C" w:rsidRPr="00B67229" w:rsidRDefault="00D0140C" w:rsidP="00346169">
            <w:pPr>
              <w:spacing w:before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  <w:r w:rsidRPr="00B67229">
              <w:rPr>
                <w:rFonts w:ascii="Verdana" w:hAnsi="Verdana" w:cs="Arial"/>
                <w:sz w:val="16"/>
                <w:szCs w:val="16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0C" w:rsidRPr="00B67229" w:rsidRDefault="00D0140C" w:rsidP="00253E02">
            <w:pPr>
              <w:spacing w:before="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719</w:t>
            </w:r>
            <w:r w:rsidR="00253E02">
              <w:rPr>
                <w:rFonts w:ascii="Verdana" w:hAnsi="Verdana" w:cs="Arial"/>
                <w:sz w:val="16"/>
                <w:szCs w:val="16"/>
              </w:rPr>
              <w:t>,</w:t>
            </w:r>
            <w:r w:rsidRPr="00B67229">
              <w:rPr>
                <w:rFonts w:ascii="Verdana" w:hAnsi="Verdana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0C" w:rsidRPr="00B67229" w:rsidRDefault="00D0140C" w:rsidP="00C3642F">
            <w:pPr>
              <w:spacing w:before="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774</w:t>
            </w:r>
            <w:r w:rsidR="00C3642F">
              <w:rPr>
                <w:rFonts w:ascii="Verdana" w:hAnsi="Verdana" w:cs="Arial"/>
                <w:sz w:val="16"/>
                <w:szCs w:val="16"/>
              </w:rPr>
              <w:t>,</w:t>
            </w:r>
            <w:r w:rsidRPr="00B67229">
              <w:rPr>
                <w:rFonts w:ascii="Verdana" w:hAnsi="Verdana" w:cs="Arial"/>
                <w:sz w:val="16"/>
                <w:szCs w:val="16"/>
              </w:rPr>
              <w:t>000</w:t>
            </w:r>
          </w:p>
        </w:tc>
      </w:tr>
      <w:tr w:rsidR="00D0140C" w:rsidRPr="00253E02" w:rsidTr="00346169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0C" w:rsidRPr="00B67229" w:rsidRDefault="00253E02" w:rsidP="00253E02">
            <w:pPr>
              <w:spacing w:before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Energy products, million tonnes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0C" w:rsidRPr="00B67229" w:rsidRDefault="0091187D" w:rsidP="00346169">
            <w:pPr>
              <w:spacing w:before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-11</w:t>
            </w:r>
            <w:r w:rsidR="00D0140C" w:rsidRPr="00B67229">
              <w:rPr>
                <w:rFonts w:ascii="Verdana" w:hAnsi="Verdana" w:cs="Arial"/>
                <w:sz w:val="16"/>
                <w:szCs w:val="16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0C" w:rsidRPr="00253E02" w:rsidRDefault="00D0140C" w:rsidP="00253E02">
            <w:pPr>
              <w:spacing w:before="0"/>
              <w:jc w:val="righ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53E02">
              <w:rPr>
                <w:rFonts w:ascii="Verdana" w:hAnsi="Verdana" w:cs="Arial"/>
                <w:sz w:val="16"/>
                <w:szCs w:val="16"/>
                <w:lang w:val="en-GB"/>
              </w:rPr>
              <w:t>10</w:t>
            </w:r>
            <w:r w:rsidR="00253E02" w:rsidRPr="00253E02">
              <w:rPr>
                <w:rFonts w:ascii="Verdana" w:hAnsi="Verdana" w:cs="Arial"/>
                <w:sz w:val="16"/>
                <w:szCs w:val="16"/>
                <w:lang w:val="en-GB"/>
              </w:rPr>
              <w:t>.</w:t>
            </w:r>
            <w:r w:rsidR="0091187D" w:rsidRPr="00253E02">
              <w:rPr>
                <w:rFonts w:ascii="Verdana" w:hAnsi="Verdana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0C" w:rsidRPr="00253E02" w:rsidRDefault="0091187D" w:rsidP="00C3642F">
            <w:pPr>
              <w:spacing w:before="0"/>
              <w:jc w:val="righ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53E02">
              <w:rPr>
                <w:rFonts w:ascii="Verdana" w:hAnsi="Verdana" w:cs="Arial"/>
                <w:sz w:val="16"/>
                <w:szCs w:val="16"/>
                <w:lang w:val="en-GB"/>
              </w:rPr>
              <w:t>9</w:t>
            </w:r>
            <w:r w:rsidR="00C3642F">
              <w:rPr>
                <w:rFonts w:ascii="Verdana" w:hAnsi="Verdana" w:cs="Arial"/>
                <w:sz w:val="16"/>
                <w:szCs w:val="16"/>
                <w:lang w:val="en-GB"/>
              </w:rPr>
              <w:t>.</w:t>
            </w:r>
            <w:r w:rsidRPr="00253E02">
              <w:rPr>
                <w:rFonts w:ascii="Verdana" w:hAnsi="Verdana" w:cs="Arial"/>
                <w:sz w:val="16"/>
                <w:szCs w:val="16"/>
                <w:lang w:val="en-GB"/>
              </w:rPr>
              <w:t>1</w:t>
            </w:r>
          </w:p>
        </w:tc>
      </w:tr>
    </w:tbl>
    <w:p w:rsidR="00D0140C" w:rsidRPr="00253E02" w:rsidRDefault="00D0140C" w:rsidP="00D0140C">
      <w:pPr>
        <w:spacing w:before="100" w:beforeAutospacing="1" w:after="100" w:afterAutospacing="1"/>
        <w:rPr>
          <w:rFonts w:ascii="Verdana" w:hAnsi="Verdana"/>
          <w:sz w:val="16"/>
          <w:szCs w:val="16"/>
          <w:lang w:val="en-GB"/>
        </w:rPr>
      </w:pPr>
    </w:p>
    <w:p w:rsidR="00253E02" w:rsidRPr="00253E02" w:rsidRDefault="00253E02" w:rsidP="00253E02">
      <w:pPr>
        <w:rPr>
          <w:rFonts w:ascii="Verdana" w:hAnsi="Verdana"/>
          <w:b/>
          <w:sz w:val="20"/>
          <w:u w:val="single"/>
          <w:lang w:val="en-GB"/>
        </w:rPr>
      </w:pPr>
      <w:r w:rsidRPr="00253E02">
        <w:rPr>
          <w:rFonts w:ascii="Verdana" w:hAnsi="Verdana"/>
          <w:sz w:val="20"/>
          <w:lang w:val="en-GB"/>
        </w:rPr>
        <w:t>All categories of goods are handled at several different terminals by different terminal companies.</w:t>
      </w:r>
    </w:p>
    <w:p w:rsidR="00291FD7" w:rsidRPr="00253E02" w:rsidRDefault="00291FD7" w:rsidP="00253E02">
      <w:pPr>
        <w:rPr>
          <w:sz w:val="20"/>
          <w:u w:val="single"/>
          <w:lang w:val="en-GB"/>
        </w:rPr>
      </w:pPr>
    </w:p>
    <w:sectPr w:rsidR="00291FD7" w:rsidRPr="00253E02" w:rsidSect="009C215B">
      <w:headerReference w:type="default" r:id="rId9"/>
      <w:headerReference w:type="first" r:id="rId10"/>
      <w:footerReference w:type="first" r:id="rId11"/>
      <w:pgSz w:w="11907" w:h="16840" w:code="9"/>
      <w:pgMar w:top="1079" w:right="2268" w:bottom="1276" w:left="2098" w:header="10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A0A" w:rsidRDefault="00605A0A">
      <w:pPr>
        <w:spacing w:before="0"/>
      </w:pPr>
      <w:r>
        <w:separator/>
      </w:r>
    </w:p>
  </w:endnote>
  <w:endnote w:type="continuationSeparator" w:id="0">
    <w:p w:rsidR="00605A0A" w:rsidRDefault="00605A0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169" w:rsidRDefault="00346169">
    <w:pPr>
      <w:pStyle w:val="Sidfot"/>
    </w:pPr>
  </w:p>
  <w:p w:rsidR="00346169" w:rsidRPr="009D3142" w:rsidRDefault="00346169" w:rsidP="00ED562D">
    <w:pPr>
      <w:pStyle w:val="Sidfot"/>
      <w:tabs>
        <w:tab w:val="clear" w:pos="4536"/>
        <w:tab w:val="clear" w:pos="9072"/>
        <w:tab w:val="left" w:pos="851"/>
        <w:tab w:val="left" w:pos="2268"/>
        <w:tab w:val="left" w:pos="3828"/>
        <w:tab w:val="left" w:pos="5387"/>
        <w:tab w:val="left" w:pos="6946"/>
        <w:tab w:val="left" w:pos="8505"/>
      </w:tabs>
      <w:spacing w:line="200" w:lineRule="exact"/>
      <w:ind w:left="-993" w:right="-1390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A0A" w:rsidRDefault="00605A0A">
      <w:pPr>
        <w:spacing w:before="0"/>
      </w:pPr>
      <w:r>
        <w:separator/>
      </w:r>
    </w:p>
  </w:footnote>
  <w:footnote w:type="continuationSeparator" w:id="0">
    <w:p w:rsidR="00605A0A" w:rsidRDefault="00605A0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169" w:rsidRDefault="00346169">
    <w:pPr>
      <w:framePr w:h="1315" w:hRule="exact" w:hSpace="141" w:wrap="around" w:vAnchor="text" w:hAnchor="page" w:x="1288" w:y="-591"/>
      <w:tabs>
        <w:tab w:val="left" w:pos="2494"/>
        <w:tab w:val="left" w:pos="4422"/>
        <w:tab w:val="left" w:pos="5386"/>
        <w:tab w:val="left" w:pos="6462"/>
        <w:tab w:val="left" w:pos="8333"/>
        <w:tab w:val="left" w:pos="9184"/>
      </w:tabs>
    </w:pPr>
  </w:p>
  <w:p w:rsidR="00346169" w:rsidRDefault="00346169">
    <w:pPr>
      <w:pStyle w:val="Sidhuvud"/>
      <w:tabs>
        <w:tab w:val="clear" w:pos="4536"/>
      </w:tabs>
      <w:ind w:left="4309"/>
    </w:pPr>
    <w:r>
      <w:tab/>
    </w:r>
    <w:r>
      <w:fldChar w:fldCharType="begin"/>
    </w:r>
    <w:r>
      <w:instrText xml:space="preserve"> PAGE  \* LOWER </w:instrText>
    </w:r>
    <w:r>
      <w:fldChar w:fldCharType="separate"/>
    </w:r>
    <w:r w:rsidR="00670411">
      <w:rPr>
        <w:noProof/>
      </w:rPr>
      <w:t>2</w:t>
    </w:r>
    <w:r>
      <w:rPr>
        <w:noProof/>
      </w:rPr>
      <w:fldChar w:fldCharType="end"/>
    </w:r>
    <w:r>
      <w:t xml:space="preserve"> (</w:t>
    </w:r>
    <w:r w:rsidR="00605A0A">
      <w:fldChar w:fldCharType="begin"/>
    </w:r>
    <w:r w:rsidR="00605A0A">
      <w:instrText xml:space="preserve"> NUMPAGES  \* LOWER </w:instrText>
    </w:r>
    <w:r w:rsidR="00605A0A">
      <w:fldChar w:fldCharType="separate"/>
    </w:r>
    <w:r w:rsidR="00670411">
      <w:rPr>
        <w:noProof/>
      </w:rPr>
      <w:t>2</w:t>
    </w:r>
    <w:r w:rsidR="00605A0A"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169" w:rsidRPr="00A22CEE" w:rsidRDefault="00346169" w:rsidP="0045242D">
    <w:pPr>
      <w:tabs>
        <w:tab w:val="left" w:pos="6917"/>
      </w:tabs>
      <w:suppressAutoHyphens/>
      <w:spacing w:line="240" w:lineRule="exact"/>
      <w:ind w:left="4309" w:right="-1134" w:firstLine="794"/>
      <w:rPr>
        <w:rFonts w:ascii="Verdana" w:hAnsi="Verdana"/>
        <w:b/>
        <w:szCs w:val="24"/>
      </w:rPr>
    </w:pPr>
    <w:r>
      <w:rPr>
        <w:rFonts w:ascii="Verdana" w:hAnsi="Verdana"/>
        <w:b/>
        <w:noProof/>
        <w:szCs w:val="24"/>
      </w:rPr>
      <w:drawing>
        <wp:anchor distT="0" distB="0" distL="114300" distR="114300" simplePos="0" relativeHeight="251658240" behindDoc="0" locked="0" layoutInCell="1" allowOverlap="1" wp14:anchorId="04A72157" wp14:editId="1AB6B284">
          <wp:simplePos x="0" y="0"/>
          <wp:positionH relativeFrom="column">
            <wp:posOffset>-594995</wp:posOffset>
          </wp:positionH>
          <wp:positionV relativeFrom="paragraph">
            <wp:posOffset>-188595</wp:posOffset>
          </wp:positionV>
          <wp:extent cx="1079500" cy="615950"/>
          <wp:effectExtent l="19050" t="0" r="6350" b="0"/>
          <wp:wrapNone/>
          <wp:docPr id="3" name="Bild 3" descr="G_hamn_st_rgb_3cm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_hamn_st_rgb_3cm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1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0BB9">
      <w:rPr>
        <w:rFonts w:ascii="Verdana" w:hAnsi="Verdana"/>
        <w:b/>
        <w:szCs w:val="24"/>
      </w:rPr>
      <w:t>August 21, 2014</w:t>
    </w:r>
  </w:p>
  <w:p w:rsidR="00346169" w:rsidRDefault="00346169">
    <w:pPr>
      <w:tabs>
        <w:tab w:val="left" w:pos="4309"/>
        <w:tab w:val="left" w:pos="6917"/>
      </w:tabs>
      <w:suppressAutoHyphens/>
      <w:spacing w:line="240" w:lineRule="exact"/>
      <w:ind w:left="4309" w:right="-1134"/>
    </w:pPr>
    <w:r>
      <w:tab/>
    </w:r>
  </w:p>
  <w:p w:rsidR="00346169" w:rsidRPr="009D3142" w:rsidRDefault="00346169">
    <w:pPr>
      <w:tabs>
        <w:tab w:val="left" w:pos="4309"/>
        <w:tab w:val="left" w:pos="6917"/>
      </w:tabs>
      <w:suppressAutoHyphens/>
      <w:spacing w:line="240" w:lineRule="exact"/>
      <w:ind w:left="4309" w:right="-1134"/>
      <w:rPr>
        <w:rFonts w:ascii="Verdana" w:hAnsi="Verdana"/>
        <w:sz w:val="14"/>
        <w:szCs w:val="14"/>
      </w:rPr>
    </w:pPr>
    <w:r w:rsidRPr="009D3142">
      <w:rPr>
        <w:rFonts w:ascii="Verdana" w:hAnsi="Verdana"/>
        <w:sz w:val="14"/>
        <w:szCs w:val="14"/>
      </w:rPr>
      <w:tab/>
    </w:r>
  </w:p>
  <w:p w:rsidR="00346169" w:rsidRDefault="00346169">
    <w:pPr>
      <w:pStyle w:val="Sidhuvud"/>
      <w:tabs>
        <w:tab w:val="clear" w:pos="4536"/>
        <w:tab w:val="clear" w:pos="9072"/>
        <w:tab w:val="left" w:pos="4309"/>
        <w:tab w:val="left" w:pos="6917"/>
      </w:tabs>
      <w:spacing w:line="240" w:lineRule="exact"/>
      <w:ind w:left="4309" w:righ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EB365C" wp14:editId="73916167">
              <wp:simplePos x="0" y="0"/>
              <wp:positionH relativeFrom="column">
                <wp:posOffset>-648970</wp:posOffset>
              </wp:positionH>
              <wp:positionV relativeFrom="paragraph">
                <wp:posOffset>276860</wp:posOffset>
              </wp:positionV>
              <wp:extent cx="6520815" cy="0"/>
              <wp:effectExtent l="8255" t="10160" r="5080" b="889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08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1pt,21.8pt" to="462.3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" o:allowincell="f">
              <v:stroke startarrowwidth="narrow" startarrowlength="short" endarrowwidth="narrow" endarrowlength="short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8EA89E"/>
    <w:lvl w:ilvl="0">
      <w:numFmt w:val="bullet"/>
      <w:lvlText w:val="*"/>
      <w:lvlJc w:val="left"/>
    </w:lvl>
  </w:abstractNum>
  <w:abstractNum w:abstractNumId="1">
    <w:nsid w:val="038A6BC5"/>
    <w:multiLevelType w:val="hybridMultilevel"/>
    <w:tmpl w:val="E6AABC34"/>
    <w:lvl w:ilvl="0" w:tplc="BA3E93C2">
      <w:numFmt w:val="bullet"/>
      <w:lvlText w:val="-"/>
      <w:lvlJc w:val="left"/>
      <w:pPr>
        <w:ind w:left="360" w:hanging="360"/>
      </w:pPr>
      <w:rPr>
        <w:rFonts w:ascii="Verdana" w:eastAsia="Times New Roman" w:hAnsi="Verdana" w:cs="Helv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3A7894"/>
    <w:multiLevelType w:val="hybridMultilevel"/>
    <w:tmpl w:val="26C4A1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D352E"/>
    <w:multiLevelType w:val="hybridMultilevel"/>
    <w:tmpl w:val="B10CCD5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12374F"/>
    <w:multiLevelType w:val="hybridMultilevel"/>
    <w:tmpl w:val="1D0806F6"/>
    <w:lvl w:ilvl="0" w:tplc="041D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">
    <w:nsid w:val="0C990D85"/>
    <w:multiLevelType w:val="hybridMultilevel"/>
    <w:tmpl w:val="8BF4970A"/>
    <w:lvl w:ilvl="0" w:tplc="1B32CB36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Helv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0D57F6"/>
    <w:multiLevelType w:val="hybridMultilevel"/>
    <w:tmpl w:val="D976273E"/>
    <w:lvl w:ilvl="0" w:tplc="18DE4E86">
      <w:numFmt w:val="bullet"/>
      <w:lvlText w:val="–"/>
      <w:lvlJc w:val="left"/>
      <w:pPr>
        <w:ind w:left="360" w:hanging="360"/>
      </w:pPr>
      <w:rPr>
        <w:rFonts w:ascii="Verdana" w:eastAsia="Times New Roman" w:hAnsi="Verdana" w:cs="Helv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ED6921"/>
    <w:multiLevelType w:val="hybridMultilevel"/>
    <w:tmpl w:val="CFEC2F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3609C"/>
    <w:multiLevelType w:val="hybridMultilevel"/>
    <w:tmpl w:val="370E7CEC"/>
    <w:lvl w:ilvl="0" w:tplc="FB0C8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9926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100A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6E68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1D21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A4E9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C78A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7DA4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E8CB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>
    <w:nsid w:val="1C191A15"/>
    <w:multiLevelType w:val="hybridMultilevel"/>
    <w:tmpl w:val="F7680B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627CD"/>
    <w:multiLevelType w:val="hybridMultilevel"/>
    <w:tmpl w:val="276CCD9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CD22B51"/>
    <w:multiLevelType w:val="hybridMultilevel"/>
    <w:tmpl w:val="B23059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C38CC"/>
    <w:multiLevelType w:val="hybridMultilevel"/>
    <w:tmpl w:val="DFA6629A"/>
    <w:lvl w:ilvl="0" w:tplc="CE16B338">
      <w:start w:val="45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Helv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4445B90"/>
    <w:multiLevelType w:val="hybridMultilevel"/>
    <w:tmpl w:val="E3FCC8C6"/>
    <w:lvl w:ilvl="0" w:tplc="20F6ECA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Helv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91CFE"/>
    <w:multiLevelType w:val="hybridMultilevel"/>
    <w:tmpl w:val="387EBD06"/>
    <w:lvl w:ilvl="0" w:tplc="F9EEA28A">
      <w:numFmt w:val="bullet"/>
      <w:lvlText w:val="–"/>
      <w:lvlJc w:val="left"/>
      <w:pPr>
        <w:ind w:left="720" w:hanging="360"/>
      </w:pPr>
      <w:rPr>
        <w:rFonts w:ascii="Verdana" w:eastAsia="Times New Roman" w:hAnsi="Verdana" w:cs="Helv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B00D8"/>
    <w:multiLevelType w:val="hybridMultilevel"/>
    <w:tmpl w:val="0B3E8FE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C04D54"/>
    <w:multiLevelType w:val="hybridMultilevel"/>
    <w:tmpl w:val="2996B21A"/>
    <w:lvl w:ilvl="0" w:tplc="E6CCB376">
      <w:numFmt w:val="bullet"/>
      <w:lvlText w:val="–"/>
      <w:lvlJc w:val="left"/>
      <w:pPr>
        <w:ind w:left="720" w:hanging="360"/>
      </w:pPr>
      <w:rPr>
        <w:rFonts w:ascii="Verdana" w:eastAsia="Times New Roman" w:hAnsi="Verdana" w:cs="Helv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84F6F"/>
    <w:multiLevelType w:val="hybridMultilevel"/>
    <w:tmpl w:val="51E2BF5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90254B"/>
    <w:multiLevelType w:val="hybridMultilevel"/>
    <w:tmpl w:val="AC9C57C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8F12E3F"/>
    <w:multiLevelType w:val="hybridMultilevel"/>
    <w:tmpl w:val="7E666C46"/>
    <w:lvl w:ilvl="0" w:tplc="52B2E0E6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386059"/>
    <w:multiLevelType w:val="multilevel"/>
    <w:tmpl w:val="EA9A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9"/>
  </w:num>
  <w:num w:numId="4">
    <w:abstractNumId w:val="8"/>
  </w:num>
  <w:num w:numId="5">
    <w:abstractNumId w:val="20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>
    <w:abstractNumId w:val="12"/>
  </w:num>
  <w:num w:numId="8">
    <w:abstractNumId w:val="13"/>
  </w:num>
  <w:num w:numId="9">
    <w:abstractNumId w:val="15"/>
  </w:num>
  <w:num w:numId="10">
    <w:abstractNumId w:val="9"/>
  </w:num>
  <w:num w:numId="11">
    <w:abstractNumId w:val="2"/>
  </w:num>
  <w:num w:numId="12">
    <w:abstractNumId w:val="3"/>
  </w:num>
  <w:num w:numId="13">
    <w:abstractNumId w:val="18"/>
  </w:num>
  <w:num w:numId="14">
    <w:abstractNumId w:val="4"/>
  </w:num>
  <w:num w:numId="15">
    <w:abstractNumId w:val="17"/>
  </w:num>
  <w:num w:numId="16">
    <w:abstractNumId w:val="1"/>
  </w:num>
  <w:num w:numId="17">
    <w:abstractNumId w:val="6"/>
  </w:num>
  <w:num w:numId="18">
    <w:abstractNumId w:val="14"/>
  </w:num>
  <w:num w:numId="19">
    <w:abstractNumId w:val="16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81C807D-FC70-429C-B61D-137C04528D70}"/>
    <w:docVar w:name="dgnword-eventsink" w:val="183532752"/>
  </w:docVars>
  <w:rsids>
    <w:rsidRoot w:val="00C073A9"/>
    <w:rsid w:val="00002906"/>
    <w:rsid w:val="00004451"/>
    <w:rsid w:val="00006DC9"/>
    <w:rsid w:val="00007C10"/>
    <w:rsid w:val="00011BFE"/>
    <w:rsid w:val="00012557"/>
    <w:rsid w:val="000176C5"/>
    <w:rsid w:val="00023569"/>
    <w:rsid w:val="00025BF9"/>
    <w:rsid w:val="00027FDE"/>
    <w:rsid w:val="000326A3"/>
    <w:rsid w:val="0003277F"/>
    <w:rsid w:val="00033B53"/>
    <w:rsid w:val="00034F4A"/>
    <w:rsid w:val="0003617F"/>
    <w:rsid w:val="00036C58"/>
    <w:rsid w:val="00037376"/>
    <w:rsid w:val="00040F13"/>
    <w:rsid w:val="00042A7D"/>
    <w:rsid w:val="00045E88"/>
    <w:rsid w:val="0004626C"/>
    <w:rsid w:val="00050CA8"/>
    <w:rsid w:val="00050E9C"/>
    <w:rsid w:val="000512A8"/>
    <w:rsid w:val="000542CB"/>
    <w:rsid w:val="00054410"/>
    <w:rsid w:val="00054F7B"/>
    <w:rsid w:val="000559FF"/>
    <w:rsid w:val="00055FF1"/>
    <w:rsid w:val="00056C74"/>
    <w:rsid w:val="000602CA"/>
    <w:rsid w:val="00062DD2"/>
    <w:rsid w:val="000656D2"/>
    <w:rsid w:val="0006709D"/>
    <w:rsid w:val="00070844"/>
    <w:rsid w:val="00072BBD"/>
    <w:rsid w:val="000774F2"/>
    <w:rsid w:val="00077783"/>
    <w:rsid w:val="00077976"/>
    <w:rsid w:val="000804A3"/>
    <w:rsid w:val="00080C19"/>
    <w:rsid w:val="000830F4"/>
    <w:rsid w:val="00083A78"/>
    <w:rsid w:val="0008403B"/>
    <w:rsid w:val="00085374"/>
    <w:rsid w:val="0008635B"/>
    <w:rsid w:val="000876C5"/>
    <w:rsid w:val="00087E53"/>
    <w:rsid w:val="00090349"/>
    <w:rsid w:val="0009479F"/>
    <w:rsid w:val="000962AA"/>
    <w:rsid w:val="000A0B5F"/>
    <w:rsid w:val="000A38BE"/>
    <w:rsid w:val="000A42BB"/>
    <w:rsid w:val="000A496E"/>
    <w:rsid w:val="000A4D73"/>
    <w:rsid w:val="000A6D51"/>
    <w:rsid w:val="000B36AF"/>
    <w:rsid w:val="000B456E"/>
    <w:rsid w:val="000B65DA"/>
    <w:rsid w:val="000C2091"/>
    <w:rsid w:val="000C476B"/>
    <w:rsid w:val="000C75E1"/>
    <w:rsid w:val="000D0EF5"/>
    <w:rsid w:val="000D1B6B"/>
    <w:rsid w:val="000D1CE6"/>
    <w:rsid w:val="000D1DF0"/>
    <w:rsid w:val="000D2DF6"/>
    <w:rsid w:val="000D4C24"/>
    <w:rsid w:val="000D5A5C"/>
    <w:rsid w:val="000D6B34"/>
    <w:rsid w:val="000D719C"/>
    <w:rsid w:val="000D73DA"/>
    <w:rsid w:val="000D7B05"/>
    <w:rsid w:val="000E2D85"/>
    <w:rsid w:val="000E68A4"/>
    <w:rsid w:val="000E71B2"/>
    <w:rsid w:val="000F092E"/>
    <w:rsid w:val="000F18F6"/>
    <w:rsid w:val="000F1CB5"/>
    <w:rsid w:val="000F1E94"/>
    <w:rsid w:val="000F4277"/>
    <w:rsid w:val="00103409"/>
    <w:rsid w:val="00103856"/>
    <w:rsid w:val="00106880"/>
    <w:rsid w:val="0011197B"/>
    <w:rsid w:val="001201FB"/>
    <w:rsid w:val="001213ED"/>
    <w:rsid w:val="001216CA"/>
    <w:rsid w:val="00122F1A"/>
    <w:rsid w:val="00123774"/>
    <w:rsid w:val="0012501F"/>
    <w:rsid w:val="0012701D"/>
    <w:rsid w:val="00131FFF"/>
    <w:rsid w:val="0013256C"/>
    <w:rsid w:val="001340E5"/>
    <w:rsid w:val="00136101"/>
    <w:rsid w:val="0014687E"/>
    <w:rsid w:val="001473DA"/>
    <w:rsid w:val="00152191"/>
    <w:rsid w:val="0015361E"/>
    <w:rsid w:val="00155363"/>
    <w:rsid w:val="00157DEB"/>
    <w:rsid w:val="001655A7"/>
    <w:rsid w:val="00165B22"/>
    <w:rsid w:val="0016760D"/>
    <w:rsid w:val="001679A2"/>
    <w:rsid w:val="00167B0D"/>
    <w:rsid w:val="001725BC"/>
    <w:rsid w:val="0017372F"/>
    <w:rsid w:val="001743C8"/>
    <w:rsid w:val="0017483B"/>
    <w:rsid w:val="00176F1E"/>
    <w:rsid w:val="001805FE"/>
    <w:rsid w:val="001821DB"/>
    <w:rsid w:val="00184463"/>
    <w:rsid w:val="0018484E"/>
    <w:rsid w:val="00184A37"/>
    <w:rsid w:val="00184FDF"/>
    <w:rsid w:val="001874FB"/>
    <w:rsid w:val="00190AF5"/>
    <w:rsid w:val="00191409"/>
    <w:rsid w:val="00191C92"/>
    <w:rsid w:val="0019242F"/>
    <w:rsid w:val="00192F56"/>
    <w:rsid w:val="0019450E"/>
    <w:rsid w:val="00194D7B"/>
    <w:rsid w:val="00197380"/>
    <w:rsid w:val="0019748B"/>
    <w:rsid w:val="00197EDC"/>
    <w:rsid w:val="001A1AFA"/>
    <w:rsid w:val="001A3B55"/>
    <w:rsid w:val="001A5B81"/>
    <w:rsid w:val="001B212B"/>
    <w:rsid w:val="001B3539"/>
    <w:rsid w:val="001B3E70"/>
    <w:rsid w:val="001B459B"/>
    <w:rsid w:val="001B4C1E"/>
    <w:rsid w:val="001B7BDB"/>
    <w:rsid w:val="001C21E8"/>
    <w:rsid w:val="001C5984"/>
    <w:rsid w:val="001D086C"/>
    <w:rsid w:val="001D08F4"/>
    <w:rsid w:val="001D3E54"/>
    <w:rsid w:val="001D4A12"/>
    <w:rsid w:val="001E1793"/>
    <w:rsid w:val="001E7D61"/>
    <w:rsid w:val="001F029B"/>
    <w:rsid w:val="001F36EA"/>
    <w:rsid w:val="001F39C1"/>
    <w:rsid w:val="001F3C13"/>
    <w:rsid w:val="001F4EEA"/>
    <w:rsid w:val="001F54A8"/>
    <w:rsid w:val="001F5991"/>
    <w:rsid w:val="002018B4"/>
    <w:rsid w:val="002036C5"/>
    <w:rsid w:val="00203D36"/>
    <w:rsid w:val="00210976"/>
    <w:rsid w:val="00210AE0"/>
    <w:rsid w:val="00214527"/>
    <w:rsid w:val="00214D16"/>
    <w:rsid w:val="002156B8"/>
    <w:rsid w:val="00215D52"/>
    <w:rsid w:val="00216F89"/>
    <w:rsid w:val="00225F41"/>
    <w:rsid w:val="00226189"/>
    <w:rsid w:val="002265DC"/>
    <w:rsid w:val="00230B69"/>
    <w:rsid w:val="0023113C"/>
    <w:rsid w:val="00231836"/>
    <w:rsid w:val="0023341B"/>
    <w:rsid w:val="00235B7E"/>
    <w:rsid w:val="00237850"/>
    <w:rsid w:val="00237D9F"/>
    <w:rsid w:val="002401CD"/>
    <w:rsid w:val="00241346"/>
    <w:rsid w:val="002438EF"/>
    <w:rsid w:val="00243A11"/>
    <w:rsid w:val="00244136"/>
    <w:rsid w:val="0024468F"/>
    <w:rsid w:val="00247FA7"/>
    <w:rsid w:val="00253E02"/>
    <w:rsid w:val="002560DB"/>
    <w:rsid w:val="002566AB"/>
    <w:rsid w:val="0026020B"/>
    <w:rsid w:val="00262AD4"/>
    <w:rsid w:val="00262CC4"/>
    <w:rsid w:val="0026437D"/>
    <w:rsid w:val="0026562A"/>
    <w:rsid w:val="00265BC1"/>
    <w:rsid w:val="00266669"/>
    <w:rsid w:val="002675A0"/>
    <w:rsid w:val="002676A3"/>
    <w:rsid w:val="002678E7"/>
    <w:rsid w:val="00282892"/>
    <w:rsid w:val="002858F0"/>
    <w:rsid w:val="00291FD7"/>
    <w:rsid w:val="00296319"/>
    <w:rsid w:val="00297FBD"/>
    <w:rsid w:val="002A132E"/>
    <w:rsid w:val="002A6958"/>
    <w:rsid w:val="002A7222"/>
    <w:rsid w:val="002A76FC"/>
    <w:rsid w:val="002B0863"/>
    <w:rsid w:val="002B0A1C"/>
    <w:rsid w:val="002B60E0"/>
    <w:rsid w:val="002B6F54"/>
    <w:rsid w:val="002B78BF"/>
    <w:rsid w:val="002B7DDB"/>
    <w:rsid w:val="002C2428"/>
    <w:rsid w:val="002C32E7"/>
    <w:rsid w:val="002C6581"/>
    <w:rsid w:val="002D2615"/>
    <w:rsid w:val="002D2C81"/>
    <w:rsid w:val="002D4E4A"/>
    <w:rsid w:val="002D65DD"/>
    <w:rsid w:val="002E488D"/>
    <w:rsid w:val="002E5310"/>
    <w:rsid w:val="002E5BF2"/>
    <w:rsid w:val="002E5E1C"/>
    <w:rsid w:val="002E6AE3"/>
    <w:rsid w:val="002E6F78"/>
    <w:rsid w:val="002F3383"/>
    <w:rsid w:val="002F36DB"/>
    <w:rsid w:val="002F449C"/>
    <w:rsid w:val="002F49FC"/>
    <w:rsid w:val="002F6196"/>
    <w:rsid w:val="003019FB"/>
    <w:rsid w:val="003022C8"/>
    <w:rsid w:val="003061E3"/>
    <w:rsid w:val="003064C3"/>
    <w:rsid w:val="00310344"/>
    <w:rsid w:val="00310B44"/>
    <w:rsid w:val="0031185C"/>
    <w:rsid w:val="00311A4C"/>
    <w:rsid w:val="003152F5"/>
    <w:rsid w:val="00315CD1"/>
    <w:rsid w:val="0031614E"/>
    <w:rsid w:val="0031743E"/>
    <w:rsid w:val="003178B1"/>
    <w:rsid w:val="0032146F"/>
    <w:rsid w:val="0032465C"/>
    <w:rsid w:val="00327F82"/>
    <w:rsid w:val="003302B3"/>
    <w:rsid w:val="003309C9"/>
    <w:rsid w:val="0033136F"/>
    <w:rsid w:val="00334D7E"/>
    <w:rsid w:val="003355E1"/>
    <w:rsid w:val="00337D02"/>
    <w:rsid w:val="0034020A"/>
    <w:rsid w:val="00341E10"/>
    <w:rsid w:val="003423A2"/>
    <w:rsid w:val="00343B99"/>
    <w:rsid w:val="00346169"/>
    <w:rsid w:val="00347A98"/>
    <w:rsid w:val="00347B1B"/>
    <w:rsid w:val="00353212"/>
    <w:rsid w:val="003534EF"/>
    <w:rsid w:val="00355507"/>
    <w:rsid w:val="003651A1"/>
    <w:rsid w:val="00366BA3"/>
    <w:rsid w:val="00367182"/>
    <w:rsid w:val="00370B80"/>
    <w:rsid w:val="00371524"/>
    <w:rsid w:val="00371590"/>
    <w:rsid w:val="00372F3B"/>
    <w:rsid w:val="00375BCF"/>
    <w:rsid w:val="003766AD"/>
    <w:rsid w:val="00382C52"/>
    <w:rsid w:val="00382F3E"/>
    <w:rsid w:val="00383015"/>
    <w:rsid w:val="00384A7A"/>
    <w:rsid w:val="00385ED4"/>
    <w:rsid w:val="00386992"/>
    <w:rsid w:val="00390C83"/>
    <w:rsid w:val="00390F46"/>
    <w:rsid w:val="00392C42"/>
    <w:rsid w:val="00392F70"/>
    <w:rsid w:val="00396FFF"/>
    <w:rsid w:val="003A028B"/>
    <w:rsid w:val="003A02D0"/>
    <w:rsid w:val="003A3318"/>
    <w:rsid w:val="003A7AA3"/>
    <w:rsid w:val="003B1664"/>
    <w:rsid w:val="003B2875"/>
    <w:rsid w:val="003B3C52"/>
    <w:rsid w:val="003B63AB"/>
    <w:rsid w:val="003B6509"/>
    <w:rsid w:val="003C17A1"/>
    <w:rsid w:val="003C17A6"/>
    <w:rsid w:val="003C251B"/>
    <w:rsid w:val="003C3DA0"/>
    <w:rsid w:val="003C62EF"/>
    <w:rsid w:val="003D40E6"/>
    <w:rsid w:val="003D47AA"/>
    <w:rsid w:val="003D4E6E"/>
    <w:rsid w:val="003D7B9C"/>
    <w:rsid w:val="003D7E0C"/>
    <w:rsid w:val="003E0841"/>
    <w:rsid w:val="003E27ED"/>
    <w:rsid w:val="003E2A55"/>
    <w:rsid w:val="003E38D0"/>
    <w:rsid w:val="003E761C"/>
    <w:rsid w:val="003F106C"/>
    <w:rsid w:val="003F3AAA"/>
    <w:rsid w:val="003F7738"/>
    <w:rsid w:val="00402273"/>
    <w:rsid w:val="004025D8"/>
    <w:rsid w:val="004038F7"/>
    <w:rsid w:val="00404118"/>
    <w:rsid w:val="00405193"/>
    <w:rsid w:val="004054EC"/>
    <w:rsid w:val="004061E2"/>
    <w:rsid w:val="00406734"/>
    <w:rsid w:val="00406C34"/>
    <w:rsid w:val="004070F2"/>
    <w:rsid w:val="004158B4"/>
    <w:rsid w:val="00416348"/>
    <w:rsid w:val="004219EB"/>
    <w:rsid w:val="00421E74"/>
    <w:rsid w:val="0042400C"/>
    <w:rsid w:val="00424F92"/>
    <w:rsid w:val="00426850"/>
    <w:rsid w:val="004318D5"/>
    <w:rsid w:val="00435564"/>
    <w:rsid w:val="00435EB7"/>
    <w:rsid w:val="004402AD"/>
    <w:rsid w:val="00440EA8"/>
    <w:rsid w:val="00442D35"/>
    <w:rsid w:val="00442F35"/>
    <w:rsid w:val="00443AE9"/>
    <w:rsid w:val="004453A5"/>
    <w:rsid w:val="004463F4"/>
    <w:rsid w:val="0045065E"/>
    <w:rsid w:val="00451D7B"/>
    <w:rsid w:val="0045242D"/>
    <w:rsid w:val="00452A01"/>
    <w:rsid w:val="00452DF8"/>
    <w:rsid w:val="00453259"/>
    <w:rsid w:val="00456F0F"/>
    <w:rsid w:val="00457E41"/>
    <w:rsid w:val="004612C3"/>
    <w:rsid w:val="00462EF9"/>
    <w:rsid w:val="00463ACB"/>
    <w:rsid w:val="00463C9F"/>
    <w:rsid w:val="00465C01"/>
    <w:rsid w:val="00465EC2"/>
    <w:rsid w:val="0046614B"/>
    <w:rsid w:val="004662E9"/>
    <w:rsid w:val="004664C9"/>
    <w:rsid w:val="004673C1"/>
    <w:rsid w:val="00467B3F"/>
    <w:rsid w:val="0047172F"/>
    <w:rsid w:val="00473157"/>
    <w:rsid w:val="00473EEC"/>
    <w:rsid w:val="004748C9"/>
    <w:rsid w:val="00476D2F"/>
    <w:rsid w:val="00477D6B"/>
    <w:rsid w:val="0048090E"/>
    <w:rsid w:val="004839CC"/>
    <w:rsid w:val="00484B6F"/>
    <w:rsid w:val="00484E04"/>
    <w:rsid w:val="00485B6D"/>
    <w:rsid w:val="004868E0"/>
    <w:rsid w:val="004A008B"/>
    <w:rsid w:val="004A361B"/>
    <w:rsid w:val="004A51EF"/>
    <w:rsid w:val="004A6873"/>
    <w:rsid w:val="004A6A2E"/>
    <w:rsid w:val="004B0196"/>
    <w:rsid w:val="004B0FD5"/>
    <w:rsid w:val="004B2BAC"/>
    <w:rsid w:val="004B2E59"/>
    <w:rsid w:val="004B439F"/>
    <w:rsid w:val="004B5681"/>
    <w:rsid w:val="004C3323"/>
    <w:rsid w:val="004C3EE8"/>
    <w:rsid w:val="004C4DB2"/>
    <w:rsid w:val="004C553E"/>
    <w:rsid w:val="004C59C3"/>
    <w:rsid w:val="004C7C00"/>
    <w:rsid w:val="004D1B30"/>
    <w:rsid w:val="004D5751"/>
    <w:rsid w:val="004D6201"/>
    <w:rsid w:val="004D70D2"/>
    <w:rsid w:val="004E333B"/>
    <w:rsid w:val="004E3917"/>
    <w:rsid w:val="004E46A6"/>
    <w:rsid w:val="004E4770"/>
    <w:rsid w:val="004E579F"/>
    <w:rsid w:val="004F2B20"/>
    <w:rsid w:val="004F3545"/>
    <w:rsid w:val="004F44C3"/>
    <w:rsid w:val="004F53D0"/>
    <w:rsid w:val="004F5E7F"/>
    <w:rsid w:val="004F635E"/>
    <w:rsid w:val="004F6BC7"/>
    <w:rsid w:val="004F70F9"/>
    <w:rsid w:val="004F795A"/>
    <w:rsid w:val="004F7BA0"/>
    <w:rsid w:val="004F7D36"/>
    <w:rsid w:val="00500712"/>
    <w:rsid w:val="005022FC"/>
    <w:rsid w:val="00503B56"/>
    <w:rsid w:val="00507C9D"/>
    <w:rsid w:val="00511038"/>
    <w:rsid w:val="00511A10"/>
    <w:rsid w:val="00511E95"/>
    <w:rsid w:val="00512EA9"/>
    <w:rsid w:val="005147C2"/>
    <w:rsid w:val="005238DF"/>
    <w:rsid w:val="00523E1A"/>
    <w:rsid w:val="00526E54"/>
    <w:rsid w:val="00527121"/>
    <w:rsid w:val="00527674"/>
    <w:rsid w:val="00527CFE"/>
    <w:rsid w:val="00531DD8"/>
    <w:rsid w:val="00532309"/>
    <w:rsid w:val="00533A70"/>
    <w:rsid w:val="00534CAA"/>
    <w:rsid w:val="005372E9"/>
    <w:rsid w:val="00537909"/>
    <w:rsid w:val="00544A88"/>
    <w:rsid w:val="005475FD"/>
    <w:rsid w:val="00554899"/>
    <w:rsid w:val="00555A82"/>
    <w:rsid w:val="00562D53"/>
    <w:rsid w:val="00563313"/>
    <w:rsid w:val="005651CB"/>
    <w:rsid w:val="0056552D"/>
    <w:rsid w:val="005731E4"/>
    <w:rsid w:val="0057359C"/>
    <w:rsid w:val="00574BC2"/>
    <w:rsid w:val="00580881"/>
    <w:rsid w:val="005860C1"/>
    <w:rsid w:val="00586EEF"/>
    <w:rsid w:val="00587095"/>
    <w:rsid w:val="005910C2"/>
    <w:rsid w:val="00593089"/>
    <w:rsid w:val="00593699"/>
    <w:rsid w:val="0059406A"/>
    <w:rsid w:val="00594305"/>
    <w:rsid w:val="005963C4"/>
    <w:rsid w:val="00596DE3"/>
    <w:rsid w:val="00597888"/>
    <w:rsid w:val="005A03BC"/>
    <w:rsid w:val="005A0F7F"/>
    <w:rsid w:val="005A2222"/>
    <w:rsid w:val="005A33CD"/>
    <w:rsid w:val="005A3CFA"/>
    <w:rsid w:val="005A5732"/>
    <w:rsid w:val="005A74C4"/>
    <w:rsid w:val="005A7652"/>
    <w:rsid w:val="005A7ABD"/>
    <w:rsid w:val="005B04A7"/>
    <w:rsid w:val="005B06E6"/>
    <w:rsid w:val="005B1978"/>
    <w:rsid w:val="005B388D"/>
    <w:rsid w:val="005B5300"/>
    <w:rsid w:val="005B7849"/>
    <w:rsid w:val="005C491B"/>
    <w:rsid w:val="005C4D6B"/>
    <w:rsid w:val="005C646E"/>
    <w:rsid w:val="005D0512"/>
    <w:rsid w:val="005D0803"/>
    <w:rsid w:val="005D0B24"/>
    <w:rsid w:val="005D2AC4"/>
    <w:rsid w:val="005D3729"/>
    <w:rsid w:val="005D44E3"/>
    <w:rsid w:val="005D62D9"/>
    <w:rsid w:val="005D6A7D"/>
    <w:rsid w:val="005D75DE"/>
    <w:rsid w:val="005D7947"/>
    <w:rsid w:val="005E1FF7"/>
    <w:rsid w:val="005E23EC"/>
    <w:rsid w:val="005E3830"/>
    <w:rsid w:val="005E3B53"/>
    <w:rsid w:val="005E4C78"/>
    <w:rsid w:val="005E6FB2"/>
    <w:rsid w:val="005F0ED5"/>
    <w:rsid w:val="005F318D"/>
    <w:rsid w:val="005F36DD"/>
    <w:rsid w:val="005F639E"/>
    <w:rsid w:val="005F6B3D"/>
    <w:rsid w:val="00602422"/>
    <w:rsid w:val="0060307F"/>
    <w:rsid w:val="0060366A"/>
    <w:rsid w:val="006040EC"/>
    <w:rsid w:val="00604606"/>
    <w:rsid w:val="00604692"/>
    <w:rsid w:val="006054CA"/>
    <w:rsid w:val="00605A0A"/>
    <w:rsid w:val="00611D1C"/>
    <w:rsid w:val="00613019"/>
    <w:rsid w:val="006157D7"/>
    <w:rsid w:val="006162A6"/>
    <w:rsid w:val="006172F1"/>
    <w:rsid w:val="00617796"/>
    <w:rsid w:val="00630048"/>
    <w:rsid w:val="00631387"/>
    <w:rsid w:val="0063224A"/>
    <w:rsid w:val="00632F0B"/>
    <w:rsid w:val="00633538"/>
    <w:rsid w:val="00633651"/>
    <w:rsid w:val="00634A5A"/>
    <w:rsid w:val="00634BE0"/>
    <w:rsid w:val="00636724"/>
    <w:rsid w:val="00637601"/>
    <w:rsid w:val="00640108"/>
    <w:rsid w:val="0064015C"/>
    <w:rsid w:val="00641F77"/>
    <w:rsid w:val="0064595B"/>
    <w:rsid w:val="00645EB3"/>
    <w:rsid w:val="00646CCB"/>
    <w:rsid w:val="00647459"/>
    <w:rsid w:val="006564D8"/>
    <w:rsid w:val="00656D63"/>
    <w:rsid w:val="00661B1E"/>
    <w:rsid w:val="00670411"/>
    <w:rsid w:val="00670A9D"/>
    <w:rsid w:val="00670AD7"/>
    <w:rsid w:val="00670CBB"/>
    <w:rsid w:val="00670EBF"/>
    <w:rsid w:val="006725ED"/>
    <w:rsid w:val="00673864"/>
    <w:rsid w:val="00673975"/>
    <w:rsid w:val="0067588C"/>
    <w:rsid w:val="006763FE"/>
    <w:rsid w:val="006779BD"/>
    <w:rsid w:val="006819F4"/>
    <w:rsid w:val="0068397C"/>
    <w:rsid w:val="00684FCE"/>
    <w:rsid w:val="00685242"/>
    <w:rsid w:val="00686C33"/>
    <w:rsid w:val="00692219"/>
    <w:rsid w:val="00695850"/>
    <w:rsid w:val="00696B51"/>
    <w:rsid w:val="006A3597"/>
    <w:rsid w:val="006A4A93"/>
    <w:rsid w:val="006A55FD"/>
    <w:rsid w:val="006A6229"/>
    <w:rsid w:val="006A6BB2"/>
    <w:rsid w:val="006A77B9"/>
    <w:rsid w:val="006A7930"/>
    <w:rsid w:val="006B10CD"/>
    <w:rsid w:val="006B2C4A"/>
    <w:rsid w:val="006B6F95"/>
    <w:rsid w:val="006B7364"/>
    <w:rsid w:val="006B769A"/>
    <w:rsid w:val="006C0074"/>
    <w:rsid w:val="006C0C90"/>
    <w:rsid w:val="006C0E19"/>
    <w:rsid w:val="006C1E76"/>
    <w:rsid w:val="006C37EA"/>
    <w:rsid w:val="006C7AEE"/>
    <w:rsid w:val="006D0AB2"/>
    <w:rsid w:val="006D3318"/>
    <w:rsid w:val="006D3B02"/>
    <w:rsid w:val="006E1E83"/>
    <w:rsid w:val="006E4AD8"/>
    <w:rsid w:val="006E4C60"/>
    <w:rsid w:val="006E7225"/>
    <w:rsid w:val="006F0040"/>
    <w:rsid w:val="006F0525"/>
    <w:rsid w:val="006F0CE3"/>
    <w:rsid w:val="006F2209"/>
    <w:rsid w:val="006F3C32"/>
    <w:rsid w:val="006F5B9A"/>
    <w:rsid w:val="00700705"/>
    <w:rsid w:val="00702328"/>
    <w:rsid w:val="007030A5"/>
    <w:rsid w:val="00704793"/>
    <w:rsid w:val="00706E24"/>
    <w:rsid w:val="0070772D"/>
    <w:rsid w:val="007109BE"/>
    <w:rsid w:val="007147DC"/>
    <w:rsid w:val="00715976"/>
    <w:rsid w:val="00716B35"/>
    <w:rsid w:val="00717A7F"/>
    <w:rsid w:val="00722B51"/>
    <w:rsid w:val="00723852"/>
    <w:rsid w:val="00723B4C"/>
    <w:rsid w:val="0072657C"/>
    <w:rsid w:val="00730F16"/>
    <w:rsid w:val="007331E2"/>
    <w:rsid w:val="007337BC"/>
    <w:rsid w:val="00736AE5"/>
    <w:rsid w:val="00737E88"/>
    <w:rsid w:val="00740BDC"/>
    <w:rsid w:val="00740EA0"/>
    <w:rsid w:val="00742B87"/>
    <w:rsid w:val="00746DE1"/>
    <w:rsid w:val="0075033C"/>
    <w:rsid w:val="00750B2D"/>
    <w:rsid w:val="00754B93"/>
    <w:rsid w:val="007572BA"/>
    <w:rsid w:val="00762A3E"/>
    <w:rsid w:val="007631AB"/>
    <w:rsid w:val="007648BD"/>
    <w:rsid w:val="00765B53"/>
    <w:rsid w:val="00766295"/>
    <w:rsid w:val="007705CD"/>
    <w:rsid w:val="007710A3"/>
    <w:rsid w:val="00772E9A"/>
    <w:rsid w:val="00773808"/>
    <w:rsid w:val="00774915"/>
    <w:rsid w:val="00776FC6"/>
    <w:rsid w:val="00777269"/>
    <w:rsid w:val="0078002F"/>
    <w:rsid w:val="00782187"/>
    <w:rsid w:val="00787837"/>
    <w:rsid w:val="00791F83"/>
    <w:rsid w:val="007A1BBF"/>
    <w:rsid w:val="007A20CA"/>
    <w:rsid w:val="007A4437"/>
    <w:rsid w:val="007A5694"/>
    <w:rsid w:val="007B4B47"/>
    <w:rsid w:val="007B66EE"/>
    <w:rsid w:val="007B69A7"/>
    <w:rsid w:val="007B6CED"/>
    <w:rsid w:val="007B712B"/>
    <w:rsid w:val="007B7B85"/>
    <w:rsid w:val="007C3ECC"/>
    <w:rsid w:val="007D30E7"/>
    <w:rsid w:val="007D4907"/>
    <w:rsid w:val="007D4B14"/>
    <w:rsid w:val="007D5D44"/>
    <w:rsid w:val="007E0731"/>
    <w:rsid w:val="007E0928"/>
    <w:rsid w:val="007E453C"/>
    <w:rsid w:val="007E6EA0"/>
    <w:rsid w:val="007E7212"/>
    <w:rsid w:val="007F1404"/>
    <w:rsid w:val="007F1D63"/>
    <w:rsid w:val="007F3B73"/>
    <w:rsid w:val="007F3F9A"/>
    <w:rsid w:val="007F65BC"/>
    <w:rsid w:val="007F6963"/>
    <w:rsid w:val="00800054"/>
    <w:rsid w:val="00800B0F"/>
    <w:rsid w:val="00801A39"/>
    <w:rsid w:val="00801BF6"/>
    <w:rsid w:val="00804BCD"/>
    <w:rsid w:val="008052C0"/>
    <w:rsid w:val="00807416"/>
    <w:rsid w:val="00807B01"/>
    <w:rsid w:val="00807BB4"/>
    <w:rsid w:val="008143F4"/>
    <w:rsid w:val="00814AC3"/>
    <w:rsid w:val="00814AC8"/>
    <w:rsid w:val="00817D57"/>
    <w:rsid w:val="00820A90"/>
    <w:rsid w:val="00820B68"/>
    <w:rsid w:val="00821E63"/>
    <w:rsid w:val="00821FBD"/>
    <w:rsid w:val="00823A94"/>
    <w:rsid w:val="008250D3"/>
    <w:rsid w:val="00827A08"/>
    <w:rsid w:val="008317B1"/>
    <w:rsid w:val="00833676"/>
    <w:rsid w:val="00833B57"/>
    <w:rsid w:val="0084048E"/>
    <w:rsid w:val="008445B9"/>
    <w:rsid w:val="00845643"/>
    <w:rsid w:val="008464B8"/>
    <w:rsid w:val="00846FA8"/>
    <w:rsid w:val="008476C7"/>
    <w:rsid w:val="0084789A"/>
    <w:rsid w:val="00847C24"/>
    <w:rsid w:val="00850737"/>
    <w:rsid w:val="008524BF"/>
    <w:rsid w:val="00854871"/>
    <w:rsid w:val="00857596"/>
    <w:rsid w:val="008603DD"/>
    <w:rsid w:val="00863C98"/>
    <w:rsid w:val="008665F0"/>
    <w:rsid w:val="00867190"/>
    <w:rsid w:val="00867E6E"/>
    <w:rsid w:val="00871011"/>
    <w:rsid w:val="0087161D"/>
    <w:rsid w:val="008759B3"/>
    <w:rsid w:val="00875CD9"/>
    <w:rsid w:val="008773C7"/>
    <w:rsid w:val="00880740"/>
    <w:rsid w:val="00881777"/>
    <w:rsid w:val="00881A4E"/>
    <w:rsid w:val="00882732"/>
    <w:rsid w:val="00883246"/>
    <w:rsid w:val="00885287"/>
    <w:rsid w:val="008872E8"/>
    <w:rsid w:val="008905F7"/>
    <w:rsid w:val="00890C59"/>
    <w:rsid w:val="008925B5"/>
    <w:rsid w:val="00894F8A"/>
    <w:rsid w:val="00895688"/>
    <w:rsid w:val="00896D77"/>
    <w:rsid w:val="0089712D"/>
    <w:rsid w:val="008A0A59"/>
    <w:rsid w:val="008A2255"/>
    <w:rsid w:val="008A6E21"/>
    <w:rsid w:val="008A71C5"/>
    <w:rsid w:val="008A7BDA"/>
    <w:rsid w:val="008B1307"/>
    <w:rsid w:val="008B29EC"/>
    <w:rsid w:val="008B3AA3"/>
    <w:rsid w:val="008B40B4"/>
    <w:rsid w:val="008B4DD5"/>
    <w:rsid w:val="008B7822"/>
    <w:rsid w:val="008C1342"/>
    <w:rsid w:val="008C2800"/>
    <w:rsid w:val="008C2BC8"/>
    <w:rsid w:val="008C504B"/>
    <w:rsid w:val="008C6733"/>
    <w:rsid w:val="008C6B07"/>
    <w:rsid w:val="008C6BFF"/>
    <w:rsid w:val="008D0204"/>
    <w:rsid w:val="008D0242"/>
    <w:rsid w:val="008D06A8"/>
    <w:rsid w:val="008D1C5C"/>
    <w:rsid w:val="008D1FE7"/>
    <w:rsid w:val="008D5124"/>
    <w:rsid w:val="008E08BF"/>
    <w:rsid w:val="008E2338"/>
    <w:rsid w:val="008E3002"/>
    <w:rsid w:val="008E7A63"/>
    <w:rsid w:val="008F13F6"/>
    <w:rsid w:val="008F15B5"/>
    <w:rsid w:val="008F1849"/>
    <w:rsid w:val="008F1CA3"/>
    <w:rsid w:val="008F4508"/>
    <w:rsid w:val="008F4976"/>
    <w:rsid w:val="00900E96"/>
    <w:rsid w:val="00901C17"/>
    <w:rsid w:val="009035A4"/>
    <w:rsid w:val="00905030"/>
    <w:rsid w:val="009064C1"/>
    <w:rsid w:val="00907527"/>
    <w:rsid w:val="00910210"/>
    <w:rsid w:val="0091024B"/>
    <w:rsid w:val="00910470"/>
    <w:rsid w:val="0091187D"/>
    <w:rsid w:val="00920D20"/>
    <w:rsid w:val="00921925"/>
    <w:rsid w:val="00925AF0"/>
    <w:rsid w:val="00926050"/>
    <w:rsid w:val="00926BB4"/>
    <w:rsid w:val="00933349"/>
    <w:rsid w:val="0093405F"/>
    <w:rsid w:val="00935509"/>
    <w:rsid w:val="00936695"/>
    <w:rsid w:val="009451AB"/>
    <w:rsid w:val="00946263"/>
    <w:rsid w:val="009463EF"/>
    <w:rsid w:val="009464EB"/>
    <w:rsid w:val="00946689"/>
    <w:rsid w:val="009476AB"/>
    <w:rsid w:val="00950C02"/>
    <w:rsid w:val="00951F91"/>
    <w:rsid w:val="0095287B"/>
    <w:rsid w:val="00957074"/>
    <w:rsid w:val="009612E1"/>
    <w:rsid w:val="00966B1C"/>
    <w:rsid w:val="00967222"/>
    <w:rsid w:val="0096735B"/>
    <w:rsid w:val="00967A81"/>
    <w:rsid w:val="009712AB"/>
    <w:rsid w:val="00973291"/>
    <w:rsid w:val="009756D2"/>
    <w:rsid w:val="009758DB"/>
    <w:rsid w:val="009767E3"/>
    <w:rsid w:val="0097763E"/>
    <w:rsid w:val="00980217"/>
    <w:rsid w:val="009839B5"/>
    <w:rsid w:val="00990B51"/>
    <w:rsid w:val="009924C8"/>
    <w:rsid w:val="00994CB0"/>
    <w:rsid w:val="009A66D2"/>
    <w:rsid w:val="009A72C2"/>
    <w:rsid w:val="009A7C73"/>
    <w:rsid w:val="009A7DB1"/>
    <w:rsid w:val="009B195A"/>
    <w:rsid w:val="009B6DA2"/>
    <w:rsid w:val="009B7158"/>
    <w:rsid w:val="009B7DCD"/>
    <w:rsid w:val="009C215B"/>
    <w:rsid w:val="009C35D1"/>
    <w:rsid w:val="009C3794"/>
    <w:rsid w:val="009C72D5"/>
    <w:rsid w:val="009C7617"/>
    <w:rsid w:val="009D19B0"/>
    <w:rsid w:val="009D1B62"/>
    <w:rsid w:val="009D21EB"/>
    <w:rsid w:val="009D2FAC"/>
    <w:rsid w:val="009D37AC"/>
    <w:rsid w:val="009D68F3"/>
    <w:rsid w:val="009D690E"/>
    <w:rsid w:val="009D6F5C"/>
    <w:rsid w:val="009E047C"/>
    <w:rsid w:val="009E0EB4"/>
    <w:rsid w:val="009E0F72"/>
    <w:rsid w:val="009E30AC"/>
    <w:rsid w:val="009E30BA"/>
    <w:rsid w:val="009E4F77"/>
    <w:rsid w:val="009E604C"/>
    <w:rsid w:val="009F0AB9"/>
    <w:rsid w:val="009F1223"/>
    <w:rsid w:val="009F1EFE"/>
    <w:rsid w:val="009F20E5"/>
    <w:rsid w:val="009F6903"/>
    <w:rsid w:val="009F7058"/>
    <w:rsid w:val="009F767E"/>
    <w:rsid w:val="00A00FBA"/>
    <w:rsid w:val="00A02D07"/>
    <w:rsid w:val="00A02F6F"/>
    <w:rsid w:val="00A05DFC"/>
    <w:rsid w:val="00A075A5"/>
    <w:rsid w:val="00A136D6"/>
    <w:rsid w:val="00A20483"/>
    <w:rsid w:val="00A21458"/>
    <w:rsid w:val="00A22C4D"/>
    <w:rsid w:val="00A23015"/>
    <w:rsid w:val="00A27AB1"/>
    <w:rsid w:val="00A308FE"/>
    <w:rsid w:val="00A3489A"/>
    <w:rsid w:val="00A34D08"/>
    <w:rsid w:val="00A40338"/>
    <w:rsid w:val="00A423CD"/>
    <w:rsid w:val="00A43506"/>
    <w:rsid w:val="00A44272"/>
    <w:rsid w:val="00A44534"/>
    <w:rsid w:val="00A451A9"/>
    <w:rsid w:val="00A46E62"/>
    <w:rsid w:val="00A508F4"/>
    <w:rsid w:val="00A5461D"/>
    <w:rsid w:val="00A561AB"/>
    <w:rsid w:val="00A626CC"/>
    <w:rsid w:val="00A653D7"/>
    <w:rsid w:val="00A70A0F"/>
    <w:rsid w:val="00A717E4"/>
    <w:rsid w:val="00A73758"/>
    <w:rsid w:val="00A81CCB"/>
    <w:rsid w:val="00A81FBC"/>
    <w:rsid w:val="00A83352"/>
    <w:rsid w:val="00A834E6"/>
    <w:rsid w:val="00A84A82"/>
    <w:rsid w:val="00A84BE3"/>
    <w:rsid w:val="00A85836"/>
    <w:rsid w:val="00A90588"/>
    <w:rsid w:val="00A92A36"/>
    <w:rsid w:val="00A97542"/>
    <w:rsid w:val="00AA0FDE"/>
    <w:rsid w:val="00AA5211"/>
    <w:rsid w:val="00AA787F"/>
    <w:rsid w:val="00AA7E28"/>
    <w:rsid w:val="00AB01D6"/>
    <w:rsid w:val="00AB14E9"/>
    <w:rsid w:val="00AB35FF"/>
    <w:rsid w:val="00AB448E"/>
    <w:rsid w:val="00AB52AB"/>
    <w:rsid w:val="00AB618B"/>
    <w:rsid w:val="00AC3D98"/>
    <w:rsid w:val="00AC4620"/>
    <w:rsid w:val="00AC512E"/>
    <w:rsid w:val="00AC66A4"/>
    <w:rsid w:val="00AC6FCF"/>
    <w:rsid w:val="00AD0849"/>
    <w:rsid w:val="00AD3BF1"/>
    <w:rsid w:val="00AD702B"/>
    <w:rsid w:val="00AE094A"/>
    <w:rsid w:val="00AE1C81"/>
    <w:rsid w:val="00AE342B"/>
    <w:rsid w:val="00AE3782"/>
    <w:rsid w:val="00AE39C1"/>
    <w:rsid w:val="00AF60A6"/>
    <w:rsid w:val="00AF75D8"/>
    <w:rsid w:val="00B00511"/>
    <w:rsid w:val="00B029A8"/>
    <w:rsid w:val="00B02EA2"/>
    <w:rsid w:val="00B0468A"/>
    <w:rsid w:val="00B053B7"/>
    <w:rsid w:val="00B06E60"/>
    <w:rsid w:val="00B11486"/>
    <w:rsid w:val="00B11817"/>
    <w:rsid w:val="00B14FDE"/>
    <w:rsid w:val="00B15B84"/>
    <w:rsid w:val="00B170A0"/>
    <w:rsid w:val="00B20D8A"/>
    <w:rsid w:val="00B20EA9"/>
    <w:rsid w:val="00B22752"/>
    <w:rsid w:val="00B236E7"/>
    <w:rsid w:val="00B23EF3"/>
    <w:rsid w:val="00B23F86"/>
    <w:rsid w:val="00B245F1"/>
    <w:rsid w:val="00B25F01"/>
    <w:rsid w:val="00B264BC"/>
    <w:rsid w:val="00B27BF7"/>
    <w:rsid w:val="00B409D9"/>
    <w:rsid w:val="00B41534"/>
    <w:rsid w:val="00B419B3"/>
    <w:rsid w:val="00B41FD3"/>
    <w:rsid w:val="00B43030"/>
    <w:rsid w:val="00B4306C"/>
    <w:rsid w:val="00B46B37"/>
    <w:rsid w:val="00B511B2"/>
    <w:rsid w:val="00B5165B"/>
    <w:rsid w:val="00B51B02"/>
    <w:rsid w:val="00B5293E"/>
    <w:rsid w:val="00B53C4A"/>
    <w:rsid w:val="00B545D2"/>
    <w:rsid w:val="00B547FE"/>
    <w:rsid w:val="00B54B29"/>
    <w:rsid w:val="00B57D58"/>
    <w:rsid w:val="00B6279D"/>
    <w:rsid w:val="00B63317"/>
    <w:rsid w:val="00B656F7"/>
    <w:rsid w:val="00B66298"/>
    <w:rsid w:val="00B67229"/>
    <w:rsid w:val="00B67425"/>
    <w:rsid w:val="00B70440"/>
    <w:rsid w:val="00B70C8B"/>
    <w:rsid w:val="00B72726"/>
    <w:rsid w:val="00B73087"/>
    <w:rsid w:val="00B7440E"/>
    <w:rsid w:val="00B7676D"/>
    <w:rsid w:val="00B779A0"/>
    <w:rsid w:val="00B81B70"/>
    <w:rsid w:val="00B81C14"/>
    <w:rsid w:val="00B81F4C"/>
    <w:rsid w:val="00B858B8"/>
    <w:rsid w:val="00B8739D"/>
    <w:rsid w:val="00B873D5"/>
    <w:rsid w:val="00B87D2A"/>
    <w:rsid w:val="00B90BDD"/>
    <w:rsid w:val="00B92C9C"/>
    <w:rsid w:val="00B93888"/>
    <w:rsid w:val="00B93FF0"/>
    <w:rsid w:val="00B95DB8"/>
    <w:rsid w:val="00B9667A"/>
    <w:rsid w:val="00B96D74"/>
    <w:rsid w:val="00B972E4"/>
    <w:rsid w:val="00B97C4B"/>
    <w:rsid w:val="00BA1E4B"/>
    <w:rsid w:val="00BA2440"/>
    <w:rsid w:val="00BA548D"/>
    <w:rsid w:val="00BA74B8"/>
    <w:rsid w:val="00BB07F3"/>
    <w:rsid w:val="00BB0FCA"/>
    <w:rsid w:val="00BB1869"/>
    <w:rsid w:val="00BB252C"/>
    <w:rsid w:val="00BB2C20"/>
    <w:rsid w:val="00BB2C4C"/>
    <w:rsid w:val="00BB3F78"/>
    <w:rsid w:val="00BB4729"/>
    <w:rsid w:val="00BB51AB"/>
    <w:rsid w:val="00BB7B0D"/>
    <w:rsid w:val="00BB7F1D"/>
    <w:rsid w:val="00BC0412"/>
    <w:rsid w:val="00BC13A5"/>
    <w:rsid w:val="00BC24FF"/>
    <w:rsid w:val="00BC533B"/>
    <w:rsid w:val="00BC5FEC"/>
    <w:rsid w:val="00BC6408"/>
    <w:rsid w:val="00BC79D8"/>
    <w:rsid w:val="00BD59BE"/>
    <w:rsid w:val="00BD6899"/>
    <w:rsid w:val="00BE0C06"/>
    <w:rsid w:val="00BE1001"/>
    <w:rsid w:val="00BE1B94"/>
    <w:rsid w:val="00BE3929"/>
    <w:rsid w:val="00BE66ED"/>
    <w:rsid w:val="00BE7724"/>
    <w:rsid w:val="00BF340E"/>
    <w:rsid w:val="00BF3792"/>
    <w:rsid w:val="00BF4BEE"/>
    <w:rsid w:val="00BF69F3"/>
    <w:rsid w:val="00BF7671"/>
    <w:rsid w:val="00C0353F"/>
    <w:rsid w:val="00C04B25"/>
    <w:rsid w:val="00C05094"/>
    <w:rsid w:val="00C073A9"/>
    <w:rsid w:val="00C07A80"/>
    <w:rsid w:val="00C10354"/>
    <w:rsid w:val="00C1131D"/>
    <w:rsid w:val="00C12D97"/>
    <w:rsid w:val="00C132A2"/>
    <w:rsid w:val="00C1352B"/>
    <w:rsid w:val="00C20CAE"/>
    <w:rsid w:val="00C222AB"/>
    <w:rsid w:val="00C2545F"/>
    <w:rsid w:val="00C255AE"/>
    <w:rsid w:val="00C25F37"/>
    <w:rsid w:val="00C273DD"/>
    <w:rsid w:val="00C346A9"/>
    <w:rsid w:val="00C3642F"/>
    <w:rsid w:val="00C431B1"/>
    <w:rsid w:val="00C441F6"/>
    <w:rsid w:val="00C45EF1"/>
    <w:rsid w:val="00C46F44"/>
    <w:rsid w:val="00C46FD1"/>
    <w:rsid w:val="00C47B43"/>
    <w:rsid w:val="00C50C0F"/>
    <w:rsid w:val="00C52124"/>
    <w:rsid w:val="00C5293B"/>
    <w:rsid w:val="00C5315A"/>
    <w:rsid w:val="00C575E5"/>
    <w:rsid w:val="00C6148B"/>
    <w:rsid w:val="00C61F4C"/>
    <w:rsid w:val="00C654BE"/>
    <w:rsid w:val="00C654CF"/>
    <w:rsid w:val="00C713F4"/>
    <w:rsid w:val="00C730DC"/>
    <w:rsid w:val="00C75E16"/>
    <w:rsid w:val="00C77075"/>
    <w:rsid w:val="00C84D93"/>
    <w:rsid w:val="00C85417"/>
    <w:rsid w:val="00C861B3"/>
    <w:rsid w:val="00C91530"/>
    <w:rsid w:val="00C9566F"/>
    <w:rsid w:val="00C95F92"/>
    <w:rsid w:val="00C965DF"/>
    <w:rsid w:val="00C96A37"/>
    <w:rsid w:val="00C96BFF"/>
    <w:rsid w:val="00C96F14"/>
    <w:rsid w:val="00CA01A6"/>
    <w:rsid w:val="00CA365B"/>
    <w:rsid w:val="00CA4379"/>
    <w:rsid w:val="00CA65AB"/>
    <w:rsid w:val="00CB0547"/>
    <w:rsid w:val="00CB46CB"/>
    <w:rsid w:val="00CB4A9D"/>
    <w:rsid w:val="00CB7A85"/>
    <w:rsid w:val="00CC17D7"/>
    <w:rsid w:val="00CC2D78"/>
    <w:rsid w:val="00CC510C"/>
    <w:rsid w:val="00CC5B48"/>
    <w:rsid w:val="00CC66E0"/>
    <w:rsid w:val="00CD18D4"/>
    <w:rsid w:val="00CD32B4"/>
    <w:rsid w:val="00CD37F0"/>
    <w:rsid w:val="00CD51B5"/>
    <w:rsid w:val="00CE1CC7"/>
    <w:rsid w:val="00CE1CD1"/>
    <w:rsid w:val="00CE3E74"/>
    <w:rsid w:val="00CE3F29"/>
    <w:rsid w:val="00CE6E61"/>
    <w:rsid w:val="00CF0D93"/>
    <w:rsid w:val="00CF0FE6"/>
    <w:rsid w:val="00CF2FD8"/>
    <w:rsid w:val="00CF311F"/>
    <w:rsid w:val="00CF38CF"/>
    <w:rsid w:val="00CF6347"/>
    <w:rsid w:val="00D002B5"/>
    <w:rsid w:val="00D00CF2"/>
    <w:rsid w:val="00D0140C"/>
    <w:rsid w:val="00D02176"/>
    <w:rsid w:val="00D025F7"/>
    <w:rsid w:val="00D037B4"/>
    <w:rsid w:val="00D07C74"/>
    <w:rsid w:val="00D132C2"/>
    <w:rsid w:val="00D14754"/>
    <w:rsid w:val="00D14DD5"/>
    <w:rsid w:val="00D17AD9"/>
    <w:rsid w:val="00D17B0C"/>
    <w:rsid w:val="00D17BF8"/>
    <w:rsid w:val="00D26776"/>
    <w:rsid w:val="00D30BE1"/>
    <w:rsid w:val="00D32628"/>
    <w:rsid w:val="00D41806"/>
    <w:rsid w:val="00D42539"/>
    <w:rsid w:val="00D43455"/>
    <w:rsid w:val="00D439DB"/>
    <w:rsid w:val="00D44A3B"/>
    <w:rsid w:val="00D4778D"/>
    <w:rsid w:val="00D524B5"/>
    <w:rsid w:val="00D52609"/>
    <w:rsid w:val="00D52BEC"/>
    <w:rsid w:val="00D53BC1"/>
    <w:rsid w:val="00D54DB5"/>
    <w:rsid w:val="00D55C57"/>
    <w:rsid w:val="00D56CB9"/>
    <w:rsid w:val="00D607E3"/>
    <w:rsid w:val="00D60B42"/>
    <w:rsid w:val="00D61B8F"/>
    <w:rsid w:val="00D621C9"/>
    <w:rsid w:val="00D64A00"/>
    <w:rsid w:val="00D6528E"/>
    <w:rsid w:val="00D660D0"/>
    <w:rsid w:val="00D67A77"/>
    <w:rsid w:val="00D67A9E"/>
    <w:rsid w:val="00D703AD"/>
    <w:rsid w:val="00D74D77"/>
    <w:rsid w:val="00D760E0"/>
    <w:rsid w:val="00D76C50"/>
    <w:rsid w:val="00D7740D"/>
    <w:rsid w:val="00D8059C"/>
    <w:rsid w:val="00D81C29"/>
    <w:rsid w:val="00D82DA3"/>
    <w:rsid w:val="00D871BA"/>
    <w:rsid w:val="00D873EF"/>
    <w:rsid w:val="00D90EEF"/>
    <w:rsid w:val="00D93039"/>
    <w:rsid w:val="00D9389C"/>
    <w:rsid w:val="00D93A1F"/>
    <w:rsid w:val="00D95386"/>
    <w:rsid w:val="00D95581"/>
    <w:rsid w:val="00D961A4"/>
    <w:rsid w:val="00D971F2"/>
    <w:rsid w:val="00DA49F4"/>
    <w:rsid w:val="00DA5BF8"/>
    <w:rsid w:val="00DA6A57"/>
    <w:rsid w:val="00DB2F4B"/>
    <w:rsid w:val="00DB561B"/>
    <w:rsid w:val="00DB6F4E"/>
    <w:rsid w:val="00DC1526"/>
    <w:rsid w:val="00DC23A0"/>
    <w:rsid w:val="00DC29E4"/>
    <w:rsid w:val="00DC4845"/>
    <w:rsid w:val="00DC4884"/>
    <w:rsid w:val="00DC4BE2"/>
    <w:rsid w:val="00DC5628"/>
    <w:rsid w:val="00DC68C2"/>
    <w:rsid w:val="00DC6ECA"/>
    <w:rsid w:val="00DC77C0"/>
    <w:rsid w:val="00DD04DA"/>
    <w:rsid w:val="00DD306C"/>
    <w:rsid w:val="00DD47FC"/>
    <w:rsid w:val="00DD4A0D"/>
    <w:rsid w:val="00DD505E"/>
    <w:rsid w:val="00DE252B"/>
    <w:rsid w:val="00DE2AAC"/>
    <w:rsid w:val="00DE6667"/>
    <w:rsid w:val="00DE6BE8"/>
    <w:rsid w:val="00DE6F73"/>
    <w:rsid w:val="00DF0A3B"/>
    <w:rsid w:val="00DF278E"/>
    <w:rsid w:val="00DF42C4"/>
    <w:rsid w:val="00DF4D4D"/>
    <w:rsid w:val="00DF54C1"/>
    <w:rsid w:val="00DF6F76"/>
    <w:rsid w:val="00DF740D"/>
    <w:rsid w:val="00DF7FC3"/>
    <w:rsid w:val="00E00713"/>
    <w:rsid w:val="00E01F18"/>
    <w:rsid w:val="00E05B6F"/>
    <w:rsid w:val="00E05EC2"/>
    <w:rsid w:val="00E10A9D"/>
    <w:rsid w:val="00E12AE6"/>
    <w:rsid w:val="00E13117"/>
    <w:rsid w:val="00E15468"/>
    <w:rsid w:val="00E1547E"/>
    <w:rsid w:val="00E220AA"/>
    <w:rsid w:val="00E2699C"/>
    <w:rsid w:val="00E26D11"/>
    <w:rsid w:val="00E26F13"/>
    <w:rsid w:val="00E279DD"/>
    <w:rsid w:val="00E27F6D"/>
    <w:rsid w:val="00E304DC"/>
    <w:rsid w:val="00E30AED"/>
    <w:rsid w:val="00E321CA"/>
    <w:rsid w:val="00E3276F"/>
    <w:rsid w:val="00E33521"/>
    <w:rsid w:val="00E33E28"/>
    <w:rsid w:val="00E35046"/>
    <w:rsid w:val="00E360ED"/>
    <w:rsid w:val="00E43A21"/>
    <w:rsid w:val="00E441F8"/>
    <w:rsid w:val="00E44346"/>
    <w:rsid w:val="00E4500F"/>
    <w:rsid w:val="00E45080"/>
    <w:rsid w:val="00E453CB"/>
    <w:rsid w:val="00E47583"/>
    <w:rsid w:val="00E47661"/>
    <w:rsid w:val="00E54118"/>
    <w:rsid w:val="00E5429D"/>
    <w:rsid w:val="00E56904"/>
    <w:rsid w:val="00E615D5"/>
    <w:rsid w:val="00E617C2"/>
    <w:rsid w:val="00E6320A"/>
    <w:rsid w:val="00E64443"/>
    <w:rsid w:val="00E66C1B"/>
    <w:rsid w:val="00E675A1"/>
    <w:rsid w:val="00E71E59"/>
    <w:rsid w:val="00E739E3"/>
    <w:rsid w:val="00E7412D"/>
    <w:rsid w:val="00E76F53"/>
    <w:rsid w:val="00E77002"/>
    <w:rsid w:val="00E7722C"/>
    <w:rsid w:val="00E83019"/>
    <w:rsid w:val="00E85613"/>
    <w:rsid w:val="00E8658F"/>
    <w:rsid w:val="00E873DE"/>
    <w:rsid w:val="00E905E6"/>
    <w:rsid w:val="00E91955"/>
    <w:rsid w:val="00E92A83"/>
    <w:rsid w:val="00E938F7"/>
    <w:rsid w:val="00E95273"/>
    <w:rsid w:val="00E97A71"/>
    <w:rsid w:val="00EA23CC"/>
    <w:rsid w:val="00EA43DC"/>
    <w:rsid w:val="00EA45CE"/>
    <w:rsid w:val="00EA47EB"/>
    <w:rsid w:val="00EA78EA"/>
    <w:rsid w:val="00EB0976"/>
    <w:rsid w:val="00EB2122"/>
    <w:rsid w:val="00EB4C4A"/>
    <w:rsid w:val="00EB4DEF"/>
    <w:rsid w:val="00EB5659"/>
    <w:rsid w:val="00EB6677"/>
    <w:rsid w:val="00EB7FDB"/>
    <w:rsid w:val="00EC01CA"/>
    <w:rsid w:val="00EC0904"/>
    <w:rsid w:val="00EC316E"/>
    <w:rsid w:val="00EC5346"/>
    <w:rsid w:val="00EC7C44"/>
    <w:rsid w:val="00EC7EDE"/>
    <w:rsid w:val="00ED1A2C"/>
    <w:rsid w:val="00ED1C63"/>
    <w:rsid w:val="00ED1DA7"/>
    <w:rsid w:val="00ED2892"/>
    <w:rsid w:val="00ED36D9"/>
    <w:rsid w:val="00ED38D6"/>
    <w:rsid w:val="00ED562D"/>
    <w:rsid w:val="00ED757B"/>
    <w:rsid w:val="00ED7A37"/>
    <w:rsid w:val="00EE0F8D"/>
    <w:rsid w:val="00EE119C"/>
    <w:rsid w:val="00EE1750"/>
    <w:rsid w:val="00EE1766"/>
    <w:rsid w:val="00EE1895"/>
    <w:rsid w:val="00EE50D4"/>
    <w:rsid w:val="00EE583A"/>
    <w:rsid w:val="00EF050C"/>
    <w:rsid w:val="00EF3096"/>
    <w:rsid w:val="00EF478C"/>
    <w:rsid w:val="00EF76A7"/>
    <w:rsid w:val="00F02723"/>
    <w:rsid w:val="00F0355D"/>
    <w:rsid w:val="00F03BA1"/>
    <w:rsid w:val="00F06681"/>
    <w:rsid w:val="00F145AA"/>
    <w:rsid w:val="00F14BF4"/>
    <w:rsid w:val="00F160FE"/>
    <w:rsid w:val="00F213B2"/>
    <w:rsid w:val="00F22609"/>
    <w:rsid w:val="00F25ABB"/>
    <w:rsid w:val="00F27168"/>
    <w:rsid w:val="00F308BA"/>
    <w:rsid w:val="00F33D35"/>
    <w:rsid w:val="00F35FCE"/>
    <w:rsid w:val="00F3600E"/>
    <w:rsid w:val="00F361C5"/>
    <w:rsid w:val="00F40D8E"/>
    <w:rsid w:val="00F45580"/>
    <w:rsid w:val="00F51F0E"/>
    <w:rsid w:val="00F55D62"/>
    <w:rsid w:val="00F56AD4"/>
    <w:rsid w:val="00F60302"/>
    <w:rsid w:val="00F6711C"/>
    <w:rsid w:val="00F71968"/>
    <w:rsid w:val="00F71ECC"/>
    <w:rsid w:val="00F73966"/>
    <w:rsid w:val="00F739BA"/>
    <w:rsid w:val="00F76BCC"/>
    <w:rsid w:val="00F777CB"/>
    <w:rsid w:val="00F81525"/>
    <w:rsid w:val="00F81CA8"/>
    <w:rsid w:val="00F8205E"/>
    <w:rsid w:val="00F907D3"/>
    <w:rsid w:val="00F90A72"/>
    <w:rsid w:val="00F91D21"/>
    <w:rsid w:val="00F929E1"/>
    <w:rsid w:val="00F92DEB"/>
    <w:rsid w:val="00F92ED8"/>
    <w:rsid w:val="00FA04E1"/>
    <w:rsid w:val="00FA1125"/>
    <w:rsid w:val="00FA1510"/>
    <w:rsid w:val="00FA1F10"/>
    <w:rsid w:val="00FA3E8D"/>
    <w:rsid w:val="00FA4E87"/>
    <w:rsid w:val="00FA66CA"/>
    <w:rsid w:val="00FA7F40"/>
    <w:rsid w:val="00FB0207"/>
    <w:rsid w:val="00FB0796"/>
    <w:rsid w:val="00FB146F"/>
    <w:rsid w:val="00FB1670"/>
    <w:rsid w:val="00FB209D"/>
    <w:rsid w:val="00FB2FF0"/>
    <w:rsid w:val="00FB37D2"/>
    <w:rsid w:val="00FB4BD3"/>
    <w:rsid w:val="00FB69FF"/>
    <w:rsid w:val="00FC15AC"/>
    <w:rsid w:val="00FC247D"/>
    <w:rsid w:val="00FC3161"/>
    <w:rsid w:val="00FC4B6F"/>
    <w:rsid w:val="00FC6E0C"/>
    <w:rsid w:val="00FD0BB9"/>
    <w:rsid w:val="00FD1D28"/>
    <w:rsid w:val="00FD1ED7"/>
    <w:rsid w:val="00FD21C4"/>
    <w:rsid w:val="00FD3D46"/>
    <w:rsid w:val="00FD52E7"/>
    <w:rsid w:val="00FD6889"/>
    <w:rsid w:val="00FD7DCD"/>
    <w:rsid w:val="00FD7F6A"/>
    <w:rsid w:val="00FE2887"/>
    <w:rsid w:val="00FE2C78"/>
    <w:rsid w:val="00FF2D23"/>
    <w:rsid w:val="00FF32C9"/>
    <w:rsid w:val="00FF4B5D"/>
    <w:rsid w:val="00FF643D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3C"/>
    <w:pPr>
      <w:spacing w:before="200"/>
    </w:pPr>
    <w:rPr>
      <w:sz w:val="24"/>
    </w:rPr>
  </w:style>
  <w:style w:type="paragraph" w:styleId="Rubrik2">
    <w:name w:val="heading 2"/>
    <w:basedOn w:val="Normal"/>
    <w:next w:val="Normal"/>
    <w:qFormat/>
    <w:rsid w:val="004B0196"/>
    <w:pPr>
      <w:keepNext/>
      <w:widowControl w:val="0"/>
      <w:spacing w:before="0"/>
      <w:ind w:right="1701"/>
      <w:outlineLvl w:val="1"/>
    </w:pPr>
    <w:rPr>
      <w:i/>
      <w:sz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3113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23113C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772E9A"/>
    <w:rPr>
      <w:rFonts w:ascii="Tahoma" w:hAnsi="Tahoma" w:cs="Tahoma"/>
      <w:sz w:val="16"/>
      <w:szCs w:val="16"/>
    </w:rPr>
  </w:style>
  <w:style w:type="character" w:styleId="Hyperlnk">
    <w:name w:val="Hyperlink"/>
    <w:rsid w:val="00382F3E"/>
    <w:rPr>
      <w:color w:val="0000FF"/>
      <w:u w:val="single"/>
    </w:rPr>
  </w:style>
  <w:style w:type="paragraph" w:styleId="Kommentarer">
    <w:name w:val="annotation text"/>
    <w:basedOn w:val="Normal"/>
    <w:link w:val="KommentarerChar"/>
    <w:semiHidden/>
    <w:rsid w:val="00AC4620"/>
    <w:rPr>
      <w:sz w:val="20"/>
    </w:rPr>
  </w:style>
  <w:style w:type="character" w:styleId="Betoning">
    <w:name w:val="Emphasis"/>
    <w:qFormat/>
    <w:rsid w:val="009924C8"/>
    <w:rPr>
      <w:rFonts w:cs="Times New Roman"/>
      <w:i/>
      <w:iCs/>
    </w:rPr>
  </w:style>
  <w:style w:type="character" w:styleId="Kommentarsreferens">
    <w:name w:val="annotation reference"/>
    <w:semiHidden/>
    <w:rsid w:val="009924C8"/>
    <w:rPr>
      <w:rFonts w:cs="Times New Roman"/>
      <w:sz w:val="16"/>
      <w:szCs w:val="16"/>
    </w:rPr>
  </w:style>
  <w:style w:type="character" w:customStyle="1" w:styleId="KommentarerChar">
    <w:name w:val="Kommentarer Char"/>
    <w:link w:val="Kommentarer"/>
    <w:semiHidden/>
    <w:rsid w:val="009924C8"/>
    <w:rPr>
      <w:lang w:val="sv-SE" w:eastAsia="sv-SE" w:bidi="ar-SA"/>
    </w:rPr>
  </w:style>
  <w:style w:type="paragraph" w:styleId="Kommentarsmne">
    <w:name w:val="annotation subject"/>
    <w:basedOn w:val="Kommentarer"/>
    <w:next w:val="Kommentarer"/>
    <w:semiHidden/>
    <w:rsid w:val="0019748B"/>
    <w:rPr>
      <w:b/>
      <w:bCs/>
    </w:rPr>
  </w:style>
  <w:style w:type="character" w:customStyle="1" w:styleId="SidfotChar">
    <w:name w:val="Sidfot Char"/>
    <w:link w:val="Sidfot"/>
    <w:uiPriority w:val="99"/>
    <w:rsid w:val="00670A9D"/>
    <w:rPr>
      <w:sz w:val="24"/>
    </w:rPr>
  </w:style>
  <w:style w:type="paragraph" w:styleId="Brdtext">
    <w:name w:val="Body Text"/>
    <w:basedOn w:val="Normal"/>
    <w:rsid w:val="008F4976"/>
    <w:pPr>
      <w:spacing w:before="0"/>
    </w:pPr>
    <w:rPr>
      <w:rFonts w:ascii="Arial Narrow" w:hAnsi="Arial Narrow"/>
      <w:sz w:val="22"/>
    </w:rPr>
  </w:style>
  <w:style w:type="table" w:styleId="Tabellrutnt">
    <w:name w:val="Table Grid"/>
    <w:basedOn w:val="Normaltabell"/>
    <w:rsid w:val="00DF6F76"/>
    <w:pPr>
      <w:tabs>
        <w:tab w:val="left" w:pos="425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b">
    <w:name w:val="Normal (Web)"/>
    <w:aliases w:val=" webb"/>
    <w:basedOn w:val="Normal"/>
    <w:unhideWhenUsed/>
    <w:rsid w:val="004B0196"/>
    <w:pPr>
      <w:spacing w:before="100" w:beforeAutospacing="1" w:after="100" w:afterAutospacing="1"/>
    </w:pPr>
    <w:rPr>
      <w:szCs w:val="24"/>
      <w:lang w:val="da-DK" w:eastAsia="da-DK"/>
    </w:rPr>
  </w:style>
  <w:style w:type="character" w:styleId="Stark">
    <w:name w:val="Strong"/>
    <w:uiPriority w:val="22"/>
    <w:qFormat/>
    <w:rsid w:val="0004626C"/>
    <w:rPr>
      <w:b/>
      <w:bCs/>
    </w:rPr>
  </w:style>
  <w:style w:type="character" w:customStyle="1" w:styleId="apple-style-span">
    <w:name w:val="apple-style-span"/>
    <w:basedOn w:val="Standardstycketeckensnitt"/>
    <w:rsid w:val="001B3539"/>
  </w:style>
  <w:style w:type="paragraph" w:styleId="Liststycke">
    <w:name w:val="List Paragraph"/>
    <w:basedOn w:val="Normal"/>
    <w:uiPriority w:val="34"/>
    <w:qFormat/>
    <w:rsid w:val="000D4C24"/>
    <w:pPr>
      <w:ind w:left="720"/>
      <w:contextualSpacing/>
    </w:pPr>
  </w:style>
  <w:style w:type="paragraph" w:customStyle="1" w:styleId="Normal1">
    <w:name w:val="Normal1"/>
    <w:basedOn w:val="Normal"/>
    <w:rsid w:val="008A2255"/>
    <w:pPr>
      <w:spacing w:before="0"/>
    </w:pPr>
    <w:rPr>
      <w:rFonts w:ascii="Lucida Sans Unicode" w:hAnsi="Lucida Sans Unicode" w:cs="Lucida Sans Unicode"/>
      <w:color w:val="4D4D4D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3C"/>
    <w:pPr>
      <w:spacing w:before="200"/>
    </w:pPr>
    <w:rPr>
      <w:sz w:val="24"/>
    </w:rPr>
  </w:style>
  <w:style w:type="paragraph" w:styleId="Rubrik2">
    <w:name w:val="heading 2"/>
    <w:basedOn w:val="Normal"/>
    <w:next w:val="Normal"/>
    <w:qFormat/>
    <w:rsid w:val="004B0196"/>
    <w:pPr>
      <w:keepNext/>
      <w:widowControl w:val="0"/>
      <w:spacing w:before="0"/>
      <w:ind w:right="1701"/>
      <w:outlineLvl w:val="1"/>
    </w:pPr>
    <w:rPr>
      <w:i/>
      <w:sz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3113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23113C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772E9A"/>
    <w:rPr>
      <w:rFonts w:ascii="Tahoma" w:hAnsi="Tahoma" w:cs="Tahoma"/>
      <w:sz w:val="16"/>
      <w:szCs w:val="16"/>
    </w:rPr>
  </w:style>
  <w:style w:type="character" w:styleId="Hyperlnk">
    <w:name w:val="Hyperlink"/>
    <w:rsid w:val="00382F3E"/>
    <w:rPr>
      <w:color w:val="0000FF"/>
      <w:u w:val="single"/>
    </w:rPr>
  </w:style>
  <w:style w:type="paragraph" w:styleId="Kommentarer">
    <w:name w:val="annotation text"/>
    <w:basedOn w:val="Normal"/>
    <w:link w:val="KommentarerChar"/>
    <w:semiHidden/>
    <w:rsid w:val="00AC4620"/>
    <w:rPr>
      <w:sz w:val="20"/>
    </w:rPr>
  </w:style>
  <w:style w:type="character" w:styleId="Betoning">
    <w:name w:val="Emphasis"/>
    <w:qFormat/>
    <w:rsid w:val="009924C8"/>
    <w:rPr>
      <w:rFonts w:cs="Times New Roman"/>
      <w:i/>
      <w:iCs/>
    </w:rPr>
  </w:style>
  <w:style w:type="character" w:styleId="Kommentarsreferens">
    <w:name w:val="annotation reference"/>
    <w:semiHidden/>
    <w:rsid w:val="009924C8"/>
    <w:rPr>
      <w:rFonts w:cs="Times New Roman"/>
      <w:sz w:val="16"/>
      <w:szCs w:val="16"/>
    </w:rPr>
  </w:style>
  <w:style w:type="character" w:customStyle="1" w:styleId="KommentarerChar">
    <w:name w:val="Kommentarer Char"/>
    <w:link w:val="Kommentarer"/>
    <w:semiHidden/>
    <w:rsid w:val="009924C8"/>
    <w:rPr>
      <w:lang w:val="sv-SE" w:eastAsia="sv-SE" w:bidi="ar-SA"/>
    </w:rPr>
  </w:style>
  <w:style w:type="paragraph" w:styleId="Kommentarsmne">
    <w:name w:val="annotation subject"/>
    <w:basedOn w:val="Kommentarer"/>
    <w:next w:val="Kommentarer"/>
    <w:semiHidden/>
    <w:rsid w:val="0019748B"/>
    <w:rPr>
      <w:b/>
      <w:bCs/>
    </w:rPr>
  </w:style>
  <w:style w:type="character" w:customStyle="1" w:styleId="SidfotChar">
    <w:name w:val="Sidfot Char"/>
    <w:link w:val="Sidfot"/>
    <w:uiPriority w:val="99"/>
    <w:rsid w:val="00670A9D"/>
    <w:rPr>
      <w:sz w:val="24"/>
    </w:rPr>
  </w:style>
  <w:style w:type="paragraph" w:styleId="Brdtext">
    <w:name w:val="Body Text"/>
    <w:basedOn w:val="Normal"/>
    <w:rsid w:val="008F4976"/>
    <w:pPr>
      <w:spacing w:before="0"/>
    </w:pPr>
    <w:rPr>
      <w:rFonts w:ascii="Arial Narrow" w:hAnsi="Arial Narrow"/>
      <w:sz w:val="22"/>
    </w:rPr>
  </w:style>
  <w:style w:type="table" w:styleId="Tabellrutnt">
    <w:name w:val="Table Grid"/>
    <w:basedOn w:val="Normaltabell"/>
    <w:rsid w:val="00DF6F76"/>
    <w:pPr>
      <w:tabs>
        <w:tab w:val="left" w:pos="425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b">
    <w:name w:val="Normal (Web)"/>
    <w:aliases w:val=" webb"/>
    <w:basedOn w:val="Normal"/>
    <w:unhideWhenUsed/>
    <w:rsid w:val="004B0196"/>
    <w:pPr>
      <w:spacing w:before="100" w:beforeAutospacing="1" w:after="100" w:afterAutospacing="1"/>
    </w:pPr>
    <w:rPr>
      <w:szCs w:val="24"/>
      <w:lang w:val="da-DK" w:eastAsia="da-DK"/>
    </w:rPr>
  </w:style>
  <w:style w:type="character" w:styleId="Stark">
    <w:name w:val="Strong"/>
    <w:uiPriority w:val="22"/>
    <w:qFormat/>
    <w:rsid w:val="0004626C"/>
    <w:rPr>
      <w:b/>
      <w:bCs/>
    </w:rPr>
  </w:style>
  <w:style w:type="character" w:customStyle="1" w:styleId="apple-style-span">
    <w:name w:val="apple-style-span"/>
    <w:basedOn w:val="Standardstycketeckensnitt"/>
    <w:rsid w:val="001B3539"/>
  </w:style>
  <w:style w:type="paragraph" w:styleId="Liststycke">
    <w:name w:val="List Paragraph"/>
    <w:basedOn w:val="Normal"/>
    <w:uiPriority w:val="34"/>
    <w:qFormat/>
    <w:rsid w:val="000D4C24"/>
    <w:pPr>
      <w:ind w:left="720"/>
      <w:contextualSpacing/>
    </w:pPr>
  </w:style>
  <w:style w:type="paragraph" w:customStyle="1" w:styleId="Normal1">
    <w:name w:val="Normal1"/>
    <w:basedOn w:val="Normal"/>
    <w:rsid w:val="008A2255"/>
    <w:pPr>
      <w:spacing w:before="0"/>
    </w:pPr>
    <w:rPr>
      <w:rFonts w:ascii="Lucida Sans Unicode" w:hAnsi="Lucida Sans Unicode" w:cs="Lucida Sans Unicode"/>
      <w:color w:val="4D4D4D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1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9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30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5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9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1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3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C4A69-E3E0-49BC-9765-7567900D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499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Göteborgs Hamn intensifierar förhandlingarna</vt:lpstr>
      <vt:lpstr>Göteborgs Hamn intensifierar förhandlingarna</vt:lpstr>
    </vt:vector>
  </TitlesOfParts>
  <Company>GHAB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Göteborgs Hamn intensifierar förhandlingarna</dc:title>
  <dc:creator>xyz40556</dc:creator>
  <cp:lastModifiedBy>Johan Wetterberg</cp:lastModifiedBy>
  <cp:revision>16</cp:revision>
  <cp:lastPrinted>2014-08-21T06:16:00Z</cp:lastPrinted>
  <dcterms:created xsi:type="dcterms:W3CDTF">2014-08-20T13:10:00Z</dcterms:created>
  <dcterms:modified xsi:type="dcterms:W3CDTF">2014-08-21T12:22:00Z</dcterms:modified>
</cp:coreProperties>
</file>