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F4A" w:rsidRPr="00E76615" w:rsidRDefault="00824302" w:rsidP="00017F4A">
      <w:pPr>
        <w:pStyle w:val="Rubrik1"/>
        <w:rPr>
          <w:rFonts w:asciiTheme="minorHAnsi" w:eastAsia="Calibri" w:hAnsiTheme="minorHAnsi" w:cs="Arial"/>
          <w:color w:val="auto"/>
          <w:kern w:val="0"/>
          <w:sz w:val="32"/>
          <w:szCs w:val="32"/>
          <w:lang w:eastAsia="en-US"/>
        </w:rPr>
      </w:pPr>
      <w:r>
        <w:rPr>
          <w:rFonts w:asciiTheme="minorHAnsi" w:eastAsia="Calibri" w:hAnsiTheme="minorHAnsi" w:cs="Arial"/>
          <w:color w:val="auto"/>
          <w:kern w:val="0"/>
          <w:sz w:val="32"/>
          <w:szCs w:val="32"/>
          <w:lang w:eastAsia="en-US"/>
        </w:rPr>
        <w:t xml:space="preserve">Hett i bilhallarna. </w:t>
      </w:r>
      <w:r w:rsidR="00017F4A" w:rsidRPr="00E76615">
        <w:rPr>
          <w:rFonts w:asciiTheme="minorHAnsi" w:eastAsia="Calibri" w:hAnsiTheme="minorHAnsi" w:cs="Arial"/>
          <w:color w:val="auto"/>
          <w:kern w:val="0"/>
          <w:sz w:val="32"/>
          <w:szCs w:val="32"/>
          <w:lang w:eastAsia="en-US"/>
        </w:rPr>
        <w:t>Försäljningen av beg</w:t>
      </w:r>
      <w:r w:rsidR="00B73A3D">
        <w:rPr>
          <w:rFonts w:asciiTheme="minorHAnsi" w:eastAsia="Calibri" w:hAnsiTheme="minorHAnsi" w:cs="Arial"/>
          <w:color w:val="auto"/>
          <w:kern w:val="0"/>
          <w:sz w:val="32"/>
          <w:szCs w:val="32"/>
          <w:lang w:eastAsia="en-US"/>
        </w:rPr>
        <w:t>agnade personbilar ökade med 6,8</w:t>
      </w:r>
      <w:r w:rsidR="00017F4A" w:rsidRPr="00E76615">
        <w:rPr>
          <w:rFonts w:asciiTheme="minorHAnsi" w:eastAsia="Calibri" w:hAnsiTheme="minorHAnsi" w:cs="Arial"/>
          <w:color w:val="auto"/>
          <w:kern w:val="0"/>
          <w:sz w:val="32"/>
          <w:szCs w:val="32"/>
          <w:lang w:eastAsia="en-US"/>
        </w:rPr>
        <w:t xml:space="preserve"> % </w:t>
      </w:r>
    </w:p>
    <w:p w:rsidR="00017F4A" w:rsidRPr="00E76615" w:rsidRDefault="00017F4A" w:rsidP="00017F4A">
      <w:pPr>
        <w:spacing w:after="193" w:line="258" w:lineRule="atLeast"/>
        <w:rPr>
          <w:rFonts w:asciiTheme="minorHAnsi" w:hAnsiTheme="minorHAnsi" w:cs="Arial"/>
          <w:sz w:val="17"/>
          <w:szCs w:val="17"/>
        </w:rPr>
      </w:pPr>
      <w:r w:rsidRPr="00E76615">
        <w:rPr>
          <w:rFonts w:asciiTheme="minorHAnsi" w:hAnsiTheme="minorHAnsi" w:cs="Arial"/>
          <w:b/>
          <w:bCs/>
          <w:sz w:val="17"/>
          <w:szCs w:val="17"/>
        </w:rPr>
        <w:t xml:space="preserve">Under </w:t>
      </w:r>
      <w:r w:rsidR="00B73A3D">
        <w:rPr>
          <w:rFonts w:asciiTheme="minorHAnsi" w:hAnsiTheme="minorHAnsi" w:cs="Arial"/>
          <w:b/>
          <w:bCs/>
          <w:sz w:val="17"/>
          <w:szCs w:val="17"/>
        </w:rPr>
        <w:t>juni</w:t>
      </w:r>
      <w:r w:rsidRPr="00E76615">
        <w:rPr>
          <w:rFonts w:asciiTheme="minorHAnsi" w:hAnsiTheme="minorHAnsi" w:cs="Arial"/>
          <w:b/>
          <w:bCs/>
          <w:sz w:val="17"/>
          <w:szCs w:val="17"/>
        </w:rPr>
        <w:t xml:space="preserve"> månad ökade antalet sålda begagnade b</w:t>
      </w:r>
      <w:r w:rsidR="00A70E77" w:rsidRPr="00E76615">
        <w:rPr>
          <w:rFonts w:asciiTheme="minorHAnsi" w:hAnsiTheme="minorHAnsi" w:cs="Arial"/>
          <w:b/>
          <w:bCs/>
          <w:sz w:val="17"/>
          <w:szCs w:val="17"/>
        </w:rPr>
        <w:t>i</w:t>
      </w:r>
      <w:r w:rsidR="00B73A3D">
        <w:rPr>
          <w:rFonts w:asciiTheme="minorHAnsi" w:hAnsiTheme="minorHAnsi" w:cs="Arial"/>
          <w:b/>
          <w:bCs/>
          <w:sz w:val="17"/>
          <w:szCs w:val="17"/>
        </w:rPr>
        <w:t>lar till privatpersoner med 6,8</w:t>
      </w:r>
      <w:r w:rsidR="00EB1C68">
        <w:rPr>
          <w:rFonts w:asciiTheme="minorHAnsi" w:hAnsiTheme="minorHAnsi" w:cs="Arial"/>
          <w:b/>
          <w:bCs/>
          <w:sz w:val="17"/>
          <w:szCs w:val="17"/>
        </w:rPr>
        <w:t xml:space="preserve"> </w:t>
      </w:r>
      <w:r w:rsidR="00EB57B7" w:rsidRPr="00E76615">
        <w:rPr>
          <w:rFonts w:asciiTheme="minorHAnsi" w:hAnsiTheme="minorHAnsi" w:cs="Arial"/>
          <w:b/>
          <w:bCs/>
          <w:sz w:val="17"/>
          <w:szCs w:val="17"/>
        </w:rPr>
        <w:t>% jämfört med samma månad 2013</w:t>
      </w:r>
      <w:r w:rsidRPr="00E76615">
        <w:rPr>
          <w:rFonts w:asciiTheme="minorHAnsi" w:hAnsiTheme="minorHAnsi" w:cs="Arial"/>
          <w:b/>
          <w:bCs/>
          <w:sz w:val="17"/>
          <w:szCs w:val="17"/>
        </w:rPr>
        <w:t xml:space="preserve">. Räknat i antal </w:t>
      </w:r>
      <w:r w:rsidR="000827DC">
        <w:rPr>
          <w:rFonts w:asciiTheme="minorHAnsi" w:hAnsiTheme="minorHAnsi" w:cs="Arial"/>
          <w:b/>
          <w:bCs/>
          <w:sz w:val="17"/>
          <w:szCs w:val="17"/>
        </w:rPr>
        <w:t>bilar</w:t>
      </w:r>
      <w:r w:rsidR="00B73A3D">
        <w:rPr>
          <w:rFonts w:asciiTheme="minorHAnsi" w:hAnsiTheme="minorHAnsi" w:cs="Arial"/>
          <w:b/>
          <w:bCs/>
          <w:sz w:val="17"/>
          <w:szCs w:val="17"/>
        </w:rPr>
        <w:t xml:space="preserve"> såldes det 93 496 bilar, vilket är 5 980</w:t>
      </w:r>
      <w:r w:rsidRPr="00E76615">
        <w:rPr>
          <w:rFonts w:asciiTheme="minorHAnsi" w:hAnsiTheme="minorHAnsi" w:cs="Arial"/>
          <w:b/>
          <w:bCs/>
          <w:sz w:val="17"/>
          <w:szCs w:val="17"/>
        </w:rPr>
        <w:t xml:space="preserve"> mer begagnade bilar än </w:t>
      </w:r>
      <w:r w:rsidR="00B73A3D">
        <w:rPr>
          <w:rFonts w:asciiTheme="minorHAnsi" w:hAnsiTheme="minorHAnsi" w:cs="Arial"/>
          <w:b/>
          <w:bCs/>
          <w:sz w:val="17"/>
          <w:szCs w:val="17"/>
        </w:rPr>
        <w:t>juni</w:t>
      </w:r>
      <w:r w:rsidR="00652A7B" w:rsidRPr="00E76615">
        <w:rPr>
          <w:rFonts w:asciiTheme="minorHAnsi" w:hAnsiTheme="minorHAnsi" w:cs="Arial"/>
          <w:b/>
          <w:bCs/>
          <w:sz w:val="17"/>
          <w:szCs w:val="17"/>
        </w:rPr>
        <w:t xml:space="preserve"> 2013</w:t>
      </w:r>
      <w:r w:rsidRPr="00E76615">
        <w:rPr>
          <w:rFonts w:asciiTheme="minorHAnsi" w:hAnsiTheme="minorHAnsi" w:cs="Arial"/>
          <w:b/>
          <w:bCs/>
          <w:sz w:val="17"/>
          <w:szCs w:val="17"/>
        </w:rPr>
        <w:t>, enligt fordonsauktionsföretaget BCA Vehicle Remarketing.</w:t>
      </w:r>
    </w:p>
    <w:p w:rsidR="00017F4A" w:rsidRPr="00824302" w:rsidRDefault="00017F4A" w:rsidP="00017F4A">
      <w:pPr>
        <w:spacing w:after="193" w:line="258" w:lineRule="atLeast"/>
        <w:rPr>
          <w:rFonts w:asciiTheme="minorHAnsi" w:hAnsiTheme="minorHAnsi" w:cs="Arial"/>
          <w:sz w:val="17"/>
          <w:szCs w:val="17"/>
        </w:rPr>
      </w:pPr>
      <w:r w:rsidRPr="00824302">
        <w:rPr>
          <w:rFonts w:asciiTheme="minorHAnsi" w:hAnsiTheme="minorHAnsi" w:cs="Arial"/>
          <w:sz w:val="17"/>
          <w:szCs w:val="17"/>
        </w:rPr>
        <w:t>”</w:t>
      </w:r>
      <w:r w:rsidR="00824302" w:rsidRPr="00824302">
        <w:rPr>
          <w:rFonts w:asciiTheme="minorHAnsi" w:hAnsiTheme="minorHAnsi" w:cs="Arial"/>
          <w:sz w:val="17"/>
          <w:szCs w:val="17"/>
        </w:rPr>
        <w:t>Första halvåret 2014 har utvecklats mycket starkt. Vi måste gå tillbaka till 2007 för att hitta samma volym. Vi ser fortsatt stor efterfråga och räntesänkningen lär inte lägga några krokben för en bra höst.</w:t>
      </w:r>
      <w:r w:rsidR="000C4099" w:rsidRPr="00824302">
        <w:rPr>
          <w:rFonts w:asciiTheme="minorHAnsi" w:hAnsiTheme="minorHAnsi" w:cs="Arial"/>
          <w:sz w:val="17"/>
          <w:szCs w:val="17"/>
        </w:rPr>
        <w:t xml:space="preserve">” </w:t>
      </w:r>
      <w:r w:rsidRPr="00824302">
        <w:rPr>
          <w:rFonts w:asciiTheme="minorHAnsi" w:hAnsiTheme="minorHAnsi" w:cs="Arial"/>
          <w:sz w:val="17"/>
          <w:szCs w:val="17"/>
        </w:rPr>
        <w:t>säger Jonas Ramnek, VD på fordonsauktionsföretaget BCA Vehicle Remarketing.</w:t>
      </w:r>
    </w:p>
    <w:p w:rsidR="00017F4A" w:rsidRPr="00E76615" w:rsidRDefault="00B73A3D" w:rsidP="00017F4A">
      <w:pPr>
        <w:spacing w:after="193" w:line="258" w:lineRule="atLeast"/>
        <w:rPr>
          <w:rFonts w:asciiTheme="minorHAnsi" w:hAnsiTheme="minorHAnsi" w:cs="Arial"/>
          <w:sz w:val="17"/>
          <w:szCs w:val="17"/>
        </w:rPr>
      </w:pPr>
      <w:r>
        <w:rPr>
          <w:rFonts w:asciiTheme="minorHAnsi" w:hAnsiTheme="minorHAnsi" w:cs="Arial"/>
          <w:b/>
          <w:bCs/>
          <w:sz w:val="17"/>
          <w:szCs w:val="17"/>
        </w:rPr>
        <w:t>Totalmarknaden ökade med 6,8</w:t>
      </w:r>
      <w:r w:rsidR="00017F4A" w:rsidRPr="00E76615">
        <w:rPr>
          <w:rFonts w:asciiTheme="minorHAnsi" w:hAnsiTheme="minorHAnsi" w:cs="Arial"/>
          <w:b/>
          <w:bCs/>
          <w:sz w:val="17"/>
          <w:szCs w:val="17"/>
        </w:rPr>
        <w:t xml:space="preserve"> % i</w:t>
      </w:r>
      <w:r w:rsidR="001D6F6A">
        <w:rPr>
          <w:rFonts w:asciiTheme="minorHAnsi" w:hAnsiTheme="minorHAnsi" w:cs="Arial"/>
          <w:b/>
          <w:bCs/>
          <w:sz w:val="17"/>
          <w:szCs w:val="17"/>
        </w:rPr>
        <w:t xml:space="preserve"> </w:t>
      </w:r>
      <w:r>
        <w:rPr>
          <w:rFonts w:asciiTheme="minorHAnsi" w:hAnsiTheme="minorHAnsi" w:cs="Arial"/>
          <w:b/>
          <w:bCs/>
          <w:sz w:val="17"/>
          <w:szCs w:val="17"/>
        </w:rPr>
        <w:t>juni</w:t>
      </w:r>
    </w:p>
    <w:p w:rsidR="00017F4A" w:rsidRPr="00E76615" w:rsidRDefault="00017F4A" w:rsidP="00017F4A">
      <w:pPr>
        <w:spacing w:after="193" w:line="258" w:lineRule="atLeast"/>
        <w:rPr>
          <w:rFonts w:asciiTheme="minorHAnsi" w:hAnsiTheme="minorHAnsi" w:cs="Arial"/>
          <w:sz w:val="17"/>
          <w:szCs w:val="17"/>
        </w:rPr>
      </w:pPr>
      <w:r w:rsidRPr="00E76615">
        <w:rPr>
          <w:rFonts w:asciiTheme="minorHAnsi" w:hAnsiTheme="minorHAnsi" w:cs="Arial"/>
          <w:sz w:val="17"/>
          <w:szCs w:val="17"/>
        </w:rPr>
        <w:t xml:space="preserve">Under </w:t>
      </w:r>
      <w:r w:rsidR="00B73A3D">
        <w:rPr>
          <w:rFonts w:asciiTheme="minorHAnsi" w:hAnsiTheme="minorHAnsi" w:cs="Arial"/>
          <w:sz w:val="17"/>
          <w:szCs w:val="17"/>
        </w:rPr>
        <w:t>juni månad såldes det 93 496</w:t>
      </w:r>
      <w:r w:rsidRPr="00E76615">
        <w:rPr>
          <w:rFonts w:asciiTheme="minorHAnsi" w:hAnsiTheme="minorHAnsi" w:cs="Arial"/>
          <w:sz w:val="17"/>
          <w:szCs w:val="17"/>
        </w:rPr>
        <w:t xml:space="preserve"> begagnade bilar till privatpersone</w:t>
      </w:r>
      <w:r w:rsidR="00A70E77" w:rsidRPr="00E76615">
        <w:rPr>
          <w:rFonts w:asciiTheme="minorHAnsi" w:hAnsiTheme="minorHAnsi" w:cs="Arial"/>
          <w:sz w:val="17"/>
          <w:szCs w:val="17"/>
        </w:rPr>
        <w:t>r (fördelat på bilh</w:t>
      </w:r>
      <w:r w:rsidR="00B73A3D">
        <w:rPr>
          <w:rFonts w:asciiTheme="minorHAnsi" w:hAnsiTheme="minorHAnsi" w:cs="Arial"/>
          <w:sz w:val="17"/>
          <w:szCs w:val="17"/>
        </w:rPr>
        <w:t>andeln 36 929</w:t>
      </w:r>
      <w:r w:rsidRPr="00E76615">
        <w:rPr>
          <w:rFonts w:asciiTheme="minorHAnsi" w:hAnsiTheme="minorHAnsi" w:cs="Arial"/>
          <w:sz w:val="17"/>
          <w:szCs w:val="17"/>
        </w:rPr>
        <w:t xml:space="preserve"> bila</w:t>
      </w:r>
      <w:r w:rsidR="001D6F6A">
        <w:rPr>
          <w:rFonts w:asciiTheme="minorHAnsi" w:hAnsiTheme="minorHAnsi" w:cs="Arial"/>
          <w:sz w:val="17"/>
          <w:szCs w:val="17"/>
        </w:rPr>
        <w:t xml:space="preserve">r, </w:t>
      </w:r>
      <w:proofErr w:type="gramStart"/>
      <w:r w:rsidR="001D6F6A">
        <w:rPr>
          <w:rFonts w:asciiTheme="minorHAnsi" w:hAnsiTheme="minorHAnsi" w:cs="Arial"/>
          <w:sz w:val="17"/>
          <w:szCs w:val="17"/>
        </w:rPr>
        <w:t xml:space="preserve">privatmarknaden      </w:t>
      </w:r>
      <w:r w:rsidR="00B73A3D">
        <w:rPr>
          <w:rFonts w:asciiTheme="minorHAnsi" w:hAnsiTheme="minorHAnsi" w:cs="Arial"/>
          <w:sz w:val="17"/>
          <w:szCs w:val="17"/>
        </w:rPr>
        <w:t xml:space="preserve">  52</w:t>
      </w:r>
      <w:proofErr w:type="gramEnd"/>
      <w:r w:rsidR="00B73A3D">
        <w:rPr>
          <w:rFonts w:asciiTheme="minorHAnsi" w:hAnsiTheme="minorHAnsi" w:cs="Arial"/>
          <w:sz w:val="17"/>
          <w:szCs w:val="17"/>
        </w:rPr>
        <w:t xml:space="preserve"> 805</w:t>
      </w:r>
      <w:r w:rsidR="00EB1C68">
        <w:rPr>
          <w:rFonts w:asciiTheme="minorHAnsi" w:hAnsiTheme="minorHAnsi" w:cs="Arial"/>
          <w:sz w:val="17"/>
          <w:szCs w:val="17"/>
        </w:rPr>
        <w:t xml:space="preserve"> </w:t>
      </w:r>
      <w:r w:rsidR="00B73A3D">
        <w:rPr>
          <w:rFonts w:asciiTheme="minorHAnsi" w:hAnsiTheme="minorHAnsi" w:cs="Arial"/>
          <w:sz w:val="17"/>
          <w:szCs w:val="17"/>
        </w:rPr>
        <w:t>och företag 3 762), vilket är en ökning med 6,8</w:t>
      </w:r>
      <w:r w:rsidRPr="00E76615">
        <w:rPr>
          <w:rFonts w:asciiTheme="minorHAnsi" w:hAnsiTheme="minorHAnsi" w:cs="Arial"/>
          <w:sz w:val="17"/>
          <w:szCs w:val="17"/>
        </w:rPr>
        <w:t xml:space="preserve"> % jämfört med samma månad förra året. </w:t>
      </w:r>
    </w:p>
    <w:p w:rsidR="00017F4A" w:rsidRPr="00E76615" w:rsidRDefault="00B73A3D" w:rsidP="00017F4A">
      <w:pPr>
        <w:spacing w:after="193" w:line="258" w:lineRule="atLeast"/>
        <w:rPr>
          <w:rFonts w:asciiTheme="minorHAnsi" w:hAnsiTheme="minorHAnsi" w:cs="Arial"/>
          <w:sz w:val="17"/>
          <w:szCs w:val="17"/>
        </w:rPr>
      </w:pPr>
      <w:r>
        <w:rPr>
          <w:rFonts w:asciiTheme="minorHAnsi" w:hAnsiTheme="minorHAnsi" w:cs="Arial"/>
          <w:b/>
          <w:bCs/>
          <w:sz w:val="17"/>
          <w:szCs w:val="17"/>
        </w:rPr>
        <w:t>Bilhandeln ökade med 11,8</w:t>
      </w:r>
      <w:r w:rsidR="00017F4A" w:rsidRPr="00E76615">
        <w:rPr>
          <w:rFonts w:asciiTheme="minorHAnsi" w:hAnsiTheme="minorHAnsi" w:cs="Arial"/>
          <w:b/>
          <w:bCs/>
          <w:sz w:val="17"/>
          <w:szCs w:val="17"/>
        </w:rPr>
        <w:t xml:space="preserve"> % i </w:t>
      </w:r>
      <w:r>
        <w:rPr>
          <w:rFonts w:asciiTheme="minorHAnsi" w:hAnsiTheme="minorHAnsi" w:cs="Arial"/>
          <w:b/>
          <w:bCs/>
          <w:sz w:val="17"/>
          <w:szCs w:val="17"/>
        </w:rPr>
        <w:t>juni</w:t>
      </w:r>
      <w:r w:rsidR="00017F4A" w:rsidRPr="00E76615">
        <w:rPr>
          <w:rFonts w:asciiTheme="minorHAnsi" w:hAnsiTheme="minorHAnsi" w:cs="Arial"/>
          <w:b/>
          <w:bCs/>
          <w:sz w:val="17"/>
          <w:szCs w:val="17"/>
        </w:rPr>
        <w:t xml:space="preserve"> </w:t>
      </w:r>
    </w:p>
    <w:p w:rsidR="00017F4A" w:rsidRPr="00B73A3D" w:rsidRDefault="00B73A3D" w:rsidP="00017F4A">
      <w:pPr>
        <w:spacing w:after="193" w:line="258" w:lineRule="atLeast"/>
        <w:rPr>
          <w:rFonts w:asciiTheme="minorHAnsi" w:hAnsiTheme="minorHAnsi" w:cs="Arial"/>
          <w:color w:val="FF0000"/>
          <w:sz w:val="17"/>
          <w:szCs w:val="17"/>
        </w:rPr>
      </w:pPr>
      <w:r>
        <w:rPr>
          <w:rFonts w:asciiTheme="minorHAnsi" w:hAnsiTheme="minorHAnsi" w:cs="Arial"/>
          <w:sz w:val="17"/>
          <w:szCs w:val="17"/>
        </w:rPr>
        <w:t>Bilhandeln sålde totalt 36 929</w:t>
      </w:r>
      <w:r w:rsidR="00017F4A" w:rsidRPr="00E76615">
        <w:rPr>
          <w:rFonts w:asciiTheme="minorHAnsi" w:hAnsiTheme="minorHAnsi" w:cs="Arial"/>
          <w:sz w:val="17"/>
          <w:szCs w:val="17"/>
        </w:rPr>
        <w:t xml:space="preserve"> begagnade bilar till privatpersoner under </w:t>
      </w:r>
      <w:r>
        <w:rPr>
          <w:rFonts w:asciiTheme="minorHAnsi" w:hAnsiTheme="minorHAnsi" w:cs="Arial"/>
          <w:sz w:val="17"/>
          <w:szCs w:val="17"/>
        </w:rPr>
        <w:t>juni</w:t>
      </w:r>
      <w:r w:rsidR="00017F4A" w:rsidRPr="00E76615">
        <w:rPr>
          <w:rFonts w:asciiTheme="minorHAnsi" w:hAnsiTheme="minorHAnsi" w:cs="Arial"/>
          <w:sz w:val="17"/>
          <w:szCs w:val="17"/>
        </w:rPr>
        <w:t xml:space="preserve"> månad, vilket är en ök</w:t>
      </w:r>
      <w:r>
        <w:rPr>
          <w:rFonts w:asciiTheme="minorHAnsi" w:hAnsiTheme="minorHAnsi" w:cs="Arial"/>
          <w:sz w:val="17"/>
          <w:szCs w:val="17"/>
        </w:rPr>
        <w:t>ning med 11,8</w:t>
      </w:r>
      <w:r w:rsidR="00017F4A" w:rsidRPr="00E76615">
        <w:rPr>
          <w:rFonts w:asciiTheme="minorHAnsi" w:hAnsiTheme="minorHAnsi" w:cs="Arial"/>
          <w:sz w:val="17"/>
          <w:szCs w:val="17"/>
        </w:rPr>
        <w:t xml:space="preserve"> % jämfört med samma månad förra året.</w:t>
      </w:r>
    </w:p>
    <w:p w:rsidR="00396611" w:rsidRPr="00ED6296" w:rsidRDefault="00017F4A" w:rsidP="00E76615">
      <w:pPr>
        <w:spacing w:after="0" w:line="258" w:lineRule="atLeast"/>
        <w:rPr>
          <w:rFonts w:asciiTheme="minorHAnsi" w:hAnsiTheme="minorHAnsi" w:cs="Arial"/>
          <w:sz w:val="17"/>
          <w:szCs w:val="17"/>
        </w:rPr>
      </w:pPr>
      <w:r w:rsidRPr="00ED6296">
        <w:rPr>
          <w:rFonts w:asciiTheme="minorHAnsi" w:hAnsiTheme="minorHAnsi" w:cs="Arial"/>
          <w:sz w:val="17"/>
          <w:szCs w:val="17"/>
        </w:rPr>
        <w:t>”</w:t>
      </w:r>
      <w:r w:rsidR="00824302" w:rsidRPr="00ED6296">
        <w:rPr>
          <w:rFonts w:asciiTheme="minorHAnsi" w:hAnsiTheme="minorHAnsi" w:cs="Arial"/>
          <w:sz w:val="17"/>
          <w:szCs w:val="17"/>
        </w:rPr>
        <w:t>Bilhandeln har tagit ytterligare ca 2</w:t>
      </w:r>
      <w:r w:rsidR="00ED6296" w:rsidRPr="00ED6296">
        <w:rPr>
          <w:rFonts w:asciiTheme="minorHAnsi" w:hAnsiTheme="minorHAnsi" w:cs="Arial"/>
          <w:sz w:val="17"/>
          <w:szCs w:val="17"/>
        </w:rPr>
        <w:t xml:space="preserve"> </w:t>
      </w:r>
      <w:r w:rsidR="00824302" w:rsidRPr="00ED6296">
        <w:rPr>
          <w:rFonts w:asciiTheme="minorHAnsi" w:hAnsiTheme="minorHAnsi" w:cs="Arial"/>
          <w:sz w:val="17"/>
          <w:szCs w:val="17"/>
        </w:rPr>
        <w:t xml:space="preserve">% i </w:t>
      </w:r>
      <w:r w:rsidR="00ED6296" w:rsidRPr="00ED6296">
        <w:rPr>
          <w:rFonts w:asciiTheme="minorHAnsi" w:hAnsiTheme="minorHAnsi" w:cs="Arial"/>
          <w:sz w:val="17"/>
          <w:szCs w:val="17"/>
        </w:rPr>
        <w:t>marknads</w:t>
      </w:r>
      <w:r w:rsidR="00824302" w:rsidRPr="00ED6296">
        <w:rPr>
          <w:rFonts w:asciiTheme="minorHAnsi" w:hAnsiTheme="minorHAnsi" w:cs="Arial"/>
          <w:sz w:val="17"/>
          <w:szCs w:val="17"/>
        </w:rPr>
        <w:t xml:space="preserve">andel av </w:t>
      </w:r>
      <w:r w:rsidR="00ED6296" w:rsidRPr="00ED6296">
        <w:rPr>
          <w:rFonts w:asciiTheme="minorHAnsi" w:hAnsiTheme="minorHAnsi" w:cs="Arial"/>
          <w:sz w:val="17"/>
          <w:szCs w:val="17"/>
        </w:rPr>
        <w:t xml:space="preserve">den </w:t>
      </w:r>
      <w:r w:rsidR="00824302" w:rsidRPr="00ED6296">
        <w:rPr>
          <w:rFonts w:asciiTheme="minorHAnsi" w:hAnsiTheme="minorHAnsi" w:cs="Arial"/>
          <w:sz w:val="17"/>
          <w:szCs w:val="17"/>
        </w:rPr>
        <w:t>totala försäljning</w:t>
      </w:r>
      <w:r w:rsidR="00ED6296" w:rsidRPr="00ED6296">
        <w:rPr>
          <w:rFonts w:asciiTheme="minorHAnsi" w:hAnsiTheme="minorHAnsi" w:cs="Arial"/>
          <w:sz w:val="17"/>
          <w:szCs w:val="17"/>
        </w:rPr>
        <w:t>en</w:t>
      </w:r>
      <w:r w:rsidR="00824302" w:rsidRPr="00ED6296">
        <w:rPr>
          <w:rFonts w:asciiTheme="minorHAnsi" w:hAnsiTheme="minorHAnsi" w:cs="Arial"/>
          <w:sz w:val="17"/>
          <w:szCs w:val="17"/>
        </w:rPr>
        <w:t xml:space="preserve"> av begagnade personbilar.</w:t>
      </w:r>
      <w:r w:rsidR="00ED6296" w:rsidRPr="00ED6296">
        <w:rPr>
          <w:rFonts w:asciiTheme="minorHAnsi" w:hAnsiTheme="minorHAnsi" w:cs="Arial"/>
          <w:sz w:val="17"/>
          <w:szCs w:val="17"/>
        </w:rPr>
        <w:t xml:space="preserve"> Detta är en trend som har hållit i sig sedan över tio år.</w:t>
      </w:r>
      <w:r w:rsidR="00D956C6" w:rsidRPr="00ED6296">
        <w:rPr>
          <w:rFonts w:asciiTheme="minorHAnsi" w:hAnsiTheme="minorHAnsi" w:cs="Arial"/>
          <w:sz w:val="17"/>
          <w:szCs w:val="17"/>
        </w:rPr>
        <w:t xml:space="preserve">” </w:t>
      </w:r>
      <w:r w:rsidRPr="00ED6296">
        <w:rPr>
          <w:rFonts w:asciiTheme="minorHAnsi" w:hAnsiTheme="minorHAnsi" w:cs="Arial"/>
          <w:sz w:val="17"/>
          <w:szCs w:val="17"/>
        </w:rPr>
        <w:t xml:space="preserve">säger Jonas Ramnek. </w:t>
      </w:r>
    </w:p>
    <w:p w:rsidR="00E76615" w:rsidRPr="00E76615" w:rsidRDefault="00E76615" w:rsidP="00E76615">
      <w:pPr>
        <w:spacing w:after="0" w:line="258" w:lineRule="atLeast"/>
        <w:rPr>
          <w:rFonts w:asciiTheme="minorHAnsi" w:hAnsiTheme="minorHAnsi" w:cs="Arial"/>
          <w:sz w:val="17"/>
          <w:szCs w:val="17"/>
        </w:rPr>
      </w:pPr>
    </w:p>
    <w:p w:rsidR="00017F4A" w:rsidRPr="00E76615" w:rsidRDefault="00EB1C68" w:rsidP="00396611">
      <w:pPr>
        <w:spacing w:after="193" w:line="258" w:lineRule="atLeast"/>
        <w:rPr>
          <w:rFonts w:asciiTheme="minorHAnsi" w:hAnsiTheme="minorHAnsi" w:cs="Arial"/>
          <w:sz w:val="17"/>
          <w:szCs w:val="17"/>
        </w:rPr>
      </w:pPr>
      <w:r>
        <w:rPr>
          <w:rFonts w:asciiTheme="minorHAnsi" w:hAnsiTheme="minorHAnsi" w:cs="Arial"/>
          <w:b/>
          <w:bCs/>
          <w:sz w:val="17"/>
          <w:szCs w:val="17"/>
        </w:rPr>
        <w:t xml:space="preserve">Privatmarknaden </w:t>
      </w:r>
      <w:r w:rsidR="00CF1FE5">
        <w:rPr>
          <w:rFonts w:asciiTheme="minorHAnsi" w:hAnsiTheme="minorHAnsi" w:cs="Arial"/>
          <w:b/>
          <w:bCs/>
          <w:sz w:val="17"/>
          <w:szCs w:val="17"/>
        </w:rPr>
        <w:t>ökade</w:t>
      </w:r>
      <w:r>
        <w:rPr>
          <w:rFonts w:asciiTheme="minorHAnsi" w:hAnsiTheme="minorHAnsi" w:cs="Arial"/>
          <w:b/>
          <w:bCs/>
          <w:sz w:val="17"/>
          <w:szCs w:val="17"/>
        </w:rPr>
        <w:t xml:space="preserve"> </w:t>
      </w:r>
      <w:r w:rsidR="00B73A3D">
        <w:rPr>
          <w:rFonts w:asciiTheme="minorHAnsi" w:hAnsiTheme="minorHAnsi" w:cs="Arial"/>
          <w:b/>
          <w:bCs/>
          <w:sz w:val="17"/>
          <w:szCs w:val="17"/>
        </w:rPr>
        <w:t>med 2,9</w:t>
      </w:r>
      <w:r w:rsidR="00017F4A" w:rsidRPr="00E76615">
        <w:rPr>
          <w:rFonts w:asciiTheme="minorHAnsi" w:hAnsiTheme="minorHAnsi" w:cs="Arial"/>
          <w:b/>
          <w:bCs/>
          <w:sz w:val="17"/>
          <w:szCs w:val="17"/>
        </w:rPr>
        <w:t xml:space="preserve"> % i </w:t>
      </w:r>
      <w:r w:rsidR="00B73A3D">
        <w:rPr>
          <w:rFonts w:asciiTheme="minorHAnsi" w:hAnsiTheme="minorHAnsi" w:cs="Arial"/>
          <w:b/>
          <w:bCs/>
          <w:sz w:val="17"/>
          <w:szCs w:val="17"/>
        </w:rPr>
        <w:t>juni</w:t>
      </w:r>
    </w:p>
    <w:p w:rsidR="00017F4A" w:rsidRPr="00E76615" w:rsidRDefault="00B73A3D" w:rsidP="00017F4A">
      <w:pPr>
        <w:spacing w:after="193" w:line="258" w:lineRule="atLeast"/>
        <w:rPr>
          <w:rFonts w:asciiTheme="minorHAnsi" w:hAnsiTheme="minorHAnsi" w:cs="Arial"/>
          <w:sz w:val="17"/>
          <w:szCs w:val="17"/>
        </w:rPr>
      </w:pPr>
      <w:r>
        <w:rPr>
          <w:rFonts w:asciiTheme="minorHAnsi" w:hAnsiTheme="minorHAnsi" w:cs="Arial"/>
          <w:sz w:val="17"/>
          <w:szCs w:val="17"/>
        </w:rPr>
        <w:t>52 805</w:t>
      </w:r>
      <w:r w:rsidR="00017F4A" w:rsidRPr="00E76615">
        <w:rPr>
          <w:rFonts w:asciiTheme="minorHAnsi" w:hAnsiTheme="minorHAnsi" w:cs="Arial"/>
          <w:sz w:val="17"/>
          <w:szCs w:val="17"/>
        </w:rPr>
        <w:t xml:space="preserve"> bilar bytte ägare mellan privatpersoner i </w:t>
      </w:r>
      <w:r>
        <w:rPr>
          <w:rFonts w:asciiTheme="minorHAnsi" w:hAnsiTheme="minorHAnsi" w:cs="Arial"/>
          <w:sz w:val="17"/>
          <w:szCs w:val="17"/>
        </w:rPr>
        <w:t>juni</w:t>
      </w:r>
      <w:r w:rsidR="00017F4A" w:rsidRPr="00E76615">
        <w:rPr>
          <w:rFonts w:asciiTheme="minorHAnsi" w:hAnsiTheme="minorHAnsi" w:cs="Arial"/>
          <w:sz w:val="17"/>
          <w:szCs w:val="17"/>
        </w:rPr>
        <w:t xml:space="preserve"> må</w:t>
      </w:r>
      <w:r w:rsidR="00A70E77" w:rsidRPr="00E76615">
        <w:rPr>
          <w:rFonts w:asciiTheme="minorHAnsi" w:hAnsiTheme="minorHAnsi" w:cs="Arial"/>
          <w:sz w:val="17"/>
          <w:szCs w:val="17"/>
        </w:rPr>
        <w:t>n</w:t>
      </w:r>
      <w:r w:rsidR="001D6F6A">
        <w:rPr>
          <w:rFonts w:asciiTheme="minorHAnsi" w:hAnsiTheme="minorHAnsi" w:cs="Arial"/>
          <w:sz w:val="17"/>
          <w:szCs w:val="17"/>
        </w:rPr>
        <w:t xml:space="preserve">ad, vilket är en </w:t>
      </w:r>
      <w:r w:rsidR="00CF1FE5">
        <w:rPr>
          <w:rFonts w:asciiTheme="minorHAnsi" w:hAnsiTheme="minorHAnsi" w:cs="Arial"/>
          <w:sz w:val="17"/>
          <w:szCs w:val="17"/>
        </w:rPr>
        <w:t>ökning</w:t>
      </w:r>
      <w:r w:rsidR="000827DC">
        <w:rPr>
          <w:rFonts w:asciiTheme="minorHAnsi" w:hAnsiTheme="minorHAnsi" w:cs="Arial"/>
          <w:sz w:val="17"/>
          <w:szCs w:val="17"/>
        </w:rPr>
        <w:t xml:space="preserve"> med </w:t>
      </w:r>
      <w:r>
        <w:rPr>
          <w:rFonts w:asciiTheme="minorHAnsi" w:hAnsiTheme="minorHAnsi" w:cs="Arial"/>
          <w:sz w:val="17"/>
          <w:szCs w:val="17"/>
        </w:rPr>
        <w:t>2,9</w:t>
      </w:r>
      <w:r w:rsidR="00017F4A" w:rsidRPr="00E76615">
        <w:rPr>
          <w:rFonts w:asciiTheme="minorHAnsi" w:hAnsiTheme="minorHAnsi" w:cs="Arial"/>
          <w:sz w:val="17"/>
          <w:szCs w:val="17"/>
        </w:rPr>
        <w:t xml:space="preserve"> % jämfört med samma månad förra året. </w:t>
      </w:r>
    </w:p>
    <w:p w:rsidR="00017F4A" w:rsidRPr="00E76615" w:rsidRDefault="00017F4A" w:rsidP="00017F4A">
      <w:pPr>
        <w:spacing w:after="193" w:line="258" w:lineRule="atLeast"/>
        <w:rPr>
          <w:rFonts w:asciiTheme="minorHAnsi" w:hAnsiTheme="minorHAnsi" w:cs="Arial"/>
          <w:sz w:val="17"/>
          <w:szCs w:val="17"/>
        </w:rPr>
      </w:pPr>
      <w:r w:rsidRPr="00E76615">
        <w:rPr>
          <w:rFonts w:asciiTheme="minorHAnsi" w:hAnsiTheme="minorHAnsi" w:cs="Arial"/>
          <w:sz w:val="17"/>
          <w:szCs w:val="17"/>
        </w:rPr>
        <w:t xml:space="preserve">BCA Vehicle Remarketing har mer än 60 års erfarenhet av </w:t>
      </w:r>
      <w:r w:rsidR="00D956C6" w:rsidRPr="00E76615">
        <w:rPr>
          <w:rFonts w:asciiTheme="minorHAnsi" w:hAnsiTheme="minorHAnsi" w:cs="Arial"/>
          <w:sz w:val="17"/>
          <w:szCs w:val="17"/>
        </w:rPr>
        <w:t xml:space="preserve">bilhandel med begagnade </w:t>
      </w:r>
      <w:r w:rsidRPr="00E76615">
        <w:rPr>
          <w:rFonts w:asciiTheme="minorHAnsi" w:hAnsiTheme="minorHAnsi" w:cs="Arial"/>
          <w:sz w:val="17"/>
          <w:szCs w:val="17"/>
        </w:rPr>
        <w:t xml:space="preserve">fordon. Sedan starten 1946 och fram till idag har BCA varit ledande inom denna del av bilmarknaden. Med 50 </w:t>
      </w:r>
      <w:proofErr w:type="spellStart"/>
      <w:r w:rsidRPr="00E76615">
        <w:rPr>
          <w:rFonts w:asciiTheme="minorHAnsi" w:hAnsiTheme="minorHAnsi" w:cs="Arial"/>
          <w:sz w:val="17"/>
          <w:szCs w:val="17"/>
        </w:rPr>
        <w:t>defleet-</w:t>
      </w:r>
      <w:proofErr w:type="spellEnd"/>
      <w:r w:rsidRPr="00E76615">
        <w:rPr>
          <w:rFonts w:asciiTheme="minorHAnsi" w:hAnsiTheme="minorHAnsi" w:cs="Arial"/>
          <w:sz w:val="17"/>
          <w:szCs w:val="17"/>
        </w:rPr>
        <w:t xml:space="preserve"> och </w:t>
      </w:r>
      <w:proofErr w:type="spellStart"/>
      <w:r w:rsidRPr="00E76615">
        <w:rPr>
          <w:rFonts w:asciiTheme="minorHAnsi" w:hAnsiTheme="minorHAnsi" w:cs="Arial"/>
          <w:sz w:val="17"/>
          <w:szCs w:val="17"/>
        </w:rPr>
        <w:t>remarketingcenter</w:t>
      </w:r>
      <w:proofErr w:type="spellEnd"/>
      <w:r w:rsidRPr="00E76615">
        <w:rPr>
          <w:rFonts w:asciiTheme="minorHAnsi" w:hAnsiTheme="minorHAnsi" w:cs="Arial"/>
          <w:sz w:val="17"/>
          <w:szCs w:val="17"/>
        </w:rPr>
        <w:t xml:space="preserve"> är BCA Europa den största </w:t>
      </w:r>
      <w:r w:rsidR="00D956C6" w:rsidRPr="00E76615">
        <w:rPr>
          <w:rFonts w:asciiTheme="minorHAnsi" w:hAnsiTheme="minorHAnsi" w:cs="Arial"/>
          <w:sz w:val="17"/>
          <w:szCs w:val="17"/>
        </w:rPr>
        <w:t xml:space="preserve">fristående aktör inom handel och hantering av begagnade fordon </w:t>
      </w:r>
      <w:r w:rsidRPr="00E76615">
        <w:rPr>
          <w:rFonts w:asciiTheme="minorHAnsi" w:hAnsiTheme="minorHAnsi" w:cs="Arial"/>
          <w:sz w:val="17"/>
          <w:szCs w:val="17"/>
        </w:rPr>
        <w:t>i Europa.</w:t>
      </w:r>
    </w:p>
    <w:p w:rsidR="00017F4A" w:rsidRPr="00E76615" w:rsidRDefault="00017F4A" w:rsidP="00017F4A">
      <w:pPr>
        <w:spacing w:after="193" w:line="258" w:lineRule="atLeast"/>
        <w:rPr>
          <w:rFonts w:asciiTheme="minorHAnsi" w:hAnsiTheme="minorHAnsi" w:cs="Arial"/>
          <w:sz w:val="17"/>
          <w:szCs w:val="17"/>
        </w:rPr>
      </w:pPr>
      <w:r w:rsidRPr="00E76615">
        <w:rPr>
          <w:rFonts w:asciiTheme="minorHAnsi" w:hAnsiTheme="minorHAnsi" w:cs="Arial"/>
          <w:b/>
          <w:bCs/>
          <w:sz w:val="17"/>
          <w:szCs w:val="17"/>
        </w:rPr>
        <w:t>För ytterligare information kontakta:</w:t>
      </w:r>
    </w:p>
    <w:p w:rsidR="00017F4A" w:rsidRPr="00E76615" w:rsidRDefault="00017F4A" w:rsidP="00017F4A">
      <w:pPr>
        <w:spacing w:after="193" w:line="258" w:lineRule="atLeast"/>
        <w:rPr>
          <w:rFonts w:asciiTheme="minorHAnsi" w:hAnsiTheme="minorHAnsi" w:cs="Arial"/>
          <w:sz w:val="17"/>
          <w:szCs w:val="17"/>
        </w:rPr>
      </w:pPr>
      <w:r w:rsidRPr="00E76615">
        <w:rPr>
          <w:rFonts w:asciiTheme="minorHAnsi" w:hAnsiTheme="minorHAnsi" w:cs="Arial"/>
          <w:sz w:val="17"/>
          <w:szCs w:val="17"/>
        </w:rPr>
        <w:t xml:space="preserve">Jonas Ramnek, VD, BCA Vehicle Remarketing, tfn: 0701-620 120 eller e-post: </w:t>
      </w:r>
      <w:hyperlink r:id="rId7" w:history="1">
        <w:r w:rsidRPr="00E76615">
          <w:rPr>
            <w:rStyle w:val="Hyperlnk"/>
            <w:rFonts w:asciiTheme="minorHAnsi" w:hAnsiTheme="minorHAnsi" w:cs="Arial"/>
            <w:color w:val="auto"/>
            <w:sz w:val="17"/>
            <w:szCs w:val="17"/>
          </w:rPr>
          <w:t>jonas.ramnek@bca-bilauktion.se</w:t>
        </w:r>
      </w:hyperlink>
      <w:r w:rsidRPr="00E76615">
        <w:rPr>
          <w:rFonts w:asciiTheme="minorHAnsi" w:hAnsiTheme="minorHAnsi" w:cs="Arial"/>
          <w:sz w:val="17"/>
          <w:szCs w:val="17"/>
        </w:rPr>
        <w:br/>
        <w:t xml:space="preserve">Hemsida: </w:t>
      </w:r>
      <w:hyperlink r:id="rId8" w:history="1">
        <w:r w:rsidRPr="00E76615">
          <w:rPr>
            <w:rStyle w:val="Hyperlnk"/>
            <w:rFonts w:asciiTheme="minorHAnsi" w:hAnsiTheme="minorHAnsi" w:cs="Arial"/>
            <w:color w:val="auto"/>
            <w:sz w:val="17"/>
            <w:szCs w:val="17"/>
          </w:rPr>
          <w:t>http://www.bca-europa.com</w:t>
        </w:r>
      </w:hyperlink>
    </w:p>
    <w:p w:rsidR="00017F4A" w:rsidRPr="00E76615" w:rsidRDefault="00017F4A" w:rsidP="00017F4A">
      <w:pPr>
        <w:spacing w:after="193" w:line="258" w:lineRule="atLeast"/>
        <w:rPr>
          <w:rFonts w:asciiTheme="minorHAnsi" w:hAnsiTheme="minorHAnsi" w:cs="Arial"/>
          <w:sz w:val="17"/>
          <w:szCs w:val="17"/>
        </w:rPr>
      </w:pPr>
      <w:r w:rsidRPr="00E76615">
        <w:rPr>
          <w:rFonts w:asciiTheme="minorHAnsi" w:hAnsiTheme="minorHAnsi" w:cs="Arial"/>
          <w:sz w:val="17"/>
          <w:szCs w:val="17"/>
        </w:rPr>
        <w:t xml:space="preserve">BCA skickar ut denna </w:t>
      </w:r>
      <w:r w:rsidR="00E76615" w:rsidRPr="00E76615">
        <w:rPr>
          <w:rFonts w:asciiTheme="minorHAnsi" w:hAnsiTheme="minorHAnsi" w:cs="Arial"/>
          <w:sz w:val="17"/>
          <w:szCs w:val="17"/>
        </w:rPr>
        <w:t>begagnade</w:t>
      </w:r>
      <w:r w:rsidRPr="00E76615">
        <w:rPr>
          <w:rFonts w:asciiTheme="minorHAnsi" w:hAnsiTheme="minorHAnsi" w:cs="Arial"/>
          <w:sz w:val="17"/>
          <w:szCs w:val="17"/>
        </w:rPr>
        <w:t xml:space="preserve"> statistik varje månad. Statistiken är grundad på information från VROOM om ägarbyten som tillhandahålls av bilregistret.</w:t>
      </w:r>
    </w:p>
    <w:p w:rsidR="00017F4A" w:rsidRPr="00E76615" w:rsidRDefault="00017F4A" w:rsidP="00017F4A">
      <w:pPr>
        <w:spacing w:after="0" w:line="258" w:lineRule="atLeast"/>
        <w:rPr>
          <w:rFonts w:asciiTheme="minorHAnsi" w:hAnsiTheme="minorHAnsi" w:cs="Arial"/>
          <w:sz w:val="17"/>
          <w:szCs w:val="17"/>
        </w:rPr>
      </w:pPr>
    </w:p>
    <w:p w:rsidR="00017F4A" w:rsidRPr="00E76615" w:rsidRDefault="00017F4A" w:rsidP="00017F4A">
      <w:pPr>
        <w:spacing w:after="193" w:line="240" w:lineRule="auto"/>
        <w:rPr>
          <w:rFonts w:asciiTheme="minorHAnsi" w:hAnsiTheme="minorHAnsi" w:cs="Arial"/>
          <w:sz w:val="15"/>
          <w:szCs w:val="15"/>
        </w:rPr>
      </w:pPr>
      <w:r w:rsidRPr="00E76615">
        <w:rPr>
          <w:rFonts w:asciiTheme="minorHAnsi" w:hAnsiTheme="minorHAnsi" w:cs="Arial"/>
          <w:sz w:val="15"/>
          <w:szCs w:val="15"/>
        </w:rPr>
        <w:t xml:space="preserve">BCA Vehicle Remarketing har mer än 60 års erfarenhet av auktionsmarknaden för fordon. Sedan starten 1946 och fram till idag har BCA varit ledande inom denna del av bilmarknaden. Med 50 </w:t>
      </w:r>
      <w:proofErr w:type="spellStart"/>
      <w:r w:rsidRPr="00E76615">
        <w:rPr>
          <w:rFonts w:asciiTheme="minorHAnsi" w:hAnsiTheme="minorHAnsi" w:cs="Arial"/>
          <w:sz w:val="15"/>
          <w:szCs w:val="15"/>
        </w:rPr>
        <w:t>defleet</w:t>
      </w:r>
      <w:proofErr w:type="spellEnd"/>
      <w:r w:rsidRPr="00E76615">
        <w:rPr>
          <w:rFonts w:asciiTheme="minorHAnsi" w:hAnsiTheme="minorHAnsi" w:cs="Arial"/>
          <w:sz w:val="15"/>
          <w:szCs w:val="15"/>
        </w:rPr>
        <w:t xml:space="preserve"> och </w:t>
      </w:r>
      <w:proofErr w:type="spellStart"/>
      <w:r w:rsidRPr="00E76615">
        <w:rPr>
          <w:rFonts w:asciiTheme="minorHAnsi" w:hAnsiTheme="minorHAnsi" w:cs="Arial"/>
          <w:sz w:val="15"/>
          <w:szCs w:val="15"/>
        </w:rPr>
        <w:t>remarketingcenter</w:t>
      </w:r>
      <w:proofErr w:type="spellEnd"/>
      <w:r w:rsidRPr="00E76615">
        <w:rPr>
          <w:rFonts w:asciiTheme="minorHAnsi" w:hAnsiTheme="minorHAnsi" w:cs="Arial"/>
          <w:sz w:val="15"/>
          <w:szCs w:val="15"/>
        </w:rPr>
        <w:t xml:space="preserve"> är BCA Europe den i särklass största auktionsgruppen i Europa.</w:t>
      </w:r>
    </w:p>
    <w:p w:rsidR="00820E71" w:rsidRPr="00E76615" w:rsidRDefault="00820E71" w:rsidP="00017F4A">
      <w:pPr>
        <w:rPr>
          <w:rFonts w:asciiTheme="minorHAnsi" w:hAnsiTheme="minorHAnsi"/>
        </w:rPr>
      </w:pPr>
    </w:p>
    <w:sectPr w:rsidR="00820E71" w:rsidRPr="00E76615" w:rsidSect="00820E7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5B5" w:rsidRDefault="005265B5" w:rsidP="002C1458">
      <w:pPr>
        <w:spacing w:after="0" w:line="240" w:lineRule="auto"/>
      </w:pPr>
      <w:r>
        <w:separator/>
      </w:r>
    </w:p>
  </w:endnote>
  <w:endnote w:type="continuationSeparator" w:id="0">
    <w:p w:rsidR="005265B5" w:rsidRDefault="005265B5" w:rsidP="002C14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5B5" w:rsidRDefault="005265B5" w:rsidP="002C1458">
    <w:pPr>
      <w:pStyle w:val="Sidfot"/>
      <w:jc w:val="center"/>
      <w:rPr>
        <w:b/>
        <w:sz w:val="16"/>
        <w:szCs w:val="16"/>
        <w:lang w:val="en-US"/>
      </w:rPr>
    </w:pPr>
    <w:r w:rsidRPr="002C1458">
      <w:rPr>
        <w:b/>
        <w:sz w:val="16"/>
        <w:szCs w:val="16"/>
        <w:lang w:val="en-US"/>
      </w:rPr>
      <w:t>BCA Vehicle Remarketing AB * Box 5208 * S-151 13 Södertälje</w:t>
    </w:r>
  </w:p>
  <w:p w:rsidR="005265B5" w:rsidRPr="00824302" w:rsidRDefault="005265B5" w:rsidP="002C1458">
    <w:pPr>
      <w:pStyle w:val="Sidfot"/>
      <w:jc w:val="center"/>
      <w:rPr>
        <w:bCs/>
        <w:sz w:val="15"/>
        <w:szCs w:val="15"/>
      </w:rPr>
    </w:pPr>
    <w:r w:rsidRPr="00824302">
      <w:rPr>
        <w:bCs/>
        <w:sz w:val="16"/>
        <w:szCs w:val="16"/>
      </w:rPr>
      <w:t xml:space="preserve">Tel. +46 8 -549 53 140 * Fax. +46 8 -549 53 141 * </w:t>
    </w:r>
    <w:hyperlink r:id="rId1" w:history="1">
      <w:r w:rsidRPr="00824302">
        <w:rPr>
          <w:rStyle w:val="Hyperlnk"/>
          <w:bCs/>
          <w:sz w:val="15"/>
          <w:szCs w:val="15"/>
        </w:rPr>
        <w:t>www.bca-europe.com</w:t>
      </w:r>
    </w:hyperlink>
  </w:p>
  <w:p w:rsidR="005265B5" w:rsidRDefault="005265B5" w:rsidP="002C1458">
    <w:pPr>
      <w:pStyle w:val="Sidfot"/>
      <w:jc w:val="center"/>
    </w:pPr>
    <w:r>
      <w:rPr>
        <w:b/>
        <w:sz w:val="14"/>
        <w:szCs w:val="14"/>
      </w:rPr>
      <w:t xml:space="preserve">Bankgiro: </w:t>
    </w:r>
    <w:r>
      <w:rPr>
        <w:bCs/>
        <w:sz w:val="14"/>
        <w:szCs w:val="14"/>
      </w:rPr>
      <w:t xml:space="preserve">5401-8122 </w:t>
    </w:r>
    <w:r>
      <w:rPr>
        <w:b/>
        <w:sz w:val="14"/>
        <w:szCs w:val="14"/>
      </w:rPr>
      <w:t xml:space="preserve">* SE Banken: </w:t>
    </w:r>
    <w:r>
      <w:rPr>
        <w:bCs/>
        <w:sz w:val="14"/>
        <w:szCs w:val="14"/>
      </w:rPr>
      <w:t xml:space="preserve">5222 1110226 * </w:t>
    </w:r>
    <w:r>
      <w:rPr>
        <w:b/>
        <w:sz w:val="14"/>
        <w:szCs w:val="14"/>
      </w:rPr>
      <w:t>Swift adress</w:t>
    </w:r>
    <w:r>
      <w:rPr>
        <w:bCs/>
        <w:sz w:val="14"/>
        <w:szCs w:val="14"/>
      </w:rPr>
      <w:t xml:space="preserve">. ESSESESS </w:t>
    </w:r>
    <w:r>
      <w:rPr>
        <w:b/>
        <w:sz w:val="14"/>
        <w:szCs w:val="14"/>
      </w:rPr>
      <w:t xml:space="preserve">Org. Nr </w:t>
    </w:r>
    <w:r>
      <w:rPr>
        <w:bCs/>
        <w:sz w:val="14"/>
        <w:szCs w:val="14"/>
      </w:rPr>
      <w:t xml:space="preserve">556664-5486 * </w:t>
    </w:r>
    <w:r>
      <w:rPr>
        <w:b/>
        <w:sz w:val="14"/>
        <w:szCs w:val="14"/>
      </w:rPr>
      <w:t>VAT nr</w:t>
    </w:r>
    <w:r>
      <w:rPr>
        <w:bCs/>
        <w:sz w:val="14"/>
        <w:szCs w:val="14"/>
      </w:rPr>
      <w:t>. SE556664 – 548601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5B5" w:rsidRDefault="005265B5" w:rsidP="002C1458">
      <w:pPr>
        <w:spacing w:after="0" w:line="240" w:lineRule="auto"/>
      </w:pPr>
      <w:r>
        <w:separator/>
      </w:r>
    </w:p>
  </w:footnote>
  <w:footnote w:type="continuationSeparator" w:id="0">
    <w:p w:rsidR="005265B5" w:rsidRDefault="005265B5" w:rsidP="002C14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5B5" w:rsidRDefault="005265B5">
    <w:pPr>
      <w:pStyle w:val="Sidhuvud"/>
    </w:pPr>
    <w:r>
      <w:rPr>
        <w:noProof/>
        <w:lang w:eastAsia="sv-SE"/>
      </w:rPr>
      <w:drawing>
        <wp:anchor distT="0" distB="0" distL="114300" distR="114300" simplePos="0" relativeHeight="251658240" behindDoc="0" locked="0" layoutInCell="1" allowOverlap="1">
          <wp:simplePos x="0" y="0"/>
          <wp:positionH relativeFrom="column">
            <wp:posOffset>5110480</wp:posOffset>
          </wp:positionH>
          <wp:positionV relativeFrom="paragraph">
            <wp:posOffset>-220980</wp:posOffset>
          </wp:positionV>
          <wp:extent cx="1352550" cy="466725"/>
          <wp:effectExtent l="19050" t="0" r="0" b="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52550" cy="4667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2047"/>
    <w:multiLevelType w:val="hybridMultilevel"/>
    <w:tmpl w:val="B060CCB4"/>
    <w:lvl w:ilvl="0" w:tplc="3D6476B0">
      <w:numFmt w:val="bullet"/>
      <w:lvlText w:val="-"/>
      <w:lvlJc w:val="left"/>
      <w:pPr>
        <w:ind w:left="360" w:hanging="360"/>
      </w:pPr>
      <w:rPr>
        <w:rFonts w:ascii="Calibri" w:eastAsia="Calibr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1304"/>
  <w:hyphenationZone w:val="425"/>
  <w:characterSpacingControl w:val="doNotCompress"/>
  <w:hdrShapeDefaults>
    <o:shapedefaults v:ext="edit" spidmax="172033"/>
  </w:hdrShapeDefaults>
  <w:footnotePr>
    <w:footnote w:id="-1"/>
    <w:footnote w:id="0"/>
  </w:footnotePr>
  <w:endnotePr>
    <w:endnote w:id="-1"/>
    <w:endnote w:id="0"/>
  </w:endnotePr>
  <w:compat/>
  <w:rsids>
    <w:rsidRoot w:val="00875939"/>
    <w:rsid w:val="000127BA"/>
    <w:rsid w:val="00017F4A"/>
    <w:rsid w:val="00031120"/>
    <w:rsid w:val="000453E9"/>
    <w:rsid w:val="00047DC6"/>
    <w:rsid w:val="000537C5"/>
    <w:rsid w:val="00055A0B"/>
    <w:rsid w:val="000610CC"/>
    <w:rsid w:val="0006479A"/>
    <w:rsid w:val="00067B3E"/>
    <w:rsid w:val="00067DEB"/>
    <w:rsid w:val="00076A34"/>
    <w:rsid w:val="000827DC"/>
    <w:rsid w:val="00083765"/>
    <w:rsid w:val="00087C97"/>
    <w:rsid w:val="000959B8"/>
    <w:rsid w:val="000A7355"/>
    <w:rsid w:val="000B229A"/>
    <w:rsid w:val="000B5DA6"/>
    <w:rsid w:val="000C4099"/>
    <w:rsid w:val="000C4213"/>
    <w:rsid w:val="000E15B9"/>
    <w:rsid w:val="000E3400"/>
    <w:rsid w:val="001026F1"/>
    <w:rsid w:val="00106EE8"/>
    <w:rsid w:val="00107296"/>
    <w:rsid w:val="00126447"/>
    <w:rsid w:val="001364CD"/>
    <w:rsid w:val="0014733A"/>
    <w:rsid w:val="00150875"/>
    <w:rsid w:val="001533CE"/>
    <w:rsid w:val="00154EA2"/>
    <w:rsid w:val="00156773"/>
    <w:rsid w:val="0016335C"/>
    <w:rsid w:val="00164A70"/>
    <w:rsid w:val="00166A97"/>
    <w:rsid w:val="00176CD3"/>
    <w:rsid w:val="00190235"/>
    <w:rsid w:val="001940BE"/>
    <w:rsid w:val="001959D3"/>
    <w:rsid w:val="001A05E9"/>
    <w:rsid w:val="001A17F0"/>
    <w:rsid w:val="001B3288"/>
    <w:rsid w:val="001D1D39"/>
    <w:rsid w:val="001D4478"/>
    <w:rsid w:val="001D6F6A"/>
    <w:rsid w:val="001E59A6"/>
    <w:rsid w:val="001F3E94"/>
    <w:rsid w:val="001F7E23"/>
    <w:rsid w:val="00205831"/>
    <w:rsid w:val="00234F95"/>
    <w:rsid w:val="00245F54"/>
    <w:rsid w:val="00250BCB"/>
    <w:rsid w:val="00257289"/>
    <w:rsid w:val="002640DB"/>
    <w:rsid w:val="0027614B"/>
    <w:rsid w:val="0027784C"/>
    <w:rsid w:val="002946CF"/>
    <w:rsid w:val="002976AA"/>
    <w:rsid w:val="002A1713"/>
    <w:rsid w:val="002C1458"/>
    <w:rsid w:val="002D2B16"/>
    <w:rsid w:val="002D3B6D"/>
    <w:rsid w:val="002D5F71"/>
    <w:rsid w:val="002D6A09"/>
    <w:rsid w:val="002F0847"/>
    <w:rsid w:val="002F5983"/>
    <w:rsid w:val="00315FDB"/>
    <w:rsid w:val="0034125C"/>
    <w:rsid w:val="003471B8"/>
    <w:rsid w:val="00350AA7"/>
    <w:rsid w:val="00356F44"/>
    <w:rsid w:val="003648F2"/>
    <w:rsid w:val="003707D3"/>
    <w:rsid w:val="003731AB"/>
    <w:rsid w:val="003744DB"/>
    <w:rsid w:val="0038449B"/>
    <w:rsid w:val="0039286A"/>
    <w:rsid w:val="00396611"/>
    <w:rsid w:val="003C322E"/>
    <w:rsid w:val="003C4AD1"/>
    <w:rsid w:val="003C7914"/>
    <w:rsid w:val="003E64ED"/>
    <w:rsid w:val="003E6A96"/>
    <w:rsid w:val="003E7ABB"/>
    <w:rsid w:val="003F2984"/>
    <w:rsid w:val="003F2EEF"/>
    <w:rsid w:val="00407742"/>
    <w:rsid w:val="00407FAB"/>
    <w:rsid w:val="00416A79"/>
    <w:rsid w:val="00440020"/>
    <w:rsid w:val="0044410F"/>
    <w:rsid w:val="00451A49"/>
    <w:rsid w:val="0045262E"/>
    <w:rsid w:val="00452BFB"/>
    <w:rsid w:val="00455E01"/>
    <w:rsid w:val="004563DE"/>
    <w:rsid w:val="004737D5"/>
    <w:rsid w:val="00474BAA"/>
    <w:rsid w:val="004941EB"/>
    <w:rsid w:val="00497E90"/>
    <w:rsid w:val="004A3709"/>
    <w:rsid w:val="004A60E2"/>
    <w:rsid w:val="004B069A"/>
    <w:rsid w:val="004B5F49"/>
    <w:rsid w:val="004C317E"/>
    <w:rsid w:val="004D7E57"/>
    <w:rsid w:val="004E3CA2"/>
    <w:rsid w:val="004E62ED"/>
    <w:rsid w:val="00504511"/>
    <w:rsid w:val="00514466"/>
    <w:rsid w:val="005265B5"/>
    <w:rsid w:val="0054558D"/>
    <w:rsid w:val="0055287E"/>
    <w:rsid w:val="0055739B"/>
    <w:rsid w:val="0056071B"/>
    <w:rsid w:val="005732D6"/>
    <w:rsid w:val="00591556"/>
    <w:rsid w:val="005A0DC5"/>
    <w:rsid w:val="005C1729"/>
    <w:rsid w:val="005C566E"/>
    <w:rsid w:val="005D56C3"/>
    <w:rsid w:val="005E513A"/>
    <w:rsid w:val="005F569C"/>
    <w:rsid w:val="00611D35"/>
    <w:rsid w:val="006176EF"/>
    <w:rsid w:val="00620141"/>
    <w:rsid w:val="00625CCA"/>
    <w:rsid w:val="00633BF7"/>
    <w:rsid w:val="00636186"/>
    <w:rsid w:val="00636937"/>
    <w:rsid w:val="00651548"/>
    <w:rsid w:val="00652A7B"/>
    <w:rsid w:val="00663B27"/>
    <w:rsid w:val="00681DC3"/>
    <w:rsid w:val="006B3223"/>
    <w:rsid w:val="006B44E2"/>
    <w:rsid w:val="006B6627"/>
    <w:rsid w:val="006C5DC2"/>
    <w:rsid w:val="006D23F6"/>
    <w:rsid w:val="006D3EB3"/>
    <w:rsid w:val="006F1A1A"/>
    <w:rsid w:val="006F5B32"/>
    <w:rsid w:val="00726551"/>
    <w:rsid w:val="00730F87"/>
    <w:rsid w:val="00734455"/>
    <w:rsid w:val="00734CC6"/>
    <w:rsid w:val="00737E4C"/>
    <w:rsid w:val="007676C3"/>
    <w:rsid w:val="007676EE"/>
    <w:rsid w:val="00783388"/>
    <w:rsid w:val="0079669D"/>
    <w:rsid w:val="007B40C3"/>
    <w:rsid w:val="007C317C"/>
    <w:rsid w:val="007C55BE"/>
    <w:rsid w:val="007E7066"/>
    <w:rsid w:val="007F0BDC"/>
    <w:rsid w:val="007F2B13"/>
    <w:rsid w:val="007F4886"/>
    <w:rsid w:val="007F7929"/>
    <w:rsid w:val="008035B3"/>
    <w:rsid w:val="00820E71"/>
    <w:rsid w:val="00821A5F"/>
    <w:rsid w:val="00824302"/>
    <w:rsid w:val="00825873"/>
    <w:rsid w:val="00827C25"/>
    <w:rsid w:val="00854AE5"/>
    <w:rsid w:val="00856D58"/>
    <w:rsid w:val="00875939"/>
    <w:rsid w:val="00887C74"/>
    <w:rsid w:val="00887E0B"/>
    <w:rsid w:val="008A6810"/>
    <w:rsid w:val="008B16C2"/>
    <w:rsid w:val="008B56D2"/>
    <w:rsid w:val="008C2467"/>
    <w:rsid w:val="008D22C3"/>
    <w:rsid w:val="008D5416"/>
    <w:rsid w:val="008D6B35"/>
    <w:rsid w:val="008E0677"/>
    <w:rsid w:val="00921A7D"/>
    <w:rsid w:val="00921CA4"/>
    <w:rsid w:val="00944444"/>
    <w:rsid w:val="00954147"/>
    <w:rsid w:val="00954498"/>
    <w:rsid w:val="00961BEB"/>
    <w:rsid w:val="009708E4"/>
    <w:rsid w:val="00990198"/>
    <w:rsid w:val="00992F97"/>
    <w:rsid w:val="009A0217"/>
    <w:rsid w:val="009A0EC5"/>
    <w:rsid w:val="009A6626"/>
    <w:rsid w:val="009C3D58"/>
    <w:rsid w:val="009C4891"/>
    <w:rsid w:val="009D4250"/>
    <w:rsid w:val="009F530B"/>
    <w:rsid w:val="009F6821"/>
    <w:rsid w:val="00A00C0B"/>
    <w:rsid w:val="00A02908"/>
    <w:rsid w:val="00A03DE6"/>
    <w:rsid w:val="00A26446"/>
    <w:rsid w:val="00A34B6A"/>
    <w:rsid w:val="00A53595"/>
    <w:rsid w:val="00A5598F"/>
    <w:rsid w:val="00A6128D"/>
    <w:rsid w:val="00A70E77"/>
    <w:rsid w:val="00A776AC"/>
    <w:rsid w:val="00A82C2F"/>
    <w:rsid w:val="00A83204"/>
    <w:rsid w:val="00A93C0B"/>
    <w:rsid w:val="00A945C0"/>
    <w:rsid w:val="00A96AB8"/>
    <w:rsid w:val="00AA1EC5"/>
    <w:rsid w:val="00AA75E9"/>
    <w:rsid w:val="00AB5BE3"/>
    <w:rsid w:val="00AC6C13"/>
    <w:rsid w:val="00AD5D8E"/>
    <w:rsid w:val="00AD7BFC"/>
    <w:rsid w:val="00AE3633"/>
    <w:rsid w:val="00AE554D"/>
    <w:rsid w:val="00AE58AC"/>
    <w:rsid w:val="00AE78DE"/>
    <w:rsid w:val="00AF72C3"/>
    <w:rsid w:val="00B0156B"/>
    <w:rsid w:val="00B14363"/>
    <w:rsid w:val="00B15356"/>
    <w:rsid w:val="00B23F43"/>
    <w:rsid w:val="00B42C9A"/>
    <w:rsid w:val="00B639AE"/>
    <w:rsid w:val="00B73A3D"/>
    <w:rsid w:val="00B7783F"/>
    <w:rsid w:val="00B858FD"/>
    <w:rsid w:val="00B860A4"/>
    <w:rsid w:val="00B91DE3"/>
    <w:rsid w:val="00BC4259"/>
    <w:rsid w:val="00BE3916"/>
    <w:rsid w:val="00BE4E9F"/>
    <w:rsid w:val="00BE6E69"/>
    <w:rsid w:val="00BF75F1"/>
    <w:rsid w:val="00C41DF7"/>
    <w:rsid w:val="00C469E6"/>
    <w:rsid w:val="00C46BC1"/>
    <w:rsid w:val="00C53E2A"/>
    <w:rsid w:val="00C5525B"/>
    <w:rsid w:val="00C659B9"/>
    <w:rsid w:val="00C872CE"/>
    <w:rsid w:val="00CA44E8"/>
    <w:rsid w:val="00CB7348"/>
    <w:rsid w:val="00CB7E25"/>
    <w:rsid w:val="00CC1F76"/>
    <w:rsid w:val="00CC24E9"/>
    <w:rsid w:val="00CD6880"/>
    <w:rsid w:val="00CE27E1"/>
    <w:rsid w:val="00CF1FE5"/>
    <w:rsid w:val="00D12E87"/>
    <w:rsid w:val="00D315D8"/>
    <w:rsid w:val="00D567C3"/>
    <w:rsid w:val="00D57E4C"/>
    <w:rsid w:val="00D67521"/>
    <w:rsid w:val="00D7146E"/>
    <w:rsid w:val="00D722FD"/>
    <w:rsid w:val="00D956C6"/>
    <w:rsid w:val="00DA2EFA"/>
    <w:rsid w:val="00DD5D13"/>
    <w:rsid w:val="00DE4784"/>
    <w:rsid w:val="00DF3CA2"/>
    <w:rsid w:val="00E119A8"/>
    <w:rsid w:val="00E23662"/>
    <w:rsid w:val="00E35D2D"/>
    <w:rsid w:val="00E40ED7"/>
    <w:rsid w:val="00E41BDA"/>
    <w:rsid w:val="00E507A5"/>
    <w:rsid w:val="00E76615"/>
    <w:rsid w:val="00E85CA7"/>
    <w:rsid w:val="00E860ED"/>
    <w:rsid w:val="00E86D19"/>
    <w:rsid w:val="00E93519"/>
    <w:rsid w:val="00EA1FD5"/>
    <w:rsid w:val="00EA6D03"/>
    <w:rsid w:val="00EB1C68"/>
    <w:rsid w:val="00EB57B7"/>
    <w:rsid w:val="00EC38B2"/>
    <w:rsid w:val="00EC6551"/>
    <w:rsid w:val="00EC6E2D"/>
    <w:rsid w:val="00ED6296"/>
    <w:rsid w:val="00ED637E"/>
    <w:rsid w:val="00EF3268"/>
    <w:rsid w:val="00F02B56"/>
    <w:rsid w:val="00F04A7A"/>
    <w:rsid w:val="00F06626"/>
    <w:rsid w:val="00F14041"/>
    <w:rsid w:val="00F209E8"/>
    <w:rsid w:val="00F230B9"/>
    <w:rsid w:val="00F339B4"/>
    <w:rsid w:val="00F47391"/>
    <w:rsid w:val="00F53DD3"/>
    <w:rsid w:val="00F54EC2"/>
    <w:rsid w:val="00F62D59"/>
    <w:rsid w:val="00F66DE1"/>
    <w:rsid w:val="00F671E6"/>
    <w:rsid w:val="00F82A6B"/>
    <w:rsid w:val="00F83239"/>
    <w:rsid w:val="00F90269"/>
    <w:rsid w:val="00F962C3"/>
    <w:rsid w:val="00F97896"/>
    <w:rsid w:val="00FA6490"/>
    <w:rsid w:val="00FB3FFE"/>
    <w:rsid w:val="00FB72A1"/>
    <w:rsid w:val="00FD4D07"/>
    <w:rsid w:val="00FD4D7C"/>
    <w:rsid w:val="00FD5C79"/>
    <w:rsid w:val="00FE751D"/>
    <w:rsid w:val="00FF6DA7"/>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Cs/>
        <w:sz w:val="26"/>
        <w:szCs w:val="26"/>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939"/>
    <w:pPr>
      <w:spacing w:after="200" w:line="276" w:lineRule="auto"/>
    </w:pPr>
    <w:rPr>
      <w:rFonts w:ascii="Calibri" w:eastAsia="Calibri" w:hAnsi="Calibri" w:cs="Times New Roman"/>
      <w:bCs w:val="0"/>
      <w:sz w:val="22"/>
      <w:szCs w:val="22"/>
    </w:rPr>
  </w:style>
  <w:style w:type="paragraph" w:styleId="Rubrik1">
    <w:name w:val="heading 1"/>
    <w:basedOn w:val="Normal"/>
    <w:link w:val="Rubrik1Char"/>
    <w:uiPriority w:val="9"/>
    <w:qFormat/>
    <w:rsid w:val="00017F4A"/>
    <w:pPr>
      <w:spacing w:after="193" w:line="240" w:lineRule="auto"/>
      <w:outlineLvl w:val="0"/>
    </w:pPr>
    <w:rPr>
      <w:rFonts w:ascii="inherit" w:eastAsia="Times New Roman" w:hAnsi="inherit"/>
      <w:b/>
      <w:bCs/>
      <w:color w:val="222222"/>
      <w:kern w:val="36"/>
      <w:sz w:val="38"/>
      <w:szCs w:val="38"/>
      <w:lang w:eastAsia="sv-SE"/>
    </w:rPr>
  </w:style>
  <w:style w:type="paragraph" w:styleId="Rubrik4">
    <w:name w:val="heading 4"/>
    <w:basedOn w:val="Normal"/>
    <w:link w:val="Rubrik4Char"/>
    <w:uiPriority w:val="9"/>
    <w:qFormat/>
    <w:rsid w:val="00017F4A"/>
    <w:pPr>
      <w:spacing w:after="64" w:line="240" w:lineRule="auto"/>
      <w:outlineLvl w:val="3"/>
    </w:pPr>
    <w:rPr>
      <w:rFonts w:ascii="inherit" w:eastAsia="Times New Roman" w:hAnsi="inherit"/>
      <w:b/>
      <w:bCs/>
      <w:color w:val="222222"/>
      <w:sz w:val="15"/>
      <w:szCs w:val="1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759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75939"/>
    <w:rPr>
      <w:rFonts w:ascii="Tahoma" w:eastAsia="Calibri" w:hAnsi="Tahoma" w:cs="Tahoma"/>
      <w:bCs w:val="0"/>
      <w:sz w:val="16"/>
      <w:szCs w:val="16"/>
    </w:rPr>
  </w:style>
  <w:style w:type="character" w:styleId="Hyperlnk">
    <w:name w:val="Hyperlink"/>
    <w:uiPriority w:val="99"/>
    <w:unhideWhenUsed/>
    <w:rsid w:val="00875939"/>
    <w:rPr>
      <w:color w:val="0000FF"/>
      <w:u w:val="single"/>
    </w:rPr>
  </w:style>
  <w:style w:type="paragraph" w:styleId="Sidhuvud">
    <w:name w:val="header"/>
    <w:basedOn w:val="Normal"/>
    <w:link w:val="SidhuvudChar"/>
    <w:uiPriority w:val="99"/>
    <w:semiHidden/>
    <w:unhideWhenUsed/>
    <w:rsid w:val="002C14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C1458"/>
    <w:rPr>
      <w:rFonts w:ascii="Calibri" w:eastAsia="Calibri" w:hAnsi="Calibri" w:cs="Times New Roman"/>
      <w:bCs w:val="0"/>
      <w:sz w:val="22"/>
      <w:szCs w:val="22"/>
    </w:rPr>
  </w:style>
  <w:style w:type="paragraph" w:styleId="Sidfot">
    <w:name w:val="footer"/>
    <w:basedOn w:val="Normal"/>
    <w:link w:val="SidfotChar"/>
    <w:uiPriority w:val="99"/>
    <w:semiHidden/>
    <w:unhideWhenUsed/>
    <w:rsid w:val="002C1458"/>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C1458"/>
    <w:rPr>
      <w:rFonts w:ascii="Calibri" w:eastAsia="Calibri" w:hAnsi="Calibri" w:cs="Times New Roman"/>
      <w:bCs w:val="0"/>
      <w:sz w:val="22"/>
      <w:szCs w:val="22"/>
    </w:rPr>
  </w:style>
  <w:style w:type="paragraph" w:styleId="Liststycke">
    <w:name w:val="List Paragraph"/>
    <w:basedOn w:val="Normal"/>
    <w:uiPriority w:val="34"/>
    <w:qFormat/>
    <w:rsid w:val="009F6821"/>
    <w:pPr>
      <w:ind w:left="720"/>
      <w:contextualSpacing/>
    </w:pPr>
  </w:style>
  <w:style w:type="character" w:customStyle="1" w:styleId="Rubrik1Char">
    <w:name w:val="Rubrik 1 Char"/>
    <w:basedOn w:val="Standardstycketeckensnitt"/>
    <w:link w:val="Rubrik1"/>
    <w:uiPriority w:val="9"/>
    <w:rsid w:val="00017F4A"/>
    <w:rPr>
      <w:rFonts w:ascii="inherit" w:eastAsia="Times New Roman" w:hAnsi="inherit" w:cs="Times New Roman"/>
      <w:b/>
      <w:color w:val="222222"/>
      <w:kern w:val="36"/>
      <w:sz w:val="38"/>
      <w:szCs w:val="38"/>
      <w:lang w:eastAsia="sv-SE"/>
    </w:rPr>
  </w:style>
  <w:style w:type="character" w:customStyle="1" w:styleId="Rubrik4Char">
    <w:name w:val="Rubrik 4 Char"/>
    <w:basedOn w:val="Standardstycketeckensnitt"/>
    <w:link w:val="Rubrik4"/>
    <w:uiPriority w:val="9"/>
    <w:rsid w:val="00017F4A"/>
    <w:rPr>
      <w:rFonts w:ascii="inherit" w:eastAsia="Times New Roman" w:hAnsi="inherit" w:cs="Times New Roman"/>
      <w:b/>
      <w:color w:val="222222"/>
      <w:sz w:val="15"/>
      <w:szCs w:val="15"/>
      <w:lang w:eastAsia="sv-SE"/>
    </w:rPr>
  </w:style>
  <w:style w:type="character" w:customStyle="1" w:styleId="release-type2">
    <w:name w:val="release-type2"/>
    <w:basedOn w:val="Standardstycketeckensnitt"/>
    <w:rsid w:val="00017F4A"/>
    <w:rPr>
      <w:b/>
      <w:bCs/>
      <w:color w:val="FFFFFF"/>
    </w:rPr>
  </w:style>
  <w:style w:type="character" w:styleId="AnvndHyperlnk">
    <w:name w:val="FollowedHyperlink"/>
    <w:basedOn w:val="Standardstycketeckensnitt"/>
    <w:uiPriority w:val="99"/>
    <w:semiHidden/>
    <w:unhideWhenUsed/>
    <w:rsid w:val="00CC24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bCs/>
        <w:sz w:val="26"/>
        <w:szCs w:val="26"/>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939"/>
    <w:pPr>
      <w:spacing w:after="200" w:line="276" w:lineRule="auto"/>
    </w:pPr>
    <w:rPr>
      <w:rFonts w:ascii="Calibri" w:eastAsia="Calibri" w:hAnsi="Calibri" w:cs="Times New Roman"/>
      <w:bCs w:val="0"/>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87593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75939"/>
    <w:rPr>
      <w:rFonts w:ascii="Tahoma" w:eastAsia="Calibri" w:hAnsi="Tahoma" w:cs="Tahoma"/>
      <w:bCs w:val="0"/>
      <w:sz w:val="16"/>
      <w:szCs w:val="16"/>
    </w:rPr>
  </w:style>
  <w:style w:type="character" w:styleId="Hyperlnk">
    <w:name w:val="Hyperlink"/>
    <w:uiPriority w:val="99"/>
    <w:unhideWhenUsed/>
    <w:rsid w:val="00875939"/>
    <w:rPr>
      <w:color w:val="0000FF"/>
      <w:u w:val="single"/>
    </w:rPr>
  </w:style>
  <w:style w:type="paragraph" w:styleId="Sidhuvud">
    <w:name w:val="header"/>
    <w:basedOn w:val="Normal"/>
    <w:link w:val="SidhuvudChar"/>
    <w:uiPriority w:val="99"/>
    <w:semiHidden/>
    <w:unhideWhenUsed/>
    <w:rsid w:val="002C14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2C1458"/>
    <w:rPr>
      <w:rFonts w:ascii="Calibri" w:eastAsia="Calibri" w:hAnsi="Calibri" w:cs="Times New Roman"/>
      <w:bCs w:val="0"/>
      <w:sz w:val="22"/>
      <w:szCs w:val="22"/>
    </w:rPr>
  </w:style>
  <w:style w:type="paragraph" w:styleId="Sidfot">
    <w:name w:val="footer"/>
    <w:basedOn w:val="Normal"/>
    <w:link w:val="SidfotChar"/>
    <w:uiPriority w:val="99"/>
    <w:semiHidden/>
    <w:unhideWhenUsed/>
    <w:rsid w:val="002C1458"/>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2C1458"/>
    <w:rPr>
      <w:rFonts w:ascii="Calibri" w:eastAsia="Calibri" w:hAnsi="Calibri" w:cs="Times New Roman"/>
      <w:bCs w:val="0"/>
      <w:sz w:val="22"/>
      <w:szCs w:val="22"/>
    </w:rPr>
  </w:style>
  <w:style w:type="paragraph" w:styleId="Liststycke">
    <w:name w:val="List Paragraph"/>
    <w:basedOn w:val="Normal"/>
    <w:uiPriority w:val="34"/>
    <w:qFormat/>
    <w:rsid w:val="009F6821"/>
    <w:pPr>
      <w:ind w:left="720"/>
      <w:contextualSpacing/>
    </w:pPr>
  </w:style>
</w:styles>
</file>

<file path=word/webSettings.xml><?xml version="1.0" encoding="utf-8"?>
<w:webSettings xmlns:r="http://schemas.openxmlformats.org/officeDocument/2006/relationships" xmlns:w="http://schemas.openxmlformats.org/wordprocessingml/2006/main">
  <w:divs>
    <w:div w:id="417751284">
      <w:bodyDiv w:val="1"/>
      <w:marLeft w:val="0"/>
      <w:marRight w:val="0"/>
      <w:marTop w:val="0"/>
      <w:marBottom w:val="0"/>
      <w:divBdr>
        <w:top w:val="none" w:sz="0" w:space="0" w:color="auto"/>
        <w:left w:val="none" w:sz="0" w:space="0" w:color="auto"/>
        <w:bottom w:val="none" w:sz="0" w:space="0" w:color="auto"/>
        <w:right w:val="none" w:sz="0" w:space="0" w:color="auto"/>
      </w:divBdr>
      <w:divsChild>
        <w:div w:id="622737286">
          <w:marLeft w:val="0"/>
          <w:marRight w:val="0"/>
          <w:marTop w:val="0"/>
          <w:marBottom w:val="0"/>
          <w:divBdr>
            <w:top w:val="none" w:sz="0" w:space="0" w:color="auto"/>
            <w:left w:val="none" w:sz="0" w:space="0" w:color="auto"/>
            <w:bottom w:val="none" w:sz="0" w:space="0" w:color="auto"/>
            <w:right w:val="none" w:sz="0" w:space="0" w:color="auto"/>
          </w:divBdr>
          <w:divsChild>
            <w:div w:id="16740467">
              <w:marLeft w:val="0"/>
              <w:marRight w:val="0"/>
              <w:marTop w:val="0"/>
              <w:marBottom w:val="0"/>
              <w:divBdr>
                <w:top w:val="none" w:sz="0" w:space="0" w:color="auto"/>
                <w:left w:val="none" w:sz="0" w:space="0" w:color="auto"/>
                <w:bottom w:val="none" w:sz="0" w:space="0" w:color="auto"/>
                <w:right w:val="none" w:sz="0" w:space="0" w:color="auto"/>
              </w:divBdr>
              <w:divsChild>
                <w:div w:id="1966034806">
                  <w:marLeft w:val="0"/>
                  <w:marRight w:val="0"/>
                  <w:marTop w:val="0"/>
                  <w:marBottom w:val="0"/>
                  <w:divBdr>
                    <w:top w:val="none" w:sz="0" w:space="0" w:color="auto"/>
                    <w:left w:val="none" w:sz="0" w:space="0" w:color="auto"/>
                    <w:bottom w:val="none" w:sz="0" w:space="0" w:color="auto"/>
                    <w:right w:val="none" w:sz="0" w:space="0" w:color="auto"/>
                  </w:divBdr>
                  <w:divsChild>
                    <w:div w:id="982806383">
                      <w:marLeft w:val="0"/>
                      <w:marRight w:val="0"/>
                      <w:marTop w:val="0"/>
                      <w:marBottom w:val="0"/>
                      <w:divBdr>
                        <w:top w:val="none" w:sz="0" w:space="0" w:color="auto"/>
                        <w:left w:val="none" w:sz="0" w:space="0" w:color="auto"/>
                        <w:bottom w:val="none" w:sz="0" w:space="0" w:color="auto"/>
                        <w:right w:val="none" w:sz="0" w:space="0" w:color="auto"/>
                      </w:divBdr>
                      <w:divsChild>
                        <w:div w:id="1240016840">
                          <w:marLeft w:val="0"/>
                          <w:marRight w:val="0"/>
                          <w:marTop w:val="0"/>
                          <w:marBottom w:val="0"/>
                          <w:divBdr>
                            <w:top w:val="none" w:sz="0" w:space="0" w:color="auto"/>
                            <w:left w:val="none" w:sz="0" w:space="0" w:color="auto"/>
                            <w:bottom w:val="none" w:sz="0" w:space="0" w:color="auto"/>
                            <w:right w:val="none" w:sz="0" w:space="0" w:color="auto"/>
                          </w:divBdr>
                        </w:div>
                      </w:divsChild>
                    </w:div>
                    <w:div w:id="1000356477">
                      <w:marLeft w:val="0"/>
                      <w:marRight w:val="0"/>
                      <w:marTop w:val="0"/>
                      <w:marBottom w:val="0"/>
                      <w:divBdr>
                        <w:top w:val="none" w:sz="0" w:space="0" w:color="auto"/>
                        <w:left w:val="none" w:sz="0" w:space="0" w:color="auto"/>
                        <w:bottom w:val="none" w:sz="0" w:space="0" w:color="auto"/>
                        <w:right w:val="none" w:sz="0" w:space="0" w:color="auto"/>
                      </w:divBdr>
                      <w:divsChild>
                        <w:div w:id="976377133">
                          <w:marLeft w:val="0"/>
                          <w:marRight w:val="0"/>
                          <w:marTop w:val="0"/>
                          <w:marBottom w:val="0"/>
                          <w:divBdr>
                            <w:top w:val="none" w:sz="0" w:space="0" w:color="auto"/>
                            <w:left w:val="none" w:sz="0" w:space="0" w:color="auto"/>
                            <w:bottom w:val="none" w:sz="0" w:space="0" w:color="auto"/>
                            <w:right w:val="none" w:sz="0" w:space="0" w:color="auto"/>
                          </w:divBdr>
                          <w:divsChild>
                            <w:div w:id="874346926">
                              <w:marLeft w:val="0"/>
                              <w:marRight w:val="0"/>
                              <w:marTop w:val="0"/>
                              <w:marBottom w:val="0"/>
                              <w:divBdr>
                                <w:top w:val="none" w:sz="0" w:space="0" w:color="auto"/>
                                <w:left w:val="none" w:sz="0" w:space="0" w:color="auto"/>
                                <w:bottom w:val="none" w:sz="0" w:space="0" w:color="auto"/>
                                <w:right w:val="none" w:sz="0" w:space="0" w:color="auto"/>
                              </w:divBdr>
                              <w:divsChild>
                                <w:div w:id="1396272140">
                                  <w:marLeft w:val="0"/>
                                  <w:marRight w:val="0"/>
                                  <w:marTop w:val="0"/>
                                  <w:marBottom w:val="215"/>
                                  <w:divBdr>
                                    <w:top w:val="none" w:sz="0" w:space="0" w:color="auto"/>
                                    <w:left w:val="none" w:sz="0" w:space="0" w:color="auto"/>
                                    <w:bottom w:val="none" w:sz="0" w:space="0" w:color="auto"/>
                                    <w:right w:val="none" w:sz="0" w:space="0" w:color="auto"/>
                                  </w:divBdr>
                                  <w:divsChild>
                                    <w:div w:id="272133143">
                                      <w:marLeft w:val="0"/>
                                      <w:marRight w:val="0"/>
                                      <w:marTop w:val="0"/>
                                      <w:marBottom w:val="0"/>
                                      <w:divBdr>
                                        <w:top w:val="none" w:sz="0" w:space="0" w:color="auto"/>
                                        <w:left w:val="none" w:sz="0" w:space="0" w:color="auto"/>
                                        <w:bottom w:val="none" w:sz="0" w:space="0" w:color="auto"/>
                                        <w:right w:val="none" w:sz="0" w:space="0" w:color="auto"/>
                                      </w:divBdr>
                                      <w:divsChild>
                                        <w:div w:id="395247680">
                                          <w:marLeft w:val="0"/>
                                          <w:marRight w:val="0"/>
                                          <w:marTop w:val="215"/>
                                          <w:marBottom w:val="322"/>
                                          <w:divBdr>
                                            <w:top w:val="single" w:sz="4" w:space="11"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a-europa.com/" TargetMode="External"/><Relationship Id="rId3" Type="http://schemas.openxmlformats.org/officeDocument/2006/relationships/settings" Target="settings.xml"/><Relationship Id="rId7" Type="http://schemas.openxmlformats.org/officeDocument/2006/relationships/hyperlink" Target="mailto:jonas.ramnek@bca-bilauktion.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bca-europ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390</Words>
  <Characters>2069</Characters>
  <Application>Microsoft Office Word</Application>
  <DocSecurity>4</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BCA Sverige</Company>
  <LinksUpToDate>false</LinksUpToDate>
  <CharactersWithSpaces>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 Ramnek</dc:creator>
  <cp:lastModifiedBy>jonram</cp:lastModifiedBy>
  <cp:revision>2</cp:revision>
  <cp:lastPrinted>2013-12-06T06:53:00Z</cp:lastPrinted>
  <dcterms:created xsi:type="dcterms:W3CDTF">2014-07-04T14:44:00Z</dcterms:created>
  <dcterms:modified xsi:type="dcterms:W3CDTF">2014-07-04T14:44:00Z</dcterms:modified>
</cp:coreProperties>
</file>