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06EE" w14:textId="77777777" w:rsidR="00651678" w:rsidRPr="00586886" w:rsidRDefault="00651678" w:rsidP="00651678">
      <w:pPr>
        <w:rPr>
          <w:rFonts w:eastAsia="Times New Roman"/>
          <w:b/>
          <w:bCs/>
        </w:rPr>
      </w:pPr>
    </w:p>
    <w:p w14:paraId="4CF9B9CB" w14:textId="77777777" w:rsidR="00651678" w:rsidRPr="00586886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235978B7" w14:textId="27C955D1" w:rsidR="00651678" w:rsidRPr="001F718D" w:rsidRDefault="00CA1E3F" w:rsidP="00586886">
      <w:pPr>
        <w:rPr>
          <w:rFonts w:eastAsia="Times New Roman"/>
          <w:sz w:val="40"/>
          <w:szCs w:val="40"/>
        </w:rPr>
      </w:pPr>
      <w:r w:rsidRPr="00586886">
        <w:rPr>
          <w:rFonts w:ascii="Arial" w:eastAsia="Times New Roman" w:hAnsi="Arial" w:cs="Arial"/>
          <w:b/>
          <w:bCs/>
          <w:sz w:val="28"/>
          <w:szCs w:val="28"/>
        </w:rPr>
        <w:br/>
      </w:r>
      <w:r w:rsidR="00F841FE" w:rsidRPr="001F718D">
        <w:rPr>
          <w:rFonts w:ascii="Arial" w:eastAsia="Times New Roman" w:hAnsi="Arial" w:cs="Arial"/>
          <w:b/>
          <w:bCs/>
          <w:sz w:val="40"/>
          <w:szCs w:val="40"/>
        </w:rPr>
        <w:t>BÄTTRE MÖJLIGHETER FÖR ELIT-</w:t>
      </w:r>
      <w:r w:rsidR="00F841FE" w:rsidRPr="001F718D">
        <w:rPr>
          <w:rFonts w:ascii="Arial" w:eastAsia="Times New Roman" w:hAnsi="Arial" w:cs="Arial"/>
          <w:b/>
          <w:bCs/>
          <w:sz w:val="40"/>
          <w:szCs w:val="40"/>
        </w:rPr>
        <w:br/>
        <w:t>IDROTTARE TILL DUBBLA KARRIÄRER</w:t>
      </w:r>
    </w:p>
    <w:p w14:paraId="3A78C166" w14:textId="3E46F83F" w:rsidR="00F264E5" w:rsidRPr="00860EEF" w:rsidRDefault="00860EEF" w:rsidP="00860EEF">
      <w:pPr>
        <w:spacing w:after="1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Elitidrottare som studerar på GIH och KTH får via Riksidrottsuniversitet, RIU, </w:t>
      </w:r>
      <w:r>
        <w:rPr>
          <w:rFonts w:ascii="Arial" w:hAnsi="Arial" w:cs="Arial"/>
          <w:b/>
          <w:bCs/>
          <w:color w:val="000000"/>
        </w:rPr>
        <w:t xml:space="preserve">de bästa förutsättningar för en satsning på elitidrott och akademiska studier. Det nya samarbetet mellan </w:t>
      </w:r>
      <w:r>
        <w:rPr>
          <w:rFonts w:ascii="Arial" w:hAnsi="Arial" w:cs="Arial"/>
          <w:b/>
          <w:bCs/>
        </w:rPr>
        <w:t>GIH, KTH, RF-SISU Stockholm och Stockholms stads Idrottsförvaltning bygger tillsammans upp organisationen kring RIU Stockholm.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000000"/>
        </w:rPr>
        <w:t xml:space="preserve">– Det är första gången i Stockholm ett liknande samarbete genomförs. Avsikten är att skapa det bästa kompetenscentrumet vi kan erbjuda inom områdena hälsa och prestation. Det bidrar </w:t>
      </w:r>
      <w:r>
        <w:rPr>
          <w:rFonts w:ascii="Arial" w:hAnsi="Arial" w:cs="Arial"/>
          <w:b/>
          <w:bCs/>
        </w:rPr>
        <w:t xml:space="preserve">till att </w:t>
      </w:r>
      <w:r>
        <w:rPr>
          <w:rFonts w:ascii="Arial" w:hAnsi="Arial" w:cs="Arial"/>
          <w:b/>
          <w:bCs/>
          <w:color w:val="000000"/>
        </w:rPr>
        <w:t xml:space="preserve">skapa nya karriärmöjligheter för elitidrottare, säger Per Nilsson, rektor vid GIH. </w:t>
      </w:r>
    </w:p>
    <w:p w14:paraId="3EDCE329" w14:textId="2DC8130F" w:rsidR="00F841FE" w:rsidRPr="001F718D" w:rsidRDefault="00C01278" w:rsidP="00F841FE">
      <w:pPr>
        <w:rPr>
          <w:sz w:val="20"/>
          <w:szCs w:val="20"/>
        </w:rPr>
      </w:pPr>
      <w:r w:rsidRPr="001F718D">
        <w:rPr>
          <w:sz w:val="20"/>
          <w:szCs w:val="20"/>
        </w:rPr>
        <w:t>E</w:t>
      </w:r>
      <w:r w:rsidR="00F841FE" w:rsidRPr="001F718D">
        <w:rPr>
          <w:sz w:val="20"/>
          <w:szCs w:val="20"/>
        </w:rPr>
        <w:t>litidrottare</w:t>
      </w:r>
      <w:r w:rsidRPr="001F718D">
        <w:rPr>
          <w:sz w:val="20"/>
          <w:szCs w:val="20"/>
        </w:rPr>
        <w:t xml:space="preserve"> som studerar på GIH eller KTH</w:t>
      </w:r>
      <w:r w:rsidR="00F841FE" w:rsidRPr="001F718D">
        <w:rPr>
          <w:sz w:val="20"/>
          <w:szCs w:val="20"/>
        </w:rPr>
        <w:t xml:space="preserve"> kan ansöka om att bli RIU-student. Det som krävs är ett intyg från </w:t>
      </w:r>
      <w:r w:rsidR="001F718D">
        <w:rPr>
          <w:sz w:val="20"/>
          <w:szCs w:val="20"/>
        </w:rPr>
        <w:t xml:space="preserve">ett </w:t>
      </w:r>
      <w:r w:rsidR="00F841FE" w:rsidRPr="001F718D">
        <w:rPr>
          <w:sz w:val="20"/>
          <w:szCs w:val="20"/>
        </w:rPr>
        <w:t xml:space="preserve">specialidrottsförbund som visar att studenten är en potentiell eller aktuell landslagsidrottare eller spelar i högsta serien i en lagsport. </w:t>
      </w:r>
      <w:r w:rsidR="00F622ED" w:rsidRPr="001F718D">
        <w:rPr>
          <w:sz w:val="20"/>
          <w:szCs w:val="20"/>
        </w:rPr>
        <w:br/>
        <w:t xml:space="preserve">– </w:t>
      </w:r>
      <w:r w:rsidR="00F04270" w:rsidRPr="001F718D">
        <w:rPr>
          <w:sz w:val="20"/>
          <w:szCs w:val="20"/>
        </w:rPr>
        <w:t>En</w:t>
      </w:r>
      <w:r w:rsidR="00F841FE" w:rsidRPr="001F718D">
        <w:rPr>
          <w:sz w:val="20"/>
          <w:szCs w:val="20"/>
        </w:rPr>
        <w:t xml:space="preserve"> RIU-student får god träningsmiljö</w:t>
      </w:r>
      <w:r w:rsidR="00F04270" w:rsidRPr="001F718D">
        <w:rPr>
          <w:sz w:val="20"/>
          <w:szCs w:val="20"/>
        </w:rPr>
        <w:t>,</w:t>
      </w:r>
      <w:r w:rsidR="00F841FE" w:rsidRPr="001F718D">
        <w:rPr>
          <w:sz w:val="20"/>
          <w:szCs w:val="20"/>
        </w:rPr>
        <w:t xml:space="preserve"> </w:t>
      </w:r>
      <w:r w:rsidR="00F04270" w:rsidRPr="001F718D">
        <w:rPr>
          <w:sz w:val="20"/>
          <w:szCs w:val="20"/>
        </w:rPr>
        <w:t>bra</w:t>
      </w:r>
      <w:r w:rsidR="00F841FE" w:rsidRPr="001F718D">
        <w:rPr>
          <w:sz w:val="20"/>
          <w:szCs w:val="20"/>
        </w:rPr>
        <w:t xml:space="preserve"> träningsmöjligheter </w:t>
      </w:r>
      <w:r w:rsidR="00F04270" w:rsidRPr="001F718D">
        <w:rPr>
          <w:sz w:val="20"/>
          <w:szCs w:val="20"/>
        </w:rPr>
        <w:t>och</w:t>
      </w:r>
      <w:r w:rsidR="00F841FE" w:rsidRPr="001F718D">
        <w:rPr>
          <w:sz w:val="20"/>
          <w:szCs w:val="20"/>
        </w:rPr>
        <w:t xml:space="preserve"> ett omfattande stöd för att göra det</w:t>
      </w:r>
      <w:r w:rsidRPr="001F718D">
        <w:rPr>
          <w:sz w:val="20"/>
          <w:szCs w:val="20"/>
        </w:rPr>
        <w:t xml:space="preserve"> möjligt </w:t>
      </w:r>
      <w:r w:rsidR="00F841FE" w:rsidRPr="001F718D">
        <w:rPr>
          <w:sz w:val="20"/>
          <w:szCs w:val="20"/>
        </w:rPr>
        <w:t xml:space="preserve">att kombinera elitidrott och studier. </w:t>
      </w:r>
      <w:r w:rsidRPr="001F718D">
        <w:rPr>
          <w:sz w:val="20"/>
          <w:szCs w:val="20"/>
        </w:rPr>
        <w:t xml:space="preserve">Här finns </w:t>
      </w:r>
      <w:r w:rsidR="00F841FE" w:rsidRPr="001F718D">
        <w:rPr>
          <w:sz w:val="20"/>
          <w:szCs w:val="20"/>
        </w:rPr>
        <w:t>möjlighete</w:t>
      </w:r>
      <w:r w:rsidR="00F04270" w:rsidRPr="001F718D">
        <w:rPr>
          <w:sz w:val="20"/>
          <w:szCs w:val="20"/>
        </w:rPr>
        <w:t>r</w:t>
      </w:r>
      <w:r w:rsidR="00F841FE" w:rsidRPr="001F718D">
        <w:rPr>
          <w:sz w:val="20"/>
          <w:szCs w:val="20"/>
        </w:rPr>
        <w:t xml:space="preserve"> till anpassade universitetsstudier, en miljö som möjliggör satsning på elitidrott och samverkan mellan idrottsrörelsen och lärosätet avseende praktiknära idrottsforskning</w:t>
      </w:r>
      <w:r w:rsidR="00F75C2A" w:rsidRPr="001F718D">
        <w:rPr>
          <w:sz w:val="20"/>
          <w:szCs w:val="20"/>
        </w:rPr>
        <w:t xml:space="preserve">, säger </w:t>
      </w:r>
      <w:r w:rsidR="005369F6" w:rsidRPr="001F718D">
        <w:rPr>
          <w:sz w:val="20"/>
          <w:szCs w:val="20"/>
        </w:rPr>
        <w:t>Per Nilsson</w:t>
      </w:r>
      <w:r w:rsidR="00F841FE" w:rsidRPr="001F718D">
        <w:rPr>
          <w:sz w:val="20"/>
          <w:szCs w:val="20"/>
        </w:rPr>
        <w:t>.</w:t>
      </w:r>
    </w:p>
    <w:p w14:paraId="78BC219E" w14:textId="0AD46DB7" w:rsidR="001E2F07" w:rsidRPr="00860EEF" w:rsidRDefault="001E2F07" w:rsidP="00EF6B09">
      <w:pPr>
        <w:rPr>
          <w:rFonts w:ascii="Arial" w:eastAsia="Calibri" w:hAnsi="Arial" w:cs="Arial"/>
          <w:b/>
          <w:color w:val="000000"/>
          <w:kern w:val="24"/>
          <w:sz w:val="16"/>
          <w:szCs w:val="16"/>
        </w:rPr>
      </w:pPr>
    </w:p>
    <w:p w14:paraId="68297DF3" w14:textId="2F08384E" w:rsidR="00F441A7" w:rsidRPr="00860EEF" w:rsidRDefault="00586886" w:rsidP="00EF6B09">
      <w:pPr>
        <w:rPr>
          <w:sz w:val="16"/>
          <w:szCs w:val="16"/>
        </w:rPr>
      </w:pPr>
      <w:r w:rsidRPr="001F718D">
        <w:rPr>
          <w:sz w:val="20"/>
          <w:szCs w:val="20"/>
        </w:rPr>
        <w:t xml:space="preserve">KTH och </w:t>
      </w:r>
      <w:r w:rsidR="00666A5E" w:rsidRPr="001F718D">
        <w:rPr>
          <w:sz w:val="20"/>
          <w:szCs w:val="20"/>
        </w:rPr>
        <w:t>G</w:t>
      </w:r>
      <w:r w:rsidRPr="001F718D">
        <w:rPr>
          <w:sz w:val="20"/>
          <w:szCs w:val="20"/>
        </w:rPr>
        <w:t>IH har samarbet</w:t>
      </w:r>
      <w:r w:rsidR="00666A5E" w:rsidRPr="001F718D">
        <w:rPr>
          <w:sz w:val="20"/>
          <w:szCs w:val="20"/>
        </w:rPr>
        <w:t>at</w:t>
      </w:r>
      <w:r w:rsidRPr="001F718D">
        <w:rPr>
          <w:sz w:val="20"/>
          <w:szCs w:val="20"/>
        </w:rPr>
        <w:t xml:space="preserve"> kring Riksidrottsuniversitetet sedan 2015</w:t>
      </w:r>
      <w:r w:rsidR="00F622ED" w:rsidRPr="001F718D">
        <w:rPr>
          <w:sz w:val="20"/>
          <w:szCs w:val="20"/>
        </w:rPr>
        <w:t>.</w:t>
      </w:r>
      <w:r w:rsidR="0034348A" w:rsidRPr="001F718D">
        <w:rPr>
          <w:sz w:val="20"/>
          <w:szCs w:val="20"/>
        </w:rPr>
        <w:t xml:space="preserve"> D</w:t>
      </w:r>
      <w:r w:rsidR="00DF130E" w:rsidRPr="001F718D">
        <w:rPr>
          <w:sz w:val="20"/>
          <w:szCs w:val="20"/>
        </w:rPr>
        <w:t>etta samarbete</w:t>
      </w:r>
      <w:r w:rsidR="0034348A" w:rsidRPr="001F718D">
        <w:rPr>
          <w:sz w:val="20"/>
          <w:szCs w:val="20"/>
        </w:rPr>
        <w:t xml:space="preserve"> har</w:t>
      </w:r>
      <w:r w:rsidR="00DF130E" w:rsidRPr="001F718D">
        <w:rPr>
          <w:sz w:val="20"/>
          <w:szCs w:val="20"/>
        </w:rPr>
        <w:t xml:space="preserve"> utökats</w:t>
      </w:r>
      <w:r w:rsidR="00F622ED" w:rsidRPr="001F718D">
        <w:rPr>
          <w:sz w:val="20"/>
          <w:szCs w:val="20"/>
        </w:rPr>
        <w:t xml:space="preserve"> med RF-SISU Stockholm och Stockholms stad</w:t>
      </w:r>
      <w:r w:rsidR="0034348A" w:rsidRPr="001F718D">
        <w:rPr>
          <w:sz w:val="20"/>
          <w:szCs w:val="20"/>
        </w:rPr>
        <w:t xml:space="preserve"> och </w:t>
      </w:r>
      <w:r w:rsidR="001F718D" w:rsidRPr="001F718D">
        <w:rPr>
          <w:sz w:val="20"/>
          <w:szCs w:val="20"/>
        </w:rPr>
        <w:t>f</w:t>
      </w:r>
      <w:r w:rsidR="00BE6B2B" w:rsidRPr="001F718D">
        <w:rPr>
          <w:sz w:val="20"/>
          <w:szCs w:val="20"/>
        </w:rPr>
        <w:t xml:space="preserve">år </w:t>
      </w:r>
      <w:r w:rsidR="0034348A" w:rsidRPr="001F718D">
        <w:rPr>
          <w:sz w:val="20"/>
          <w:szCs w:val="20"/>
        </w:rPr>
        <w:t>det nya namnet RIU Stockholm</w:t>
      </w:r>
      <w:r w:rsidR="000D0BB1" w:rsidRPr="001F718D">
        <w:rPr>
          <w:sz w:val="20"/>
          <w:szCs w:val="20"/>
        </w:rPr>
        <w:t xml:space="preserve">. </w:t>
      </w:r>
      <w:r w:rsidRPr="001F718D">
        <w:rPr>
          <w:sz w:val="20"/>
          <w:szCs w:val="20"/>
        </w:rPr>
        <w:br/>
        <w:t>–</w:t>
      </w:r>
      <w:r w:rsidR="00F75C2A" w:rsidRPr="001F718D">
        <w:rPr>
          <w:sz w:val="20"/>
          <w:szCs w:val="20"/>
        </w:rPr>
        <w:t xml:space="preserve"> </w:t>
      </w:r>
      <w:r w:rsidR="00F622ED" w:rsidRPr="001F718D">
        <w:rPr>
          <w:sz w:val="20"/>
          <w:szCs w:val="20"/>
        </w:rPr>
        <w:t xml:space="preserve">Vi är stolta över detta kompetenscentrum som </w:t>
      </w:r>
      <w:r w:rsidR="005369F6" w:rsidRPr="001F718D">
        <w:rPr>
          <w:sz w:val="20"/>
          <w:szCs w:val="20"/>
        </w:rPr>
        <w:t xml:space="preserve">också </w:t>
      </w:r>
      <w:r w:rsidR="00F622ED" w:rsidRPr="001F718D">
        <w:rPr>
          <w:sz w:val="20"/>
          <w:szCs w:val="20"/>
        </w:rPr>
        <w:t xml:space="preserve">kommer breddidrotten och parasporten till del genom kunskapsöverföring, erfarenhetsutbyte och gemensamt utvecklingsarbete. </w:t>
      </w:r>
      <w:r w:rsidR="00C01278" w:rsidRPr="001F718D">
        <w:rPr>
          <w:sz w:val="20"/>
          <w:szCs w:val="20"/>
        </w:rPr>
        <w:t>Här finns</w:t>
      </w:r>
      <w:r w:rsidRPr="001F718D">
        <w:rPr>
          <w:sz w:val="20"/>
          <w:szCs w:val="20"/>
        </w:rPr>
        <w:t xml:space="preserve"> möjlig</w:t>
      </w:r>
      <w:r w:rsidR="00C01278" w:rsidRPr="001F718D">
        <w:rPr>
          <w:sz w:val="20"/>
          <w:szCs w:val="20"/>
        </w:rPr>
        <w:t>heter</w:t>
      </w:r>
      <w:r w:rsidRPr="001F718D">
        <w:rPr>
          <w:sz w:val="20"/>
          <w:szCs w:val="20"/>
        </w:rPr>
        <w:t xml:space="preserve"> för studente</w:t>
      </w:r>
      <w:r w:rsidR="00C01278" w:rsidRPr="001F718D">
        <w:rPr>
          <w:sz w:val="20"/>
          <w:szCs w:val="20"/>
        </w:rPr>
        <w:t xml:space="preserve">n </w:t>
      </w:r>
      <w:r w:rsidRPr="001F718D">
        <w:rPr>
          <w:sz w:val="20"/>
          <w:szCs w:val="20"/>
        </w:rPr>
        <w:t xml:space="preserve">att utvecklas </w:t>
      </w:r>
      <w:r w:rsidR="00040ABA" w:rsidRPr="001F718D">
        <w:rPr>
          <w:sz w:val="20"/>
          <w:szCs w:val="20"/>
        </w:rPr>
        <w:t>som idrottare och samtidigt vara nära samhället med</w:t>
      </w:r>
      <w:r w:rsidR="004D655A" w:rsidRPr="001F718D">
        <w:rPr>
          <w:sz w:val="20"/>
          <w:szCs w:val="20"/>
        </w:rPr>
        <w:t xml:space="preserve"> dess utveckling inom innovation, kunskap </w:t>
      </w:r>
      <w:r w:rsidR="00040ABA" w:rsidRPr="001F718D">
        <w:rPr>
          <w:sz w:val="20"/>
          <w:szCs w:val="20"/>
        </w:rPr>
        <w:t>och näringsliv</w:t>
      </w:r>
      <w:r w:rsidR="004D655A" w:rsidRPr="001F718D">
        <w:rPr>
          <w:sz w:val="20"/>
          <w:szCs w:val="20"/>
        </w:rPr>
        <w:t>et</w:t>
      </w:r>
      <w:r w:rsidRPr="001F718D">
        <w:rPr>
          <w:sz w:val="20"/>
          <w:szCs w:val="20"/>
        </w:rPr>
        <w:t xml:space="preserve">, säger </w:t>
      </w:r>
      <w:r w:rsidR="00F75C2A" w:rsidRPr="001F718D">
        <w:rPr>
          <w:sz w:val="20"/>
          <w:szCs w:val="20"/>
        </w:rPr>
        <w:t xml:space="preserve">Inge </w:t>
      </w:r>
      <w:proofErr w:type="spellStart"/>
      <w:r w:rsidR="00F75C2A" w:rsidRPr="001F718D">
        <w:rPr>
          <w:sz w:val="20"/>
          <w:szCs w:val="20"/>
        </w:rPr>
        <w:t>Jovik</w:t>
      </w:r>
      <w:proofErr w:type="spellEnd"/>
      <w:r w:rsidR="00F75C2A" w:rsidRPr="001F718D">
        <w:rPr>
          <w:sz w:val="20"/>
          <w:szCs w:val="20"/>
        </w:rPr>
        <w:t>, ansvarig för RIU vid KTH</w:t>
      </w:r>
      <w:r w:rsidRPr="001F718D">
        <w:rPr>
          <w:sz w:val="20"/>
          <w:szCs w:val="20"/>
        </w:rPr>
        <w:t>.</w:t>
      </w:r>
      <w:r w:rsidR="000D0BB1" w:rsidRPr="001F718D">
        <w:rPr>
          <w:sz w:val="20"/>
          <w:szCs w:val="20"/>
        </w:rPr>
        <w:t xml:space="preserve"> </w:t>
      </w:r>
      <w:r w:rsidR="00EF6B09" w:rsidRPr="001F718D">
        <w:rPr>
          <w:sz w:val="20"/>
          <w:szCs w:val="20"/>
        </w:rPr>
        <w:br/>
      </w:r>
    </w:p>
    <w:p w14:paraId="5B2BD630" w14:textId="00688C39" w:rsidR="00952E86" w:rsidRPr="001F718D" w:rsidRDefault="00E15BB0" w:rsidP="00EF6B09">
      <w:pPr>
        <w:rPr>
          <w:rFonts w:eastAsiaTheme="minorEastAsia"/>
          <w:sz w:val="20"/>
          <w:szCs w:val="20"/>
        </w:rPr>
      </w:pPr>
      <w:r w:rsidRPr="001F718D">
        <w:rPr>
          <w:sz w:val="20"/>
          <w:szCs w:val="20"/>
        </w:rPr>
        <w:t>Att bli RIU-</w:t>
      </w:r>
      <w:r w:rsidR="00C01278" w:rsidRPr="001F718D">
        <w:rPr>
          <w:sz w:val="20"/>
          <w:szCs w:val="20"/>
        </w:rPr>
        <w:t xml:space="preserve">student innebär möjlighet </w:t>
      </w:r>
      <w:r w:rsidR="00F75C2A" w:rsidRPr="001F718D">
        <w:rPr>
          <w:sz w:val="20"/>
          <w:szCs w:val="20"/>
        </w:rPr>
        <w:t>a</w:t>
      </w:r>
      <w:r w:rsidRPr="001F718D">
        <w:rPr>
          <w:sz w:val="20"/>
          <w:szCs w:val="20"/>
        </w:rPr>
        <w:t xml:space="preserve">tt klara av </w:t>
      </w:r>
      <w:r w:rsidR="00F75C2A" w:rsidRPr="001F718D">
        <w:rPr>
          <w:sz w:val="20"/>
          <w:szCs w:val="20"/>
        </w:rPr>
        <w:t xml:space="preserve">sin </w:t>
      </w:r>
      <w:r w:rsidRPr="001F718D">
        <w:rPr>
          <w:sz w:val="20"/>
          <w:szCs w:val="20"/>
        </w:rPr>
        <w:t>elitsatsning</w:t>
      </w:r>
      <w:r w:rsidR="00F75C2A" w:rsidRPr="001F718D">
        <w:rPr>
          <w:sz w:val="20"/>
          <w:szCs w:val="20"/>
        </w:rPr>
        <w:t xml:space="preserve"> och samtidigt utbilda sig</w:t>
      </w:r>
      <w:r w:rsidRPr="001F718D">
        <w:rPr>
          <w:sz w:val="20"/>
          <w:szCs w:val="20"/>
        </w:rPr>
        <w:t xml:space="preserve">. Exempel på </w:t>
      </w:r>
      <w:r w:rsidR="0050784E" w:rsidRPr="001F718D">
        <w:rPr>
          <w:sz w:val="20"/>
          <w:szCs w:val="20"/>
        </w:rPr>
        <w:t>dessa</w:t>
      </w:r>
      <w:r w:rsidRPr="001F718D">
        <w:rPr>
          <w:sz w:val="20"/>
          <w:szCs w:val="20"/>
        </w:rPr>
        <w:t xml:space="preserve"> anpassningar kan vara </w:t>
      </w:r>
      <w:r w:rsidR="0050784E" w:rsidRPr="001F718D">
        <w:rPr>
          <w:sz w:val="20"/>
          <w:szCs w:val="20"/>
        </w:rPr>
        <w:t xml:space="preserve">att </w:t>
      </w:r>
      <w:r w:rsidRPr="001F718D">
        <w:rPr>
          <w:sz w:val="20"/>
          <w:szCs w:val="20"/>
        </w:rPr>
        <w:t>placeringen av</w:t>
      </w:r>
      <w:r w:rsidR="000942C1" w:rsidRPr="001F718D">
        <w:rPr>
          <w:sz w:val="20"/>
          <w:szCs w:val="20"/>
        </w:rPr>
        <w:t xml:space="preserve"> den</w:t>
      </w:r>
      <w:r w:rsidRPr="001F718D">
        <w:rPr>
          <w:sz w:val="20"/>
          <w:szCs w:val="20"/>
        </w:rPr>
        <w:t xml:space="preserve"> verksamhetsförlagd</w:t>
      </w:r>
      <w:r w:rsidR="000942C1" w:rsidRPr="001F718D">
        <w:rPr>
          <w:sz w:val="20"/>
          <w:szCs w:val="20"/>
        </w:rPr>
        <w:t>a</w:t>
      </w:r>
      <w:r w:rsidRPr="001F718D">
        <w:rPr>
          <w:sz w:val="20"/>
          <w:szCs w:val="20"/>
        </w:rPr>
        <w:t xml:space="preserve"> utbildning</w:t>
      </w:r>
      <w:r w:rsidR="000942C1" w:rsidRPr="001F718D">
        <w:rPr>
          <w:sz w:val="20"/>
          <w:szCs w:val="20"/>
        </w:rPr>
        <w:t>en ligger</w:t>
      </w:r>
      <w:r w:rsidRPr="001F718D">
        <w:rPr>
          <w:sz w:val="20"/>
          <w:szCs w:val="20"/>
        </w:rPr>
        <w:t xml:space="preserve"> nära träningsanläggningen eller hemmet </w:t>
      </w:r>
      <w:r w:rsidR="0050784E" w:rsidRPr="001F718D">
        <w:rPr>
          <w:sz w:val="20"/>
          <w:szCs w:val="20"/>
        </w:rPr>
        <w:t>för att underlätta träning och tävling</w:t>
      </w:r>
      <w:r w:rsidRPr="001F718D">
        <w:rPr>
          <w:sz w:val="20"/>
          <w:szCs w:val="20"/>
        </w:rPr>
        <w:t xml:space="preserve">. </w:t>
      </w:r>
      <w:r w:rsidR="00952E86" w:rsidRPr="001F718D">
        <w:rPr>
          <w:rFonts w:eastAsiaTheme="minorEastAsia"/>
          <w:sz w:val="20"/>
          <w:szCs w:val="20"/>
        </w:rPr>
        <w:t xml:space="preserve">Här anpassas även studierna till idrottandet genom en flexibilitet vid tentamina och andra examinationer. </w:t>
      </w:r>
      <w:r w:rsidR="00952E86" w:rsidRPr="001F718D">
        <w:rPr>
          <w:rFonts w:eastAsiaTheme="minorEastAsia"/>
          <w:sz w:val="20"/>
          <w:szCs w:val="20"/>
        </w:rPr>
        <w:br/>
      </w:r>
      <w:r w:rsidR="00952E86" w:rsidRPr="001F718D">
        <w:rPr>
          <w:sz w:val="20"/>
          <w:szCs w:val="20"/>
        </w:rPr>
        <w:t xml:space="preserve">– </w:t>
      </w:r>
      <w:r w:rsidR="00952E86" w:rsidRPr="001F718D">
        <w:rPr>
          <w:rFonts w:eastAsiaTheme="minorEastAsia"/>
          <w:sz w:val="20"/>
          <w:szCs w:val="20"/>
        </w:rPr>
        <w:t xml:space="preserve">För att få vardagen att fungera så bra som möjligt erbjuds även planerings- och livsstilssamtal, mental coachning, föreläsningar om nutrition, formtoppning, träningsmetodik med mera. Vi erbjuder också goda träningsmöjligheter, tester och hjälp att förebygga och behandla skador. Vi vill ge RIU-studenterna de bästa förutsättningarna för att lyckas med sin idrottskarriär samtidigt som de studerar, säger </w:t>
      </w:r>
      <w:r w:rsidR="00F75C2A" w:rsidRPr="001F718D">
        <w:rPr>
          <w:rFonts w:eastAsiaTheme="minorEastAsia"/>
          <w:sz w:val="20"/>
          <w:szCs w:val="20"/>
        </w:rPr>
        <w:t>Dan Wiorek, ansvarig för RIU vid GIH</w:t>
      </w:r>
      <w:r w:rsidR="00952E86" w:rsidRPr="001F718D">
        <w:rPr>
          <w:rFonts w:eastAsiaTheme="minorEastAsia"/>
          <w:sz w:val="20"/>
          <w:szCs w:val="20"/>
        </w:rPr>
        <w:t xml:space="preserve">. </w:t>
      </w:r>
    </w:p>
    <w:p w14:paraId="6B242246" w14:textId="77777777" w:rsidR="00EF6B09" w:rsidRPr="00860EEF" w:rsidRDefault="00EF6B09" w:rsidP="00EF6B09">
      <w:pPr>
        <w:rPr>
          <w:sz w:val="16"/>
          <w:szCs w:val="16"/>
        </w:rPr>
      </w:pPr>
    </w:p>
    <w:p w14:paraId="7919E727" w14:textId="2CAC8F3B" w:rsidR="00666A5E" w:rsidRPr="001F718D" w:rsidRDefault="00666A5E" w:rsidP="00EF6B09">
      <w:pPr>
        <w:rPr>
          <w:rFonts w:eastAsiaTheme="minorEastAsia"/>
          <w:sz w:val="20"/>
          <w:szCs w:val="20"/>
        </w:rPr>
      </w:pPr>
      <w:r w:rsidRPr="001F718D">
        <w:rPr>
          <w:sz w:val="20"/>
          <w:szCs w:val="20"/>
        </w:rPr>
        <w:t>KTH och GIH bildar tillsammans ett av fem svenska Riksidrottsuniversitet.</w:t>
      </w:r>
      <w:r w:rsidR="00BE6B2B" w:rsidRPr="001F718D">
        <w:rPr>
          <w:sz w:val="20"/>
          <w:szCs w:val="20"/>
        </w:rPr>
        <w:t xml:space="preserve"> De övriga är Umeå u</w:t>
      </w:r>
      <w:r w:rsidRPr="001F718D">
        <w:rPr>
          <w:sz w:val="20"/>
          <w:szCs w:val="20"/>
        </w:rPr>
        <w:t>niversitet, Chalmers Tekniska högs</w:t>
      </w:r>
      <w:r w:rsidR="00BE6B2B" w:rsidRPr="001F718D">
        <w:rPr>
          <w:sz w:val="20"/>
          <w:szCs w:val="20"/>
        </w:rPr>
        <w:t>kola tillsammans med Göteborgs u</w:t>
      </w:r>
      <w:r w:rsidRPr="001F718D">
        <w:rPr>
          <w:sz w:val="20"/>
          <w:szCs w:val="20"/>
        </w:rPr>
        <w:t>niversitet, Mitthögskolan, Halmstad högskola tillsammans med Malmö högskola.</w:t>
      </w:r>
      <w:r w:rsidR="0034348A" w:rsidRPr="001F718D">
        <w:rPr>
          <w:sz w:val="20"/>
          <w:szCs w:val="20"/>
        </w:rPr>
        <w:t xml:space="preserve"> </w:t>
      </w:r>
    </w:p>
    <w:p w14:paraId="62280B2B" w14:textId="77777777" w:rsidR="00586886" w:rsidRPr="00860EEF" w:rsidRDefault="00586886" w:rsidP="00EF6B09">
      <w:pPr>
        <w:rPr>
          <w:rFonts w:eastAsiaTheme="minorEastAsia"/>
          <w:sz w:val="16"/>
          <w:szCs w:val="16"/>
        </w:rPr>
      </w:pPr>
    </w:p>
    <w:p w14:paraId="35415494" w14:textId="3DA45235" w:rsidR="00586886" w:rsidRPr="001F718D" w:rsidRDefault="00586886" w:rsidP="00EF6B09">
      <w:pPr>
        <w:rPr>
          <w:rFonts w:eastAsiaTheme="minorEastAsia"/>
          <w:sz w:val="20"/>
          <w:szCs w:val="20"/>
        </w:rPr>
      </w:pPr>
      <w:r w:rsidRPr="001F718D">
        <w:rPr>
          <w:rFonts w:eastAsiaTheme="minorEastAsia"/>
          <w:sz w:val="20"/>
          <w:szCs w:val="20"/>
        </w:rPr>
        <w:t>Ta del av Riksidrottsuniversitet på GIH och på KTH.</w:t>
      </w:r>
    </w:p>
    <w:p w14:paraId="63F2885A" w14:textId="3FD9DE61" w:rsidR="00586886" w:rsidRPr="001F718D" w:rsidRDefault="009231EA" w:rsidP="00EF6B09">
      <w:pPr>
        <w:rPr>
          <w:rFonts w:eastAsiaTheme="minorEastAsia"/>
          <w:sz w:val="20"/>
          <w:szCs w:val="20"/>
        </w:rPr>
      </w:pPr>
      <w:hyperlink r:id="rId11" w:history="1">
        <w:r w:rsidR="00586886" w:rsidRPr="001F718D">
          <w:rPr>
            <w:rStyle w:val="Hyperlnk"/>
            <w:rFonts w:eastAsiaTheme="minorEastAsia"/>
            <w:color w:val="auto"/>
            <w:sz w:val="20"/>
            <w:szCs w:val="20"/>
            <w:u w:val="none"/>
          </w:rPr>
          <w:t>www.gih.se/riksidrottsuniversitet</w:t>
        </w:r>
      </w:hyperlink>
    </w:p>
    <w:p w14:paraId="38D2FC15" w14:textId="688F9C11" w:rsidR="00586886" w:rsidRPr="001F718D" w:rsidRDefault="009231EA" w:rsidP="00EF6B09">
      <w:pPr>
        <w:rPr>
          <w:rFonts w:eastAsiaTheme="minorEastAsia"/>
          <w:sz w:val="20"/>
          <w:szCs w:val="20"/>
        </w:rPr>
      </w:pPr>
      <w:hyperlink r:id="rId12" w:history="1">
        <w:r w:rsidR="00921D60" w:rsidRPr="001F718D">
          <w:rPr>
            <w:rStyle w:val="Hyperlnk"/>
            <w:rFonts w:eastAsiaTheme="minorEastAsia"/>
            <w:color w:val="auto"/>
            <w:sz w:val="20"/>
            <w:szCs w:val="20"/>
            <w:u w:val="none"/>
          </w:rPr>
          <w:t>www.kth.se/riu</w:t>
        </w:r>
      </w:hyperlink>
    </w:p>
    <w:p w14:paraId="26567115" w14:textId="4E5F7109" w:rsidR="00586886" w:rsidRPr="001F718D" w:rsidRDefault="00586886" w:rsidP="00586886">
      <w:pPr>
        <w:rPr>
          <w:rFonts w:eastAsiaTheme="minorEastAsia" w:cstheme="minorHAnsi"/>
        </w:rPr>
      </w:pPr>
    </w:p>
    <w:p w14:paraId="118FFFBE" w14:textId="25C3F1B6" w:rsidR="005F1CC1" w:rsidRPr="001F718D" w:rsidRDefault="00C91607" w:rsidP="006E5199">
      <w:pPr>
        <w:rPr>
          <w:sz w:val="20"/>
          <w:szCs w:val="20"/>
        </w:rPr>
      </w:pPr>
      <w:r w:rsidRPr="001F718D">
        <w:rPr>
          <w:rFonts w:eastAsia="Times New Roman"/>
          <w:b/>
          <w:sz w:val="18"/>
          <w:szCs w:val="18"/>
        </w:rPr>
        <w:t>För mer information kontakta:</w:t>
      </w:r>
      <w:r w:rsidRPr="001F718D">
        <w:rPr>
          <w:rFonts w:eastAsia="Times New Roman"/>
          <w:b/>
          <w:sz w:val="18"/>
          <w:szCs w:val="18"/>
        </w:rPr>
        <w:br/>
      </w:r>
      <w:r w:rsidR="00586886" w:rsidRPr="001F718D">
        <w:rPr>
          <w:rFonts w:eastAsia="Times New Roman"/>
          <w:sz w:val="20"/>
          <w:szCs w:val="20"/>
        </w:rPr>
        <w:t xml:space="preserve">Per Nilsson, rektor </w:t>
      </w:r>
      <w:r w:rsidRPr="001F718D">
        <w:rPr>
          <w:rFonts w:eastAsia="Times New Roman"/>
          <w:sz w:val="20"/>
          <w:szCs w:val="20"/>
        </w:rPr>
        <w:t>GIH, e-post:</w:t>
      </w:r>
      <w:r w:rsidR="008101CC" w:rsidRPr="001F718D">
        <w:rPr>
          <w:rFonts w:eastAsia="Times New Roman"/>
          <w:sz w:val="20"/>
          <w:szCs w:val="20"/>
        </w:rPr>
        <w:t xml:space="preserve"> </w:t>
      </w:r>
      <w:hyperlink r:id="rId13" w:history="1">
        <w:r w:rsidR="00586886" w:rsidRPr="001F718D">
          <w:rPr>
            <w:rStyle w:val="Hyperlnk"/>
            <w:color w:val="auto"/>
            <w:sz w:val="20"/>
            <w:szCs w:val="20"/>
            <w:u w:val="none"/>
          </w:rPr>
          <w:t>per.nilsson@gih.se</w:t>
        </w:r>
      </w:hyperlink>
      <w:r w:rsidR="00DE2CA6" w:rsidRPr="001F718D">
        <w:rPr>
          <w:sz w:val="20"/>
          <w:szCs w:val="20"/>
        </w:rPr>
        <w:t xml:space="preserve">, </w:t>
      </w:r>
      <w:proofErr w:type="spellStart"/>
      <w:r w:rsidR="00DE2CA6" w:rsidRPr="001F718D">
        <w:rPr>
          <w:sz w:val="20"/>
          <w:szCs w:val="20"/>
        </w:rPr>
        <w:t>tel</w:t>
      </w:r>
      <w:proofErr w:type="spellEnd"/>
      <w:r w:rsidR="00DE2CA6" w:rsidRPr="001F718D">
        <w:rPr>
          <w:sz w:val="20"/>
          <w:szCs w:val="20"/>
        </w:rPr>
        <w:t xml:space="preserve">: </w:t>
      </w:r>
      <w:r w:rsidR="00586886" w:rsidRPr="001F718D">
        <w:rPr>
          <w:sz w:val="20"/>
          <w:szCs w:val="20"/>
        </w:rPr>
        <w:t>070-</w:t>
      </w:r>
      <w:r w:rsidR="006E5199" w:rsidRPr="001F718D">
        <w:rPr>
          <w:sz w:val="20"/>
          <w:szCs w:val="20"/>
        </w:rPr>
        <w:t>636 50 14</w:t>
      </w:r>
    </w:p>
    <w:p w14:paraId="4C578826" w14:textId="092D1C14" w:rsidR="00586886" w:rsidRPr="001F718D" w:rsidRDefault="00586886" w:rsidP="006E5199">
      <w:pPr>
        <w:rPr>
          <w:sz w:val="20"/>
          <w:szCs w:val="20"/>
        </w:rPr>
      </w:pPr>
      <w:r w:rsidRPr="001F718D">
        <w:rPr>
          <w:sz w:val="20"/>
          <w:szCs w:val="20"/>
        </w:rPr>
        <w:t xml:space="preserve">Dan Wiorek, RIU-ansvarig GIH, e-post: </w:t>
      </w:r>
      <w:hyperlink r:id="rId14" w:history="1">
        <w:r w:rsidRPr="001F718D">
          <w:rPr>
            <w:rStyle w:val="Hyperlnk"/>
            <w:color w:val="auto"/>
            <w:sz w:val="20"/>
            <w:szCs w:val="20"/>
            <w:u w:val="none"/>
          </w:rPr>
          <w:t>dan.wiorek@gih.se</w:t>
        </w:r>
      </w:hyperlink>
      <w:r w:rsidR="005369F6" w:rsidRPr="001F718D">
        <w:rPr>
          <w:sz w:val="20"/>
          <w:szCs w:val="20"/>
        </w:rPr>
        <w:t xml:space="preserve">, </w:t>
      </w:r>
      <w:proofErr w:type="spellStart"/>
      <w:r w:rsidR="005369F6" w:rsidRPr="001F718D">
        <w:rPr>
          <w:sz w:val="20"/>
          <w:szCs w:val="20"/>
        </w:rPr>
        <w:t>tel</w:t>
      </w:r>
      <w:proofErr w:type="spellEnd"/>
      <w:r w:rsidR="005369F6" w:rsidRPr="001F718D">
        <w:rPr>
          <w:sz w:val="20"/>
          <w:szCs w:val="20"/>
        </w:rPr>
        <w:t>: 073-151 90 50</w:t>
      </w:r>
    </w:p>
    <w:p w14:paraId="3DE72B4D" w14:textId="1C754D70" w:rsidR="00586886" w:rsidRPr="001F718D" w:rsidRDefault="00586886" w:rsidP="006E5199">
      <w:pPr>
        <w:rPr>
          <w:sz w:val="20"/>
          <w:szCs w:val="20"/>
        </w:rPr>
      </w:pPr>
      <w:r w:rsidRPr="001F718D">
        <w:rPr>
          <w:sz w:val="20"/>
          <w:szCs w:val="20"/>
        </w:rPr>
        <w:t xml:space="preserve">Inge </w:t>
      </w:r>
      <w:proofErr w:type="spellStart"/>
      <w:r w:rsidRPr="001F718D">
        <w:rPr>
          <w:sz w:val="20"/>
          <w:szCs w:val="20"/>
        </w:rPr>
        <w:t>Jovik</w:t>
      </w:r>
      <w:proofErr w:type="spellEnd"/>
      <w:r w:rsidRPr="001F718D">
        <w:rPr>
          <w:sz w:val="20"/>
          <w:szCs w:val="20"/>
        </w:rPr>
        <w:t xml:space="preserve">, RIU-ansvarig KTH, e-post: </w:t>
      </w:r>
      <w:hyperlink r:id="rId15" w:history="1">
        <w:r w:rsidRPr="007E3397">
          <w:rPr>
            <w:sz w:val="20"/>
            <w:szCs w:val="20"/>
          </w:rPr>
          <w:t>jovik@kth.se</w:t>
        </w:r>
      </w:hyperlink>
      <w:r w:rsidR="007E3397">
        <w:rPr>
          <w:sz w:val="20"/>
          <w:szCs w:val="20"/>
        </w:rPr>
        <w:t>,</w:t>
      </w:r>
      <w:r w:rsidRPr="001F718D">
        <w:rPr>
          <w:sz w:val="20"/>
          <w:szCs w:val="20"/>
        </w:rPr>
        <w:t xml:space="preserve"> </w:t>
      </w:r>
      <w:proofErr w:type="spellStart"/>
      <w:r w:rsidRPr="001F718D">
        <w:rPr>
          <w:rStyle w:val="Hyperlnk"/>
          <w:color w:val="auto"/>
          <w:sz w:val="20"/>
          <w:szCs w:val="20"/>
          <w:u w:val="none"/>
        </w:rPr>
        <w:t>tel</w:t>
      </w:r>
      <w:proofErr w:type="spellEnd"/>
      <w:r w:rsidRPr="001F718D">
        <w:rPr>
          <w:rStyle w:val="Hyperlnk"/>
          <w:color w:val="auto"/>
          <w:sz w:val="20"/>
          <w:szCs w:val="20"/>
          <w:u w:val="none"/>
        </w:rPr>
        <w:t>: 070-</w:t>
      </w:r>
      <w:r w:rsidR="005369F6" w:rsidRPr="001F718D">
        <w:rPr>
          <w:rFonts w:eastAsia="Times New Roman"/>
          <w:sz w:val="20"/>
          <w:szCs w:val="20"/>
        </w:rPr>
        <w:t>649 61 69</w:t>
      </w:r>
    </w:p>
    <w:p w14:paraId="38DFE3E1" w14:textId="5B2894B5" w:rsidR="00586886" w:rsidRPr="001F718D" w:rsidRDefault="00586886" w:rsidP="006E5199">
      <w:pPr>
        <w:rPr>
          <w:sz w:val="20"/>
          <w:szCs w:val="20"/>
        </w:rPr>
      </w:pPr>
      <w:r w:rsidRPr="001F718D">
        <w:rPr>
          <w:sz w:val="20"/>
          <w:szCs w:val="20"/>
        </w:rPr>
        <w:t xml:space="preserve">Louise Ekström, kommunikationsansvarig GIH, e-post: </w:t>
      </w:r>
      <w:r w:rsidR="009231EA" w:rsidRPr="001F718D">
        <w:fldChar w:fldCharType="begin"/>
      </w:r>
      <w:r w:rsidR="009231EA" w:rsidRPr="001F718D">
        <w:instrText xml:space="preserve"> HYPERLINK "mailto:louise.ekstrom@gih.se" </w:instrText>
      </w:r>
      <w:r w:rsidR="009231EA" w:rsidRPr="001F718D">
        <w:fldChar w:fldCharType="separate"/>
      </w:r>
      <w:r w:rsidRPr="001F718D">
        <w:rPr>
          <w:rStyle w:val="Hyperlnk"/>
          <w:color w:val="auto"/>
          <w:sz w:val="20"/>
          <w:szCs w:val="20"/>
          <w:u w:val="none"/>
        </w:rPr>
        <w:t>louise.ekstrom@gih.se</w:t>
      </w:r>
      <w:r w:rsidR="009231EA" w:rsidRPr="001F718D">
        <w:rPr>
          <w:rStyle w:val="Hyperlnk"/>
          <w:color w:val="auto"/>
          <w:sz w:val="20"/>
          <w:szCs w:val="20"/>
          <w:u w:val="none"/>
        </w:rPr>
        <w:fldChar w:fldCharType="end"/>
      </w:r>
      <w:r w:rsidR="007E3397">
        <w:rPr>
          <w:rStyle w:val="Hyperlnk"/>
          <w:color w:val="auto"/>
          <w:sz w:val="20"/>
          <w:szCs w:val="20"/>
          <w:u w:val="none"/>
        </w:rPr>
        <w:t>,</w:t>
      </w:r>
      <w:bookmarkStart w:id="0" w:name="_GoBack"/>
      <w:bookmarkEnd w:id="0"/>
      <w:r w:rsidRPr="001F718D">
        <w:rPr>
          <w:sz w:val="20"/>
          <w:szCs w:val="20"/>
        </w:rPr>
        <w:t xml:space="preserve"> </w:t>
      </w:r>
      <w:proofErr w:type="spellStart"/>
      <w:r w:rsidRPr="001F718D">
        <w:rPr>
          <w:sz w:val="20"/>
          <w:szCs w:val="20"/>
        </w:rPr>
        <w:t>tel</w:t>
      </w:r>
      <w:proofErr w:type="spellEnd"/>
      <w:r w:rsidRPr="001F718D">
        <w:rPr>
          <w:sz w:val="20"/>
          <w:szCs w:val="20"/>
        </w:rPr>
        <w:t>: 070-202 85 86</w:t>
      </w:r>
    </w:p>
    <w:p w14:paraId="6FDB1413" w14:textId="60E40439" w:rsidR="00C91607" w:rsidRPr="001F718D" w:rsidRDefault="00C91607" w:rsidP="00C91607">
      <w:pPr>
        <w:rPr>
          <w:i/>
          <w:iCs/>
          <w:sz w:val="18"/>
          <w:szCs w:val="18"/>
        </w:rPr>
      </w:pPr>
    </w:p>
    <w:p w14:paraId="429E1324" w14:textId="77777777" w:rsidR="00293B89" w:rsidRPr="00586886" w:rsidRDefault="00C91607">
      <w:pPr>
        <w:rPr>
          <w:i/>
          <w:iCs/>
          <w:sz w:val="18"/>
          <w:szCs w:val="18"/>
        </w:rPr>
      </w:pPr>
      <w:r w:rsidRPr="001F718D">
        <w:rPr>
          <w:i/>
          <w:iCs/>
          <w:sz w:val="18"/>
          <w:szCs w:val="18"/>
        </w:rPr>
        <w:t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  <w:r w:rsidRPr="00586886">
        <w:rPr>
          <w:i/>
          <w:iCs/>
          <w:sz w:val="18"/>
          <w:szCs w:val="18"/>
        </w:rPr>
        <w:t xml:space="preserve"> </w:t>
      </w:r>
    </w:p>
    <w:sectPr w:rsidR="00293B89" w:rsidRPr="00586886" w:rsidSect="0034348A">
      <w:headerReference w:type="defaul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3B25" w14:textId="77777777" w:rsidR="009231EA" w:rsidRDefault="009231EA" w:rsidP="00651678">
      <w:r>
        <w:separator/>
      </w:r>
    </w:p>
  </w:endnote>
  <w:endnote w:type="continuationSeparator" w:id="0">
    <w:p w14:paraId="52CE7E8D" w14:textId="77777777" w:rsidR="009231EA" w:rsidRDefault="009231EA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207B" w14:textId="77777777" w:rsidR="009231EA" w:rsidRDefault="009231EA" w:rsidP="00651678">
      <w:r>
        <w:separator/>
      </w:r>
    </w:p>
  </w:footnote>
  <w:footnote w:type="continuationSeparator" w:id="0">
    <w:p w14:paraId="7135BE54" w14:textId="77777777" w:rsidR="009231EA" w:rsidRDefault="009231EA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A806" w14:textId="75DBFC11" w:rsidR="00622C47" w:rsidRDefault="00651678" w:rsidP="00F841FE">
    <w:pPr>
      <w:pStyle w:val="Sidhuvud"/>
      <w:ind w:left="4536"/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4BA15E6F" wp14:editId="08B0997A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9" name="Bildobjekt 9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79FC85EE" wp14:editId="67AAE688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0" name="Bildobjekt 10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</w:t>
    </w:r>
    <w:r w:rsidR="00B9347E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7E0771">
      <w:rPr>
        <w:rFonts w:ascii="Arial" w:hAnsi="Arial" w:cs="Arial"/>
      </w:rPr>
      <w:t>03-24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BE"/>
    <w:multiLevelType w:val="hybridMultilevel"/>
    <w:tmpl w:val="A7C84B64"/>
    <w:lvl w:ilvl="0" w:tplc="BC906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D5C"/>
    <w:multiLevelType w:val="hybridMultilevel"/>
    <w:tmpl w:val="A7E2014A"/>
    <w:lvl w:ilvl="0" w:tplc="D550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6B3F"/>
    <w:multiLevelType w:val="hybridMultilevel"/>
    <w:tmpl w:val="258237B8"/>
    <w:lvl w:ilvl="0" w:tplc="0A582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369A"/>
    <w:multiLevelType w:val="hybridMultilevel"/>
    <w:tmpl w:val="F62EEFB6"/>
    <w:lvl w:ilvl="0" w:tplc="9288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7C57"/>
    <w:multiLevelType w:val="hybridMultilevel"/>
    <w:tmpl w:val="4788BDF4"/>
    <w:lvl w:ilvl="0" w:tplc="9DF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6E78"/>
    <w:rsid w:val="000231E4"/>
    <w:rsid w:val="0004002B"/>
    <w:rsid w:val="00040ABA"/>
    <w:rsid w:val="000618FA"/>
    <w:rsid w:val="000769AA"/>
    <w:rsid w:val="00084060"/>
    <w:rsid w:val="000875F1"/>
    <w:rsid w:val="000879B0"/>
    <w:rsid w:val="00091505"/>
    <w:rsid w:val="000942C1"/>
    <w:rsid w:val="000978A2"/>
    <w:rsid w:val="000B6BA3"/>
    <w:rsid w:val="000C5363"/>
    <w:rsid w:val="000D0BB1"/>
    <w:rsid w:val="000F051D"/>
    <w:rsid w:val="000F1540"/>
    <w:rsid w:val="00105DB1"/>
    <w:rsid w:val="001100E2"/>
    <w:rsid w:val="001116EB"/>
    <w:rsid w:val="001751EF"/>
    <w:rsid w:val="00180557"/>
    <w:rsid w:val="001914D3"/>
    <w:rsid w:val="00191CA2"/>
    <w:rsid w:val="00195759"/>
    <w:rsid w:val="001A269E"/>
    <w:rsid w:val="001A2ADC"/>
    <w:rsid w:val="001A7E0E"/>
    <w:rsid w:val="001D5D9F"/>
    <w:rsid w:val="001E2E1D"/>
    <w:rsid w:val="001E2F07"/>
    <w:rsid w:val="001E7F5B"/>
    <w:rsid w:val="001F718D"/>
    <w:rsid w:val="00200C6D"/>
    <w:rsid w:val="0023158D"/>
    <w:rsid w:val="00265F9E"/>
    <w:rsid w:val="00270176"/>
    <w:rsid w:val="00287682"/>
    <w:rsid w:val="00291374"/>
    <w:rsid w:val="00293B89"/>
    <w:rsid w:val="002A6017"/>
    <w:rsid w:val="002B64A6"/>
    <w:rsid w:val="002C6A9B"/>
    <w:rsid w:val="00303DEB"/>
    <w:rsid w:val="00304321"/>
    <w:rsid w:val="00311D07"/>
    <w:rsid w:val="0034348A"/>
    <w:rsid w:val="003454FB"/>
    <w:rsid w:val="003522E5"/>
    <w:rsid w:val="00354780"/>
    <w:rsid w:val="00362321"/>
    <w:rsid w:val="0036463E"/>
    <w:rsid w:val="00366806"/>
    <w:rsid w:val="0039085B"/>
    <w:rsid w:val="00393248"/>
    <w:rsid w:val="003B62BC"/>
    <w:rsid w:val="003C14B3"/>
    <w:rsid w:val="003C2B37"/>
    <w:rsid w:val="003C5ECC"/>
    <w:rsid w:val="003D6523"/>
    <w:rsid w:val="003E3721"/>
    <w:rsid w:val="004068DC"/>
    <w:rsid w:val="004124C6"/>
    <w:rsid w:val="00414963"/>
    <w:rsid w:val="00441BA6"/>
    <w:rsid w:val="0044628E"/>
    <w:rsid w:val="00470883"/>
    <w:rsid w:val="00481925"/>
    <w:rsid w:val="004830A0"/>
    <w:rsid w:val="00487D1A"/>
    <w:rsid w:val="00487DB2"/>
    <w:rsid w:val="00492284"/>
    <w:rsid w:val="00495A73"/>
    <w:rsid w:val="004C0CF8"/>
    <w:rsid w:val="004D655A"/>
    <w:rsid w:val="004E2D0D"/>
    <w:rsid w:val="004E30C7"/>
    <w:rsid w:val="004F27C1"/>
    <w:rsid w:val="004F33FF"/>
    <w:rsid w:val="005048D1"/>
    <w:rsid w:val="00506DB3"/>
    <w:rsid w:val="0050784E"/>
    <w:rsid w:val="0051192D"/>
    <w:rsid w:val="00514D04"/>
    <w:rsid w:val="00516251"/>
    <w:rsid w:val="00522C5E"/>
    <w:rsid w:val="005369F6"/>
    <w:rsid w:val="00586886"/>
    <w:rsid w:val="005871F6"/>
    <w:rsid w:val="005A0AC1"/>
    <w:rsid w:val="005A1258"/>
    <w:rsid w:val="005B2D0E"/>
    <w:rsid w:val="005B643F"/>
    <w:rsid w:val="005E4DD5"/>
    <w:rsid w:val="005F1CC1"/>
    <w:rsid w:val="00606E62"/>
    <w:rsid w:val="0061188A"/>
    <w:rsid w:val="00613000"/>
    <w:rsid w:val="00622790"/>
    <w:rsid w:val="00622AD1"/>
    <w:rsid w:val="00622C47"/>
    <w:rsid w:val="00651678"/>
    <w:rsid w:val="00666A5E"/>
    <w:rsid w:val="00693942"/>
    <w:rsid w:val="006C2754"/>
    <w:rsid w:val="006D00B1"/>
    <w:rsid w:val="006D729A"/>
    <w:rsid w:val="006E11AF"/>
    <w:rsid w:val="006E2A53"/>
    <w:rsid w:val="006E5199"/>
    <w:rsid w:val="0071338A"/>
    <w:rsid w:val="007215E1"/>
    <w:rsid w:val="0073558E"/>
    <w:rsid w:val="00736B57"/>
    <w:rsid w:val="00745F67"/>
    <w:rsid w:val="00761848"/>
    <w:rsid w:val="00773721"/>
    <w:rsid w:val="0079020B"/>
    <w:rsid w:val="00793A92"/>
    <w:rsid w:val="00794023"/>
    <w:rsid w:val="007B285A"/>
    <w:rsid w:val="007C1944"/>
    <w:rsid w:val="007D29FF"/>
    <w:rsid w:val="007D2DAF"/>
    <w:rsid w:val="007D50C4"/>
    <w:rsid w:val="007D50D6"/>
    <w:rsid w:val="007D7ABF"/>
    <w:rsid w:val="007E0771"/>
    <w:rsid w:val="007E07BC"/>
    <w:rsid w:val="007E1557"/>
    <w:rsid w:val="007E2FAB"/>
    <w:rsid w:val="007E3397"/>
    <w:rsid w:val="007F5308"/>
    <w:rsid w:val="008018DE"/>
    <w:rsid w:val="008101CC"/>
    <w:rsid w:val="008103FC"/>
    <w:rsid w:val="00822316"/>
    <w:rsid w:val="00840021"/>
    <w:rsid w:val="00844A13"/>
    <w:rsid w:val="008461D6"/>
    <w:rsid w:val="00856FC6"/>
    <w:rsid w:val="00860EEF"/>
    <w:rsid w:val="00871120"/>
    <w:rsid w:val="0087247B"/>
    <w:rsid w:val="0089796D"/>
    <w:rsid w:val="008A0CA5"/>
    <w:rsid w:val="008B0033"/>
    <w:rsid w:val="008C0423"/>
    <w:rsid w:val="008D485F"/>
    <w:rsid w:val="008D53A4"/>
    <w:rsid w:val="008D7090"/>
    <w:rsid w:val="008E2806"/>
    <w:rsid w:val="008E5D8C"/>
    <w:rsid w:val="008F34F8"/>
    <w:rsid w:val="008F487C"/>
    <w:rsid w:val="00907D08"/>
    <w:rsid w:val="009160C6"/>
    <w:rsid w:val="00917D53"/>
    <w:rsid w:val="00921D60"/>
    <w:rsid w:val="009231EA"/>
    <w:rsid w:val="00926EBF"/>
    <w:rsid w:val="00941D5C"/>
    <w:rsid w:val="00952E86"/>
    <w:rsid w:val="00954481"/>
    <w:rsid w:val="0096312D"/>
    <w:rsid w:val="00971236"/>
    <w:rsid w:val="009731CE"/>
    <w:rsid w:val="009771AF"/>
    <w:rsid w:val="009778FA"/>
    <w:rsid w:val="009821EA"/>
    <w:rsid w:val="00993C5B"/>
    <w:rsid w:val="009A73C4"/>
    <w:rsid w:val="009A7D2D"/>
    <w:rsid w:val="009B1FAA"/>
    <w:rsid w:val="009D0E2C"/>
    <w:rsid w:val="009D18C7"/>
    <w:rsid w:val="009E279B"/>
    <w:rsid w:val="009E4E10"/>
    <w:rsid w:val="009F018F"/>
    <w:rsid w:val="009F267F"/>
    <w:rsid w:val="009F4E3C"/>
    <w:rsid w:val="009F4FD5"/>
    <w:rsid w:val="009F7284"/>
    <w:rsid w:val="00A025D1"/>
    <w:rsid w:val="00A150F6"/>
    <w:rsid w:val="00A1619D"/>
    <w:rsid w:val="00A16385"/>
    <w:rsid w:val="00A24473"/>
    <w:rsid w:val="00A37AE4"/>
    <w:rsid w:val="00A738EC"/>
    <w:rsid w:val="00AA1678"/>
    <w:rsid w:val="00AA4ECC"/>
    <w:rsid w:val="00AA668F"/>
    <w:rsid w:val="00AE0310"/>
    <w:rsid w:val="00AE1812"/>
    <w:rsid w:val="00AF4FC4"/>
    <w:rsid w:val="00B023A7"/>
    <w:rsid w:val="00B13989"/>
    <w:rsid w:val="00B2209F"/>
    <w:rsid w:val="00B33C43"/>
    <w:rsid w:val="00B37669"/>
    <w:rsid w:val="00B45C07"/>
    <w:rsid w:val="00B56B6D"/>
    <w:rsid w:val="00B70311"/>
    <w:rsid w:val="00B86C00"/>
    <w:rsid w:val="00B9347E"/>
    <w:rsid w:val="00BA4DDD"/>
    <w:rsid w:val="00BD1E61"/>
    <w:rsid w:val="00BD5985"/>
    <w:rsid w:val="00BD678C"/>
    <w:rsid w:val="00BD6C2F"/>
    <w:rsid w:val="00BD773E"/>
    <w:rsid w:val="00BE1491"/>
    <w:rsid w:val="00BE358B"/>
    <w:rsid w:val="00BE6B2B"/>
    <w:rsid w:val="00BF4773"/>
    <w:rsid w:val="00C01278"/>
    <w:rsid w:val="00C2084E"/>
    <w:rsid w:val="00C2371F"/>
    <w:rsid w:val="00C27EFE"/>
    <w:rsid w:val="00C32F05"/>
    <w:rsid w:val="00C431E3"/>
    <w:rsid w:val="00C51B99"/>
    <w:rsid w:val="00C520FB"/>
    <w:rsid w:val="00C6764E"/>
    <w:rsid w:val="00C91607"/>
    <w:rsid w:val="00CA1E3F"/>
    <w:rsid w:val="00CD73FA"/>
    <w:rsid w:val="00CF22EA"/>
    <w:rsid w:val="00D16423"/>
    <w:rsid w:val="00D23F9A"/>
    <w:rsid w:val="00D42312"/>
    <w:rsid w:val="00D71771"/>
    <w:rsid w:val="00D71E8E"/>
    <w:rsid w:val="00D87558"/>
    <w:rsid w:val="00D96CA5"/>
    <w:rsid w:val="00DB6486"/>
    <w:rsid w:val="00DC5807"/>
    <w:rsid w:val="00DD3AF7"/>
    <w:rsid w:val="00DD4237"/>
    <w:rsid w:val="00DE2CA6"/>
    <w:rsid w:val="00DE74F8"/>
    <w:rsid w:val="00DF130E"/>
    <w:rsid w:val="00E07BD2"/>
    <w:rsid w:val="00E15BB0"/>
    <w:rsid w:val="00E17171"/>
    <w:rsid w:val="00E259E2"/>
    <w:rsid w:val="00E26EEE"/>
    <w:rsid w:val="00E37096"/>
    <w:rsid w:val="00E40041"/>
    <w:rsid w:val="00E568B7"/>
    <w:rsid w:val="00E609D7"/>
    <w:rsid w:val="00E75BB8"/>
    <w:rsid w:val="00E922E0"/>
    <w:rsid w:val="00E97728"/>
    <w:rsid w:val="00EC0FB0"/>
    <w:rsid w:val="00EC200E"/>
    <w:rsid w:val="00EC20D1"/>
    <w:rsid w:val="00ED1335"/>
    <w:rsid w:val="00EE7023"/>
    <w:rsid w:val="00EF1B24"/>
    <w:rsid w:val="00EF4238"/>
    <w:rsid w:val="00EF5233"/>
    <w:rsid w:val="00EF6B09"/>
    <w:rsid w:val="00F04270"/>
    <w:rsid w:val="00F10693"/>
    <w:rsid w:val="00F12D52"/>
    <w:rsid w:val="00F264E5"/>
    <w:rsid w:val="00F33686"/>
    <w:rsid w:val="00F3402F"/>
    <w:rsid w:val="00F441A7"/>
    <w:rsid w:val="00F622ED"/>
    <w:rsid w:val="00F63296"/>
    <w:rsid w:val="00F70C83"/>
    <w:rsid w:val="00F75C2A"/>
    <w:rsid w:val="00F770EE"/>
    <w:rsid w:val="00F841FE"/>
    <w:rsid w:val="00FA4084"/>
    <w:rsid w:val="00FA64CB"/>
    <w:rsid w:val="00FC115B"/>
    <w:rsid w:val="00FE0193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CA1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  <w:style w:type="paragraph" w:customStyle="1" w:styleId="MDPI17abstract">
    <w:name w:val="MDPI_1.7_abstract"/>
    <w:basedOn w:val="Normal"/>
    <w:next w:val="Normal"/>
    <w:qFormat/>
    <w:rsid w:val="0096312D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96312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DE2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0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8101C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15BB0"/>
    <w:pPr>
      <w:spacing w:before="100" w:beforeAutospacing="1" w:after="100" w:afterAutospacing="1"/>
    </w:pPr>
    <w:rPr>
      <w:rFonts w:eastAsia="Times New Roman"/>
    </w:rPr>
  </w:style>
  <w:style w:type="paragraph" w:styleId="Brdtext2">
    <w:name w:val="Body Text 2"/>
    <w:basedOn w:val="Normal"/>
    <w:link w:val="Brdtext2Char"/>
    <w:semiHidden/>
    <w:rsid w:val="00952E86"/>
    <w:rPr>
      <w:rFonts w:ascii="Verdana" w:eastAsia="Times New Roman" w:hAnsi="Verdana"/>
      <w:sz w:val="22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sid w:val="00952E86"/>
    <w:rPr>
      <w:rFonts w:ascii="Verdana" w:eastAsia="Times New Roman" w:hAnsi="Verdana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.nilsson@gih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th.se/ri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h.se/riksidrottsuniversit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vik@kth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.wiorek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7DF1A6EA1D24CA3CE27BFF89C9044" ma:contentTypeVersion="9" ma:contentTypeDescription="Skapa ett nytt dokument." ma:contentTypeScope="" ma:versionID="d23a4bb8e1b5319d351cabb8dc26b33c">
  <xsd:schema xmlns:xsd="http://www.w3.org/2001/XMLSchema" xmlns:xs="http://www.w3.org/2001/XMLSchema" xmlns:p="http://schemas.microsoft.com/office/2006/metadata/properties" xmlns:ns3="34084c39-8907-4dc1-a570-53132afd7400" targetNamespace="http://schemas.microsoft.com/office/2006/metadata/properties" ma:root="true" ma:fieldsID="eda916b8ad39d6b6f7ea446778a52d01" ns3:_="">
    <xsd:import namespace="34084c39-8907-4dc1-a570-53132afd7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4c39-8907-4dc1-a570-53132afd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1952-43EC-4D53-B32A-A7F3075FA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02537-48CE-48B7-AE30-8E4561428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858E5-87B3-4888-A908-757AC2F1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4c39-8907-4dc1-a570-53132afd7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AB8C0-7A2E-4B22-B9C3-009785E4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5</cp:revision>
  <cp:lastPrinted>2020-03-23T15:09:00Z</cp:lastPrinted>
  <dcterms:created xsi:type="dcterms:W3CDTF">2020-03-23T14:44:00Z</dcterms:created>
  <dcterms:modified xsi:type="dcterms:W3CDTF">2020-03-23T16:08:00Z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0x01010057C7DF1A6EA1D24CA3CE27BFF89C9044</vt:lpwstr>
  </property>
</Properties>
</file>