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B63D" w14:textId="5FEA8F53" w:rsidR="00A43F7C" w:rsidRPr="00270203" w:rsidRDefault="002D5AC2" w:rsidP="007B3F3B">
      <w:pPr>
        <w:jc w:val="right"/>
        <w:rPr>
          <w:lang w:val="en-GB"/>
        </w:rPr>
      </w:pPr>
      <w:r w:rsidRPr="00270203">
        <w:rPr>
          <w:lang w:val="en-GB"/>
        </w:rPr>
        <w:t>Press</w:t>
      </w:r>
      <w:r w:rsidR="006113D8" w:rsidRPr="00270203">
        <w:rPr>
          <w:lang w:val="en-GB"/>
        </w:rPr>
        <w:t xml:space="preserve"> release</w:t>
      </w:r>
      <w:r w:rsidRPr="00270203">
        <w:rPr>
          <w:lang w:val="en-GB"/>
        </w:rPr>
        <w:br/>
        <w:t xml:space="preserve">Düsseldorf, </w:t>
      </w:r>
      <w:r w:rsidR="006A3C1F" w:rsidRPr="00270203">
        <w:rPr>
          <w:lang w:val="en-GB"/>
        </w:rPr>
        <w:t>14</w:t>
      </w:r>
      <w:r w:rsidR="006113D8" w:rsidRPr="00270203">
        <w:rPr>
          <w:lang w:val="en-GB"/>
        </w:rPr>
        <w:t>/</w:t>
      </w:r>
      <w:r w:rsidR="006A3C1F" w:rsidRPr="00270203">
        <w:rPr>
          <w:lang w:val="en-GB"/>
        </w:rPr>
        <w:t>06</w:t>
      </w:r>
      <w:r w:rsidR="006113D8" w:rsidRPr="00270203">
        <w:rPr>
          <w:lang w:val="en-GB"/>
        </w:rPr>
        <w:t>/</w:t>
      </w:r>
      <w:r w:rsidRPr="00270203">
        <w:rPr>
          <w:lang w:val="en-GB"/>
        </w:rPr>
        <w:t>202</w:t>
      </w:r>
      <w:r w:rsidR="009D5DC1" w:rsidRPr="00270203">
        <w:rPr>
          <w:lang w:val="en-GB"/>
        </w:rPr>
        <w:t>3</w:t>
      </w:r>
    </w:p>
    <w:p w14:paraId="38CE1521" w14:textId="0638E741" w:rsidR="006113D8" w:rsidRPr="00270203" w:rsidRDefault="0025297F" w:rsidP="006113D8">
      <w:pPr>
        <w:pStyle w:val="Teaser"/>
        <w:rPr>
          <w:b/>
          <w:i w:val="0"/>
          <w:sz w:val="24"/>
          <w:lang w:val="en-GB"/>
        </w:rPr>
      </w:pPr>
      <w:r w:rsidRPr="00270203">
        <w:rPr>
          <w:b/>
          <w:i w:val="0"/>
          <w:sz w:val="24"/>
          <w:lang w:val="en-GB"/>
        </w:rPr>
        <w:t>The role of storage systems in the face of disrupted supply chains</w:t>
      </w:r>
    </w:p>
    <w:p w14:paraId="2F6C7D83" w14:textId="285BBBB1" w:rsidR="005A4409" w:rsidRPr="00270203" w:rsidRDefault="0025297F" w:rsidP="00F418F6">
      <w:pPr>
        <w:pStyle w:val="Teaser"/>
        <w:rPr>
          <w:lang w:val="en-GB"/>
        </w:rPr>
      </w:pPr>
      <w:r w:rsidRPr="00270203">
        <w:rPr>
          <w:lang w:val="en-GB"/>
        </w:rPr>
        <w:t xml:space="preserve">The disrupted supply chains due to the effects of the Corona pandemic and the Ukraine war have led to product scarcity, rising costs, and extended delivery times. Increasing </w:t>
      </w:r>
      <w:r w:rsidRPr="00270203">
        <w:rPr>
          <w:lang w:val="en-GB"/>
        </w:rPr>
        <w:t>storage</w:t>
      </w:r>
      <w:r w:rsidRPr="00270203">
        <w:rPr>
          <w:lang w:val="en-GB"/>
        </w:rPr>
        <w:t xml:space="preserve"> capacities is one possible solution. However, obtaining </w:t>
      </w:r>
      <w:r w:rsidRPr="00270203">
        <w:rPr>
          <w:lang w:val="en-GB"/>
        </w:rPr>
        <w:t>storage</w:t>
      </w:r>
      <w:r w:rsidRPr="00270203">
        <w:rPr>
          <w:lang w:val="en-GB"/>
        </w:rPr>
        <w:t xml:space="preserve"> technology is currently also challenging and comes with high investment costs. Buying used equipment offers an alternative.</w:t>
      </w:r>
    </w:p>
    <w:p w14:paraId="653146EC" w14:textId="3B7DA713" w:rsidR="0025297F" w:rsidRPr="00270203" w:rsidRDefault="0025297F" w:rsidP="0025297F">
      <w:pPr>
        <w:rPr>
          <w:lang w:val="en-GB"/>
        </w:rPr>
      </w:pPr>
      <w:r w:rsidRPr="00270203">
        <w:rPr>
          <w:lang w:val="en-GB"/>
        </w:rPr>
        <w:t xml:space="preserve">The </w:t>
      </w:r>
      <w:r w:rsidRPr="00270203">
        <w:rPr>
          <w:lang w:val="en-GB"/>
        </w:rPr>
        <w:t>worldwide</w:t>
      </w:r>
      <w:r w:rsidRPr="00270203">
        <w:rPr>
          <w:lang w:val="en-GB"/>
        </w:rPr>
        <w:t xml:space="preserve"> spread of the Corona virus and the ongoing Ukraine war have </w:t>
      </w:r>
      <w:r w:rsidRPr="00270203">
        <w:rPr>
          <w:lang w:val="en-GB"/>
        </w:rPr>
        <w:t>led to</w:t>
      </w:r>
      <w:r w:rsidRPr="00270203">
        <w:rPr>
          <w:lang w:val="en-GB"/>
        </w:rPr>
        <w:t xml:space="preserve"> significant disruptions in</w:t>
      </w:r>
      <w:r w:rsidRPr="00270203">
        <w:rPr>
          <w:lang w:val="en-GB"/>
        </w:rPr>
        <w:t xml:space="preserve"> global</w:t>
      </w:r>
      <w:r w:rsidRPr="00270203">
        <w:rPr>
          <w:lang w:val="en-GB"/>
        </w:rPr>
        <w:t xml:space="preserve"> supply chains. The effects of these crises are felt in almost all sectors of the economy. Products are scarce, becoming more expensive and experiencing longer delivery times.</w:t>
      </w:r>
    </w:p>
    <w:p w14:paraId="34FBC21F" w14:textId="77777777" w:rsidR="0025297F" w:rsidRPr="00270203" w:rsidRDefault="0025297F" w:rsidP="0025297F">
      <w:pPr>
        <w:rPr>
          <w:lang w:val="en-GB"/>
        </w:rPr>
      </w:pPr>
      <w:r w:rsidRPr="00270203">
        <w:rPr>
          <w:lang w:val="en-GB"/>
        </w:rPr>
        <w:t xml:space="preserve">One way to overcome disrupted deliveries is through the establishment of local supply chains and promoting regional production. </w:t>
      </w:r>
      <w:r w:rsidRPr="00270203">
        <w:rPr>
          <w:i/>
          <w:iCs/>
          <w:lang w:val="en-GB"/>
        </w:rPr>
        <w:t>Relocation</w:t>
      </w:r>
      <w:r w:rsidRPr="00270203">
        <w:rPr>
          <w:lang w:val="en-GB"/>
        </w:rPr>
        <w:t xml:space="preserve"> is the keyword. However, this is accompanied by an increasing demand for logistics properties.</w:t>
      </w:r>
    </w:p>
    <w:p w14:paraId="157B1C37" w14:textId="2BC3F993" w:rsidR="0025297F" w:rsidRPr="00270203" w:rsidRDefault="0025297F" w:rsidP="0025297F">
      <w:pPr>
        <w:rPr>
          <w:lang w:val="en-GB"/>
        </w:rPr>
      </w:pPr>
      <w:r w:rsidRPr="00270203">
        <w:rPr>
          <w:lang w:val="en-GB"/>
        </w:rPr>
        <w:t>Another important approach is to increase one</w:t>
      </w:r>
      <w:r w:rsidRPr="00270203">
        <w:rPr>
          <w:lang w:val="en-GB"/>
        </w:rPr>
        <w:t>’</w:t>
      </w:r>
      <w:r w:rsidRPr="00270203">
        <w:rPr>
          <w:lang w:val="en-GB"/>
        </w:rPr>
        <w:t>s own storage capacities in order to ensure the supply security of production. A survey conducted by the</w:t>
      </w:r>
      <w:r w:rsidRPr="00270203">
        <w:rPr>
          <w:lang w:val="en-GB"/>
        </w:rPr>
        <w:t xml:space="preserve"> German</w:t>
      </w:r>
      <w:r w:rsidRPr="00270203">
        <w:rPr>
          <w:lang w:val="en-GB"/>
        </w:rPr>
        <w:t xml:space="preserve"> </w:t>
      </w:r>
      <w:proofErr w:type="spellStart"/>
      <w:r w:rsidRPr="00270203">
        <w:rPr>
          <w:lang w:val="en-GB"/>
        </w:rPr>
        <w:t>ifo</w:t>
      </w:r>
      <w:proofErr w:type="spellEnd"/>
      <w:r w:rsidRPr="00270203">
        <w:rPr>
          <w:lang w:val="en-GB"/>
        </w:rPr>
        <w:t xml:space="preserve"> Institute at the end of last year shows the trend in Germany: almost 70% of the companies surveyed have </w:t>
      </w:r>
      <w:r w:rsidRPr="00270203">
        <w:rPr>
          <w:lang w:val="en-GB"/>
        </w:rPr>
        <w:t>expanded</w:t>
      </w:r>
      <w:r w:rsidRPr="00270203">
        <w:rPr>
          <w:lang w:val="en-GB"/>
        </w:rPr>
        <w:t xml:space="preserve"> their warehouses due to the disrupted supply chains. However, there are differences depending on the company</w:t>
      </w:r>
      <w:r w:rsidRPr="00270203">
        <w:rPr>
          <w:lang w:val="en-GB"/>
        </w:rPr>
        <w:t xml:space="preserve"> </w:t>
      </w:r>
      <w:r w:rsidRPr="00270203">
        <w:rPr>
          <w:lang w:val="en-GB"/>
        </w:rPr>
        <w:t>size</w:t>
      </w:r>
      <w:r w:rsidRPr="00270203">
        <w:rPr>
          <w:lang w:val="en-GB"/>
        </w:rPr>
        <w:t>.</w:t>
      </w:r>
      <w:r w:rsidRPr="00270203">
        <w:rPr>
          <w:lang w:val="en-GB"/>
        </w:rPr>
        <w:t xml:space="preserve"> SMEs in particular increased their capacities (73% compared</w:t>
      </w:r>
      <w:r w:rsidRPr="00270203">
        <w:rPr>
          <w:lang w:val="en-GB"/>
        </w:rPr>
        <w:t xml:space="preserve"> to</w:t>
      </w:r>
      <w:r w:rsidRPr="00270203">
        <w:rPr>
          <w:lang w:val="en-GB"/>
        </w:rPr>
        <w:t xml:space="preserve"> 64% for large companies), while large companies are increasingly looking for new suppliers (72%</w:t>
      </w:r>
      <w:r w:rsidRPr="00270203">
        <w:rPr>
          <w:lang w:val="en-GB"/>
        </w:rPr>
        <w:t xml:space="preserve"> </w:t>
      </w:r>
      <w:r w:rsidRPr="00270203">
        <w:rPr>
          <w:lang w:val="en-GB"/>
        </w:rPr>
        <w:t>compared to 55% for smaller companies).</w:t>
      </w:r>
    </w:p>
    <w:p w14:paraId="7CBD4BDA" w14:textId="77777777" w:rsidR="0025297F" w:rsidRPr="00270203" w:rsidRDefault="0025297F" w:rsidP="0025297F">
      <w:pPr>
        <w:pStyle w:val="Formatvorlage2"/>
        <w:rPr>
          <w:lang w:val="en-GB"/>
        </w:rPr>
      </w:pPr>
      <w:r w:rsidRPr="00270203">
        <w:rPr>
          <w:lang w:val="en-GB"/>
        </w:rPr>
        <w:t>Storing is expensive</w:t>
      </w:r>
    </w:p>
    <w:p w14:paraId="0513F74A" w14:textId="1F4D1056" w:rsidR="0025297F" w:rsidRPr="00270203" w:rsidRDefault="0025297F" w:rsidP="0025297F">
      <w:pPr>
        <w:rPr>
          <w:lang w:val="en-GB"/>
        </w:rPr>
      </w:pPr>
      <w:r w:rsidRPr="00270203">
        <w:rPr>
          <w:lang w:val="en-GB"/>
        </w:rPr>
        <w:t xml:space="preserve">One potential disadvantage of increased storage capacity </w:t>
      </w:r>
      <w:r w:rsidR="008C1230" w:rsidRPr="00270203">
        <w:rPr>
          <w:lang w:val="en-GB"/>
        </w:rPr>
        <w:t>l</w:t>
      </w:r>
      <w:r w:rsidRPr="00270203">
        <w:rPr>
          <w:lang w:val="en-GB"/>
        </w:rPr>
        <w:t>i</w:t>
      </w:r>
      <w:r w:rsidR="008C1230" w:rsidRPr="00270203">
        <w:rPr>
          <w:lang w:val="en-GB"/>
        </w:rPr>
        <w:t>e</w:t>
      </w:r>
      <w:r w:rsidRPr="00270203">
        <w:rPr>
          <w:lang w:val="en-GB"/>
        </w:rPr>
        <w:t xml:space="preserve">s the associated costs. Setting up and </w:t>
      </w:r>
      <w:r w:rsidR="008C1230" w:rsidRPr="00270203">
        <w:rPr>
          <w:lang w:val="en-GB"/>
        </w:rPr>
        <w:t>operating</w:t>
      </w:r>
      <w:r w:rsidRPr="00270203">
        <w:rPr>
          <w:lang w:val="en-GB"/>
        </w:rPr>
        <w:t xml:space="preserve"> a warehouse requires investment in infrastructure, staff, </w:t>
      </w:r>
      <w:r w:rsidR="00E558E7" w:rsidRPr="00270203">
        <w:rPr>
          <w:lang w:val="en-GB"/>
        </w:rPr>
        <w:t>Storage</w:t>
      </w:r>
      <w:r w:rsidRPr="00270203">
        <w:rPr>
          <w:lang w:val="en-GB"/>
        </w:rPr>
        <w:t xml:space="preserve"> systems and security measures. These costs can impact both the financial and operational efficiency of a </w:t>
      </w:r>
      <w:r w:rsidR="00E558E7" w:rsidRPr="00270203">
        <w:rPr>
          <w:lang w:val="en-GB"/>
        </w:rPr>
        <w:t>company</w:t>
      </w:r>
      <w:r w:rsidRPr="00270203">
        <w:rPr>
          <w:lang w:val="en-GB"/>
        </w:rPr>
        <w:t xml:space="preserve">. In addition, </w:t>
      </w:r>
      <w:r w:rsidR="00E558E7" w:rsidRPr="00270203">
        <w:rPr>
          <w:lang w:val="en-GB"/>
        </w:rPr>
        <w:t>there is a</w:t>
      </w:r>
      <w:r w:rsidRPr="00270203">
        <w:rPr>
          <w:lang w:val="en-GB"/>
        </w:rPr>
        <w:t xml:space="preserve"> the risk of inventory loss</w:t>
      </w:r>
      <w:r w:rsidR="00E558E7" w:rsidRPr="00270203">
        <w:rPr>
          <w:lang w:val="en-GB"/>
        </w:rPr>
        <w:t xml:space="preserve"> </w:t>
      </w:r>
      <w:r w:rsidR="00E558E7" w:rsidRPr="00270203">
        <w:rPr>
          <w:lang w:val="en-GB"/>
        </w:rPr>
        <w:t>with prolonged storage</w:t>
      </w:r>
      <w:r w:rsidRPr="00270203">
        <w:rPr>
          <w:lang w:val="en-GB"/>
        </w:rPr>
        <w:t xml:space="preserve">, such as spoilage, theft or obsolescence, which can lead to financial losses. </w:t>
      </w:r>
      <w:r w:rsidR="00E558E7" w:rsidRPr="00270203">
        <w:rPr>
          <w:lang w:val="en-GB"/>
        </w:rPr>
        <w:t>Careful planning and monitoring are necessary to ensure optimal management of inventory and minimi</w:t>
      </w:r>
      <w:r w:rsidR="00E558E7" w:rsidRPr="00270203">
        <w:rPr>
          <w:lang w:val="en-GB"/>
        </w:rPr>
        <w:t>s</w:t>
      </w:r>
      <w:r w:rsidR="00E558E7" w:rsidRPr="00270203">
        <w:rPr>
          <w:lang w:val="en-GB"/>
        </w:rPr>
        <w:t>e these risks.</w:t>
      </w:r>
    </w:p>
    <w:p w14:paraId="35FF7EB5" w14:textId="258F3226" w:rsidR="0025297F" w:rsidRPr="00270203" w:rsidRDefault="0025297F" w:rsidP="0025297F">
      <w:pPr>
        <w:rPr>
          <w:lang w:val="en-GB"/>
        </w:rPr>
      </w:pPr>
      <w:r w:rsidRPr="00270203">
        <w:rPr>
          <w:lang w:val="en-GB"/>
        </w:rPr>
        <w:t xml:space="preserve">Full automation can be a solution to overcome some of these drawbacks. By </w:t>
      </w:r>
      <w:r w:rsidR="00E558E7" w:rsidRPr="00270203">
        <w:rPr>
          <w:lang w:val="en-GB"/>
        </w:rPr>
        <w:t xml:space="preserve">employing </w:t>
      </w:r>
      <w:r w:rsidRPr="00270203">
        <w:rPr>
          <w:lang w:val="en-GB"/>
        </w:rPr>
        <w:t xml:space="preserve">automated </w:t>
      </w:r>
      <w:r w:rsidR="00E558E7" w:rsidRPr="00270203">
        <w:rPr>
          <w:lang w:val="en-GB"/>
        </w:rPr>
        <w:t>storage</w:t>
      </w:r>
      <w:r w:rsidRPr="00270203">
        <w:rPr>
          <w:lang w:val="en-GB"/>
        </w:rPr>
        <w:t xml:space="preserve"> systems and technologies, warehouse processes can be made more efficient. Automated warehousing systems, for example, u</w:t>
      </w:r>
      <w:r w:rsidR="00E558E7" w:rsidRPr="00270203">
        <w:rPr>
          <w:lang w:val="en-GB"/>
        </w:rPr>
        <w:t>tili</w:t>
      </w:r>
      <w:r w:rsidRPr="00270203">
        <w:rPr>
          <w:lang w:val="en-GB"/>
        </w:rPr>
        <w:t>se robots, stacker cranes</w:t>
      </w:r>
      <w:r w:rsidR="00E558E7" w:rsidRPr="00270203">
        <w:rPr>
          <w:lang w:val="en-GB"/>
        </w:rPr>
        <w:t xml:space="preserve">, </w:t>
      </w:r>
      <w:r w:rsidR="00E558E7" w:rsidRPr="00270203">
        <w:rPr>
          <w:lang w:val="en-GB"/>
        </w:rPr>
        <w:t>automated guided vehicles</w:t>
      </w:r>
      <w:r w:rsidRPr="00270203">
        <w:rPr>
          <w:lang w:val="en-GB"/>
        </w:rPr>
        <w:t xml:space="preserve"> and computer-controlled systems to store, organise and transport goods. </w:t>
      </w:r>
      <w:r w:rsidR="00E558E7" w:rsidRPr="00270203">
        <w:rPr>
          <w:lang w:val="en-GB"/>
        </w:rPr>
        <w:t>A</w:t>
      </w:r>
      <w:r w:rsidRPr="00270203">
        <w:rPr>
          <w:lang w:val="en-GB"/>
        </w:rPr>
        <w:t>ddition</w:t>
      </w:r>
      <w:r w:rsidR="00E558E7" w:rsidRPr="00270203">
        <w:rPr>
          <w:lang w:val="en-GB"/>
        </w:rPr>
        <w:t>ally</w:t>
      </w:r>
      <w:r w:rsidRPr="00270203">
        <w:rPr>
          <w:lang w:val="en-GB"/>
        </w:rPr>
        <w:t>, full automation enables the use of vertical storage space, maximising storage capacity. It should be noted, however, that full automation again involves high investment costs for the acquisition.</w:t>
      </w:r>
    </w:p>
    <w:p w14:paraId="75D5ED8C" w14:textId="343C02C3" w:rsidR="00E73A8A" w:rsidRPr="00270203" w:rsidRDefault="00E73A8A" w:rsidP="00E73A8A">
      <w:pPr>
        <w:pStyle w:val="Formatvorlage2"/>
        <w:rPr>
          <w:lang w:val="en-GB"/>
        </w:rPr>
      </w:pPr>
      <w:r w:rsidRPr="00270203">
        <w:rPr>
          <w:lang w:val="en-GB"/>
        </w:rPr>
        <w:lastRenderedPageBreak/>
        <w:t xml:space="preserve">Storage technology is also </w:t>
      </w:r>
      <w:r w:rsidRPr="00270203">
        <w:rPr>
          <w:bCs/>
          <w:lang w:val="en-GB"/>
        </w:rPr>
        <w:t>difficult to supply</w:t>
      </w:r>
    </w:p>
    <w:p w14:paraId="5FD120E7" w14:textId="200E9C1C" w:rsidR="0025297F" w:rsidRPr="00270203" w:rsidRDefault="00E73A8A" w:rsidP="00E73A8A">
      <w:pPr>
        <w:rPr>
          <w:bCs/>
          <w:lang w:val="en-GB"/>
        </w:rPr>
      </w:pPr>
      <w:r w:rsidRPr="00270203">
        <w:rPr>
          <w:bCs/>
          <w:lang w:val="en-GB"/>
        </w:rPr>
        <w:t>The production of storage systems is also hindered by disrupted supply chains. Especially fully automated technology requires speciali</w:t>
      </w:r>
      <w:r w:rsidRPr="00270203">
        <w:rPr>
          <w:bCs/>
          <w:lang w:val="en-GB"/>
        </w:rPr>
        <w:t>s</w:t>
      </w:r>
      <w:r w:rsidRPr="00270203">
        <w:rPr>
          <w:bCs/>
          <w:lang w:val="en-GB"/>
        </w:rPr>
        <w:t xml:space="preserve">ed components. In view of the current bottlenecks in the procurement of storage systems, buying used equipment </w:t>
      </w:r>
      <w:r w:rsidRPr="00270203">
        <w:rPr>
          <w:bCs/>
          <w:lang w:val="en-GB"/>
        </w:rPr>
        <w:t xml:space="preserve">is </w:t>
      </w:r>
      <w:r w:rsidRPr="00270203">
        <w:rPr>
          <w:bCs/>
          <w:lang w:val="en-GB"/>
        </w:rPr>
        <w:t xml:space="preserve">gaining in importance. Where companies go bankrupt, close down sites or </w:t>
      </w:r>
      <w:r w:rsidRPr="00270203">
        <w:rPr>
          <w:bCs/>
          <w:lang w:val="en-GB"/>
        </w:rPr>
        <w:t xml:space="preserve">restructure </w:t>
      </w:r>
      <w:r w:rsidRPr="00270203">
        <w:rPr>
          <w:bCs/>
          <w:lang w:val="en-GB"/>
        </w:rPr>
        <w:t>their production, operational equipment such as storage technology is also discarded.</w:t>
      </w:r>
    </w:p>
    <w:p w14:paraId="4640D40F" w14:textId="77777777" w:rsidR="003532E8" w:rsidRPr="00270203" w:rsidRDefault="003532E8" w:rsidP="003532E8">
      <w:pPr>
        <w:pStyle w:val="Formatvorlage2"/>
        <w:rPr>
          <w:lang w:val="en-GB"/>
        </w:rPr>
      </w:pPr>
      <w:r w:rsidRPr="00270203">
        <w:rPr>
          <w:lang w:val="en-GB"/>
        </w:rPr>
        <w:t>Purchasing used storage systems</w:t>
      </w:r>
    </w:p>
    <w:p w14:paraId="40140C34" w14:textId="68A3B5B2" w:rsidR="003532E8" w:rsidRPr="00270203" w:rsidRDefault="003532E8" w:rsidP="003532E8">
      <w:pPr>
        <w:rPr>
          <w:bCs/>
          <w:lang w:val="en-GB"/>
        </w:rPr>
      </w:pPr>
      <w:r w:rsidRPr="00270203">
        <w:rPr>
          <w:bCs/>
          <w:lang w:val="en-GB"/>
        </w:rPr>
        <w:t>At the industrial auction house Surplex,</w:t>
      </w:r>
      <w:r w:rsidR="00270203" w:rsidRPr="00270203">
        <w:rPr>
          <w:bCs/>
          <w:lang w:val="en-GB"/>
        </w:rPr>
        <w:t xml:space="preserve"> </w:t>
      </w:r>
      <w:r w:rsidR="00270203" w:rsidRPr="00270203">
        <w:rPr>
          <w:bCs/>
          <w:lang w:val="en-GB"/>
        </w:rPr>
        <w:t>there is currently</w:t>
      </w:r>
      <w:r w:rsidRPr="00270203">
        <w:rPr>
          <w:bCs/>
          <w:lang w:val="en-GB"/>
        </w:rPr>
        <w:t xml:space="preserve"> </w:t>
      </w:r>
      <w:hyperlink r:id="rId7" w:history="1">
        <w:r w:rsidRPr="00270203">
          <w:rPr>
            <w:rStyle w:val="Hyperlink"/>
            <w:bCs/>
            <w:lang w:val="en-GB"/>
          </w:rPr>
          <w:t>a fully automatic, computer-controlled storage system</w:t>
        </w:r>
      </w:hyperlink>
      <w:r w:rsidRPr="00270203">
        <w:rPr>
          <w:bCs/>
          <w:lang w:val="en-GB"/>
        </w:rPr>
        <w:t xml:space="preserve"> from 2010 </w:t>
      </w:r>
      <w:r w:rsidR="00270203" w:rsidRPr="00270203">
        <w:rPr>
          <w:bCs/>
          <w:lang w:val="en-GB"/>
        </w:rPr>
        <w:t xml:space="preserve">available </w:t>
      </w:r>
      <w:r w:rsidRPr="00270203">
        <w:rPr>
          <w:bCs/>
          <w:lang w:val="en-GB"/>
        </w:rPr>
        <w:t xml:space="preserve">for direct sale. The warehouse was previously used by the Slovenian furniture manufacturer ALPLES as well as GORENJE, a manufacturer of household appliances, and is located in </w:t>
      </w:r>
      <w:proofErr w:type="spellStart"/>
      <w:r w:rsidRPr="00270203">
        <w:rPr>
          <w:bCs/>
          <w:lang w:val="en-GB"/>
        </w:rPr>
        <w:t>Železniki</w:t>
      </w:r>
      <w:proofErr w:type="spellEnd"/>
      <w:r w:rsidRPr="00270203">
        <w:rPr>
          <w:bCs/>
          <w:lang w:val="en-GB"/>
        </w:rPr>
        <w:t xml:space="preserve"> (Slovenia). Surplex, known for its auctions of used machinery, not only offers more than 800 auctions per year, where up to 55,000 industrial goods change hands. Surplex.com also offers direct sales of individual machines or entire production lines </w:t>
      </w:r>
      <w:r w:rsidR="00270203" w:rsidRPr="00270203">
        <w:rPr>
          <w:bCs/>
          <w:lang w:val="en-GB"/>
        </w:rPr>
        <w:t>–</w:t>
      </w:r>
      <w:r w:rsidRPr="00270203">
        <w:rPr>
          <w:bCs/>
          <w:lang w:val="en-GB"/>
        </w:rPr>
        <w:t xml:space="preserve"> a total of around 3,000 per year. The machines sold directly are of particularly high quality or exceptional</w:t>
      </w:r>
      <w:r w:rsidR="00270203" w:rsidRPr="00270203">
        <w:rPr>
          <w:bCs/>
          <w:lang w:val="en-GB"/>
        </w:rPr>
        <w:t>,</w:t>
      </w:r>
      <w:r w:rsidR="00270203" w:rsidRPr="00270203">
        <w:rPr>
          <w:lang w:val="en-GB"/>
        </w:rPr>
        <w:t xml:space="preserve"> </w:t>
      </w:r>
      <w:r w:rsidR="00270203" w:rsidRPr="00270203">
        <w:rPr>
          <w:bCs/>
          <w:lang w:val="en-GB"/>
        </w:rPr>
        <w:t xml:space="preserve">just like the </w:t>
      </w:r>
      <w:proofErr w:type="spellStart"/>
      <w:r w:rsidR="00270203" w:rsidRPr="00270203">
        <w:rPr>
          <w:bCs/>
          <w:lang w:val="en-GB"/>
        </w:rPr>
        <w:t>Alples</w:t>
      </w:r>
      <w:proofErr w:type="spellEnd"/>
      <w:r w:rsidR="00270203" w:rsidRPr="00270203">
        <w:rPr>
          <w:bCs/>
          <w:lang w:val="en-GB"/>
        </w:rPr>
        <w:t>/</w:t>
      </w:r>
      <w:proofErr w:type="spellStart"/>
      <w:r w:rsidR="00270203" w:rsidRPr="00270203">
        <w:rPr>
          <w:bCs/>
          <w:lang w:val="en-GB"/>
        </w:rPr>
        <w:t>Gorenje</w:t>
      </w:r>
      <w:proofErr w:type="spellEnd"/>
      <w:r w:rsidR="00270203" w:rsidRPr="00270203">
        <w:rPr>
          <w:bCs/>
          <w:lang w:val="en-GB"/>
        </w:rPr>
        <w:t xml:space="preserve"> storage system</w:t>
      </w:r>
      <w:r w:rsidRPr="00270203">
        <w:rPr>
          <w:bCs/>
          <w:lang w:val="en-GB"/>
        </w:rPr>
        <w:t xml:space="preserve">. In addition to the current </w:t>
      </w:r>
      <w:r w:rsidR="00270203" w:rsidRPr="00270203">
        <w:rPr>
          <w:bCs/>
          <w:lang w:val="en-GB"/>
        </w:rPr>
        <w:t>sale</w:t>
      </w:r>
      <w:r w:rsidRPr="00270203">
        <w:rPr>
          <w:bCs/>
          <w:lang w:val="en-GB"/>
        </w:rPr>
        <w:t xml:space="preserve">, there are always auctions with items from </w:t>
      </w:r>
      <w:hyperlink r:id="rId8" w:history="1">
        <w:r w:rsidRPr="00270203">
          <w:rPr>
            <w:rStyle w:val="Hyperlink"/>
            <w:bCs/>
            <w:lang w:val="en-GB"/>
          </w:rPr>
          <w:t>storage technology and factory equipment</w:t>
        </w:r>
      </w:hyperlink>
      <w:r w:rsidRPr="00270203">
        <w:rPr>
          <w:bCs/>
          <w:lang w:val="en-GB"/>
        </w:rPr>
        <w:t>.</w:t>
      </w:r>
    </w:p>
    <w:p w14:paraId="5C250F0A" w14:textId="5407BF3F" w:rsidR="003532E8" w:rsidRPr="00270203" w:rsidRDefault="003532E8" w:rsidP="003532E8">
      <w:pPr>
        <w:rPr>
          <w:bCs/>
          <w:lang w:val="en-GB"/>
        </w:rPr>
      </w:pPr>
      <w:r w:rsidRPr="00270203">
        <w:rPr>
          <w:bCs/>
          <w:lang w:val="en-GB"/>
        </w:rPr>
        <w:t>The warehouse system on offer includes not only the computer-controlled technology, but also the associated building. The façade consists of 10 cm thick individual aluminium panels</w:t>
      </w:r>
      <w:r w:rsidR="00270203" w:rsidRPr="00270203">
        <w:rPr>
          <w:lang w:val="en-GB"/>
        </w:rPr>
        <w:t xml:space="preserve"> </w:t>
      </w:r>
      <w:r w:rsidR="00270203" w:rsidRPr="00270203">
        <w:rPr>
          <w:bCs/>
          <w:lang w:val="en-GB"/>
        </w:rPr>
        <w:t>filled with glass wool insulation</w:t>
      </w:r>
      <w:r w:rsidRPr="00270203">
        <w:rPr>
          <w:bCs/>
          <w:lang w:val="en-GB"/>
        </w:rPr>
        <w:t>. With a capacity of 4,770 pallets, this storage system offers sufficient space for a variety of goods.</w:t>
      </w:r>
    </w:p>
    <w:p w14:paraId="14BEDEE8" w14:textId="1D8C392D" w:rsidR="003532E8" w:rsidRPr="00270203" w:rsidRDefault="003532E8" w:rsidP="003532E8">
      <w:pPr>
        <w:rPr>
          <w:bCs/>
          <w:lang w:val="en-GB"/>
        </w:rPr>
      </w:pPr>
      <w:r w:rsidRPr="00270203">
        <w:rPr>
          <w:bCs/>
          <w:lang w:val="en-GB"/>
        </w:rPr>
        <w:t>In the storage system</w:t>
      </w:r>
      <w:r w:rsidR="00270203" w:rsidRPr="00270203">
        <w:rPr>
          <w:bCs/>
          <w:lang w:val="en-GB"/>
        </w:rPr>
        <w:t>’</w:t>
      </w:r>
      <w:r w:rsidRPr="00270203">
        <w:rPr>
          <w:bCs/>
          <w:lang w:val="en-GB"/>
        </w:rPr>
        <w:t xml:space="preserve">s auto mode, the pallets are automatically transported </w:t>
      </w:r>
      <w:r w:rsidR="00270203" w:rsidRPr="00270203">
        <w:rPr>
          <w:bCs/>
          <w:lang w:val="en-GB"/>
        </w:rPr>
        <w:t>in</w:t>
      </w:r>
      <w:r w:rsidRPr="00270203">
        <w:rPr>
          <w:bCs/>
          <w:lang w:val="en-GB"/>
        </w:rPr>
        <w:t>to empty compartment</w:t>
      </w:r>
      <w:r w:rsidR="00270203" w:rsidRPr="00270203">
        <w:rPr>
          <w:bCs/>
          <w:lang w:val="en-GB"/>
        </w:rPr>
        <w:t>s,</w:t>
      </w:r>
      <w:r w:rsidRPr="00270203">
        <w:rPr>
          <w:bCs/>
          <w:lang w:val="en-GB"/>
        </w:rPr>
        <w:t xml:space="preserve"> and the storage location is then reported to the computer. The warehouse has six aisles along which the pallets are transported with two curved rack lifts.</w:t>
      </w:r>
    </w:p>
    <w:p w14:paraId="4F802A36" w14:textId="25F5A967" w:rsidR="00E73A8A" w:rsidRPr="00270203" w:rsidRDefault="003532E8" w:rsidP="003532E8">
      <w:pPr>
        <w:rPr>
          <w:bCs/>
          <w:lang w:val="en-GB"/>
        </w:rPr>
      </w:pPr>
      <w:r w:rsidRPr="00270203">
        <w:rPr>
          <w:bCs/>
          <w:lang w:val="en-GB"/>
        </w:rPr>
        <w:t xml:space="preserve">Acquiring a complete warehouse </w:t>
      </w:r>
      <w:r w:rsidR="00270203" w:rsidRPr="00270203">
        <w:rPr>
          <w:bCs/>
          <w:lang w:val="en-GB"/>
        </w:rPr>
        <w:t>system including a</w:t>
      </w:r>
      <w:r w:rsidRPr="00270203">
        <w:rPr>
          <w:bCs/>
          <w:lang w:val="en-GB"/>
        </w:rPr>
        <w:t xml:space="preserve"> building is undoubtedly a challenging </w:t>
      </w:r>
      <w:r w:rsidR="00270203" w:rsidRPr="00270203">
        <w:rPr>
          <w:bCs/>
          <w:lang w:val="en-GB"/>
        </w:rPr>
        <w:t>endeavour</w:t>
      </w:r>
      <w:r w:rsidRPr="00270203">
        <w:rPr>
          <w:bCs/>
          <w:lang w:val="en-GB"/>
        </w:rPr>
        <w:t xml:space="preserve">. However, Surplex has extensive experience and expertise in handling large projects. The company </w:t>
      </w:r>
      <w:r w:rsidR="00270203" w:rsidRPr="00270203">
        <w:rPr>
          <w:bCs/>
          <w:lang w:val="en-GB"/>
        </w:rPr>
        <w:t>supports</w:t>
      </w:r>
      <w:r w:rsidRPr="00270203">
        <w:rPr>
          <w:bCs/>
          <w:lang w:val="en-GB"/>
        </w:rPr>
        <w:t xml:space="preserve"> buyers </w:t>
      </w:r>
      <w:r w:rsidR="00270203" w:rsidRPr="00270203">
        <w:rPr>
          <w:bCs/>
          <w:lang w:val="en-GB"/>
        </w:rPr>
        <w:t xml:space="preserve">throughout </w:t>
      </w:r>
      <w:r w:rsidRPr="00270203">
        <w:rPr>
          <w:bCs/>
          <w:lang w:val="en-GB"/>
        </w:rPr>
        <w:t>the entire process, including logistics and commissioning. With its expertise and international network, Surplex thus facilitates the purchase and integration of used equipment into companies.</w:t>
      </w:r>
    </w:p>
    <w:p w14:paraId="189D654A" w14:textId="77777777" w:rsidR="0025297F" w:rsidRPr="00270203" w:rsidRDefault="0025297F" w:rsidP="009F77B9">
      <w:pPr>
        <w:rPr>
          <w:bCs/>
          <w:lang w:val="en-GB"/>
        </w:rPr>
      </w:pPr>
    </w:p>
    <w:p w14:paraId="538A3EDF" w14:textId="77777777" w:rsidR="00323AE8" w:rsidRPr="00270203" w:rsidRDefault="00323AE8" w:rsidP="009F77B9">
      <w:pPr>
        <w:rPr>
          <w:bCs/>
          <w:lang w:val="en-GB"/>
        </w:rPr>
        <w:sectPr w:rsidR="00323AE8" w:rsidRPr="00270203" w:rsidSect="000B720A">
          <w:headerReference w:type="even" r:id="rId9"/>
          <w:headerReference w:type="default" r:id="rId10"/>
          <w:footerReference w:type="even" r:id="rId11"/>
          <w:footerReference w:type="default" r:id="rId12"/>
          <w:headerReference w:type="first" r:id="rId13"/>
          <w:footerReference w:type="first" r:id="rId14"/>
          <w:pgSz w:w="11906" w:h="16838"/>
          <w:pgMar w:top="1905" w:right="1417" w:bottom="1134" w:left="1417" w:header="708" w:footer="708" w:gutter="0"/>
          <w:cols w:space="708"/>
          <w:docGrid w:linePitch="360"/>
        </w:sect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5103"/>
        <w:gridCol w:w="3969"/>
      </w:tblGrid>
      <w:tr w:rsidR="00270203" w:rsidRPr="00270203" w14:paraId="72140F5C" w14:textId="77777777" w:rsidTr="002F1457">
        <w:tc>
          <w:tcPr>
            <w:tcW w:w="5103" w:type="dxa"/>
          </w:tcPr>
          <w:p w14:paraId="26EC687D" w14:textId="77777777" w:rsidR="00270203" w:rsidRPr="00270203" w:rsidRDefault="00270203" w:rsidP="002F1457">
            <w:pPr>
              <w:rPr>
                <w:bCs/>
                <w:noProof/>
                <w:lang w:val="en-GB" w:eastAsia="de-DE"/>
              </w:rPr>
            </w:pPr>
            <w:r w:rsidRPr="00270203">
              <w:rPr>
                <w:bCs/>
                <w:noProof/>
                <w:lang w:val="en-GB" w:eastAsia="de-DE"/>
              </w:rPr>
              <w:lastRenderedPageBreak/>
              <w:drawing>
                <wp:inline distT="0" distB="0" distL="0" distR="0" wp14:anchorId="1279B839" wp14:editId="629D12BC">
                  <wp:extent cx="2880000" cy="1918500"/>
                  <wp:effectExtent l="0" t="0" r="0" b="5715"/>
                  <wp:docPr id="3" name="Grafik 3" descr="Ein Bild, das Gebäude, Stahl, Im Haus, Industr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Gebäude, Stahl, Im Haus, Industrie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80000" cy="1918500"/>
                          </a:xfrm>
                          <a:prstGeom prst="rect">
                            <a:avLst/>
                          </a:prstGeom>
                        </pic:spPr>
                      </pic:pic>
                    </a:graphicData>
                  </a:graphic>
                </wp:inline>
              </w:drawing>
            </w:r>
          </w:p>
        </w:tc>
        <w:tc>
          <w:tcPr>
            <w:tcW w:w="3969" w:type="dxa"/>
          </w:tcPr>
          <w:p w14:paraId="56713A55" w14:textId="02E7790D" w:rsidR="00270203" w:rsidRPr="00270203" w:rsidRDefault="00270203" w:rsidP="002F1457">
            <w:pPr>
              <w:rPr>
                <w:b/>
                <w:lang w:val="en-GB"/>
              </w:rPr>
            </w:pPr>
            <w:r w:rsidRPr="00270203">
              <w:rPr>
                <w:b/>
                <w:lang w:val="en-GB"/>
              </w:rPr>
              <w:t>Photo</w:t>
            </w:r>
            <w:r w:rsidRPr="00270203">
              <w:rPr>
                <w:b/>
                <w:lang w:val="en-GB"/>
              </w:rPr>
              <w:t xml:space="preserve"> 1</w:t>
            </w:r>
          </w:p>
          <w:p w14:paraId="1FC0BFE8" w14:textId="26EC7084" w:rsidR="00B41ED7" w:rsidRDefault="00B41ED7" w:rsidP="002F1457">
            <w:pPr>
              <w:rPr>
                <w:lang w:val="en-GB"/>
              </w:rPr>
            </w:pPr>
            <w:r w:rsidRPr="00B41ED7">
              <w:rPr>
                <w:lang w:val="en-GB"/>
              </w:rPr>
              <w:t xml:space="preserve">Automated warehouses </w:t>
            </w:r>
            <w:r>
              <w:rPr>
                <w:lang w:val="en-GB"/>
              </w:rPr>
              <w:t xml:space="preserve">and storage system </w:t>
            </w:r>
            <w:r w:rsidRPr="00B41ED7">
              <w:rPr>
                <w:lang w:val="en-GB"/>
              </w:rPr>
              <w:t>offer solutions to supply chain problems.</w:t>
            </w:r>
          </w:p>
          <w:p w14:paraId="7D424312" w14:textId="22332936" w:rsidR="00270203" w:rsidRPr="00270203" w:rsidRDefault="00270203" w:rsidP="002F1457">
            <w:pPr>
              <w:rPr>
                <w:bCs/>
                <w:lang w:val="en-GB"/>
              </w:rPr>
            </w:pPr>
            <w:r w:rsidRPr="00270203">
              <w:rPr>
                <w:lang w:val="en-GB"/>
              </w:rPr>
              <w:t>(© Surplex</w:t>
            </w:r>
            <w:r w:rsidRPr="00270203">
              <w:rPr>
                <w:bCs/>
                <w:lang w:val="en-GB"/>
              </w:rPr>
              <w:t>).</w:t>
            </w:r>
          </w:p>
        </w:tc>
      </w:tr>
      <w:tr w:rsidR="00270203" w:rsidRPr="00270203" w14:paraId="54BDDAA4" w14:textId="77777777" w:rsidTr="002F1457">
        <w:tc>
          <w:tcPr>
            <w:tcW w:w="5103" w:type="dxa"/>
          </w:tcPr>
          <w:p w14:paraId="069E2626" w14:textId="77777777" w:rsidR="00270203" w:rsidRPr="00270203" w:rsidRDefault="00270203" w:rsidP="002F1457">
            <w:pPr>
              <w:rPr>
                <w:noProof/>
                <w:lang w:val="en-GB" w:eastAsia="de-DE"/>
              </w:rPr>
            </w:pPr>
            <w:r w:rsidRPr="00270203">
              <w:rPr>
                <w:bCs/>
                <w:noProof/>
                <w:lang w:val="en-GB" w:eastAsia="de-DE"/>
              </w:rPr>
              <w:drawing>
                <wp:inline distT="0" distB="0" distL="0" distR="0" wp14:anchorId="3EE4A0B2" wp14:editId="63F5A3CE">
                  <wp:extent cx="2880000" cy="1297500"/>
                  <wp:effectExtent l="0" t="0" r="0" b="0"/>
                  <wp:docPr id="4" name="Grafik 4" descr="Ein Bild, das draußen, Himmel, Gebäude, Straß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draußen, Himmel, Gebäude, Straße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0000" cy="1297500"/>
                          </a:xfrm>
                          <a:prstGeom prst="rect">
                            <a:avLst/>
                          </a:prstGeom>
                        </pic:spPr>
                      </pic:pic>
                    </a:graphicData>
                  </a:graphic>
                </wp:inline>
              </w:drawing>
            </w:r>
          </w:p>
        </w:tc>
        <w:tc>
          <w:tcPr>
            <w:tcW w:w="3969" w:type="dxa"/>
          </w:tcPr>
          <w:p w14:paraId="7C2A3EAB" w14:textId="0C4EFBF1" w:rsidR="00270203" w:rsidRPr="00270203" w:rsidRDefault="00270203" w:rsidP="002F1457">
            <w:pPr>
              <w:rPr>
                <w:b/>
                <w:lang w:val="en-GB"/>
              </w:rPr>
            </w:pPr>
            <w:r w:rsidRPr="00270203">
              <w:rPr>
                <w:b/>
                <w:lang w:val="en-GB"/>
              </w:rPr>
              <w:t>Photo</w:t>
            </w:r>
            <w:r w:rsidRPr="00270203">
              <w:rPr>
                <w:b/>
                <w:lang w:val="en-GB"/>
              </w:rPr>
              <w:t xml:space="preserve"> </w:t>
            </w:r>
            <w:r w:rsidRPr="00270203">
              <w:rPr>
                <w:b/>
                <w:lang w:val="en-GB"/>
              </w:rPr>
              <w:t>2</w:t>
            </w:r>
          </w:p>
          <w:p w14:paraId="64D360A8" w14:textId="77777777" w:rsidR="00B41ED7" w:rsidRDefault="00B41ED7" w:rsidP="002F1457">
            <w:pPr>
              <w:rPr>
                <w:lang w:val="en-GB"/>
              </w:rPr>
            </w:pPr>
            <w:r w:rsidRPr="00B41ED7">
              <w:rPr>
                <w:lang w:val="en-GB"/>
              </w:rPr>
              <w:t xml:space="preserve">Used storage systems are cheaper. The </w:t>
            </w:r>
            <w:proofErr w:type="spellStart"/>
            <w:r w:rsidRPr="00B41ED7">
              <w:rPr>
                <w:lang w:val="en-GB"/>
              </w:rPr>
              <w:t>Alples</w:t>
            </w:r>
            <w:proofErr w:type="spellEnd"/>
            <w:r w:rsidRPr="00B41ED7">
              <w:rPr>
                <w:lang w:val="en-GB"/>
              </w:rPr>
              <w:t>/</w:t>
            </w:r>
            <w:proofErr w:type="spellStart"/>
            <w:r w:rsidRPr="00B41ED7">
              <w:rPr>
                <w:lang w:val="en-GB"/>
              </w:rPr>
              <w:t>Gorenje</w:t>
            </w:r>
            <w:proofErr w:type="spellEnd"/>
            <w:r w:rsidRPr="00B41ED7">
              <w:rPr>
                <w:lang w:val="en-GB"/>
              </w:rPr>
              <w:t xml:space="preserve"> warehouse is modern and fully automated. The storage system including the building is for sale.</w:t>
            </w:r>
          </w:p>
          <w:p w14:paraId="1F59D7F0" w14:textId="651EACAD" w:rsidR="00270203" w:rsidRPr="00270203" w:rsidRDefault="00270203" w:rsidP="002F1457">
            <w:pPr>
              <w:rPr>
                <w:highlight w:val="yellow"/>
                <w:lang w:val="en-GB"/>
              </w:rPr>
            </w:pPr>
            <w:r w:rsidRPr="00270203">
              <w:rPr>
                <w:lang w:val="en-GB"/>
              </w:rPr>
              <w:t>(© Surplex</w:t>
            </w:r>
            <w:r w:rsidRPr="00270203">
              <w:rPr>
                <w:bCs/>
                <w:lang w:val="en-GB"/>
              </w:rPr>
              <w:t>).</w:t>
            </w:r>
          </w:p>
        </w:tc>
      </w:tr>
    </w:tbl>
    <w:p w14:paraId="7A3F63EB" w14:textId="77777777" w:rsidR="00323AE8" w:rsidRPr="00270203" w:rsidRDefault="00323AE8" w:rsidP="006A4BB9">
      <w:pPr>
        <w:rPr>
          <w:lang w:val="en-GB"/>
        </w:rPr>
      </w:pPr>
    </w:p>
    <w:sectPr w:rsidR="00323AE8" w:rsidRPr="00270203" w:rsidSect="000B720A">
      <w:footerReference w:type="default" r:id="rId17"/>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2534" w14:textId="77777777" w:rsidR="00DC30CD" w:rsidRDefault="00DC30CD" w:rsidP="000B720A">
      <w:pPr>
        <w:spacing w:after="0" w:line="240" w:lineRule="auto"/>
      </w:pPr>
      <w:r>
        <w:separator/>
      </w:r>
    </w:p>
  </w:endnote>
  <w:endnote w:type="continuationSeparator" w:id="0">
    <w:p w14:paraId="7621353D" w14:textId="77777777" w:rsidR="00DC30CD" w:rsidRDefault="00DC30CD"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E65F" w14:textId="77777777" w:rsidR="002E4AE7" w:rsidRDefault="002E4A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4210"/>
      <w:docPartObj>
        <w:docPartGallery w:val="Page Numbers (Bottom of Page)"/>
        <w:docPartUnique/>
      </w:docPartObj>
    </w:sdtPr>
    <w:sdtEndPr/>
    <w:sdtContent>
      <w:p w14:paraId="58A0C356" w14:textId="707CBB2C" w:rsidR="00801031" w:rsidRPr="00B2568B" w:rsidRDefault="00B2568B" w:rsidP="00B2568B">
        <w:pPr>
          <w:pStyle w:val="Fuzeile"/>
        </w:pPr>
        <w:r w:rsidRPr="009002D0">
          <w:fldChar w:fldCharType="begin"/>
        </w:r>
        <w:r w:rsidRPr="009002D0">
          <w:instrText>PAGE   \* MERGEFORMAT</w:instrText>
        </w:r>
        <w:r w:rsidRPr="009002D0">
          <w:fldChar w:fldCharType="separate"/>
        </w:r>
        <w:r>
          <w:t>2</w:t>
        </w:r>
        <w:r w:rsidRPr="009002D0">
          <w:fldChar w:fldCharType="end"/>
        </w:r>
        <w:r w:rsidRPr="009002D0">
          <w:t>/</w:t>
        </w:r>
        <w:r w:rsidR="00A1019B">
          <w:fldChar w:fldCharType="begin"/>
        </w:r>
        <w:r w:rsidR="00A1019B">
          <w:instrText xml:space="preserve"> NUMPAGES   \* MERGEFORMAT </w:instrText>
        </w:r>
        <w:r w:rsidR="00A1019B">
          <w:fldChar w:fldCharType="separate"/>
        </w:r>
        <w:r>
          <w:t>4</w:t>
        </w:r>
        <w:r w:rsidR="00A1019B">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FE7C" w14:textId="77777777" w:rsidR="002E4AE7" w:rsidRDefault="002E4AE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ABD4" w14:textId="77777777" w:rsidR="00B2568B" w:rsidRPr="00801031" w:rsidRDefault="00B2568B" w:rsidP="00801031">
    <w:pPr>
      <w:tabs>
        <w:tab w:val="left" w:pos="9072"/>
      </w:tabs>
      <w:rPr>
        <w:b/>
        <w:bCs/>
        <w:sz w:val="2"/>
        <w:szCs w:val="2"/>
        <w:u w:val="single"/>
      </w:rPr>
    </w:pPr>
    <w:r>
      <w:rPr>
        <w:b/>
        <w:bCs/>
        <w:sz w:val="16"/>
        <w:szCs w:val="16"/>
        <w:u w:val="single"/>
      </w:rPr>
      <w:tab/>
    </w:r>
  </w:p>
  <w:p w14:paraId="5EED4351" w14:textId="77777777" w:rsidR="00F718D1" w:rsidRPr="00C958DF" w:rsidRDefault="00F718D1" w:rsidP="00F718D1">
    <w:pPr>
      <w:rPr>
        <w:sz w:val="16"/>
        <w:szCs w:val="16"/>
        <w:lang w:val="en-GB"/>
      </w:rPr>
    </w:pPr>
    <w:r w:rsidRPr="00C958DF">
      <w:rPr>
        <w:b/>
        <w:bCs/>
        <w:sz w:val="16"/>
        <w:szCs w:val="16"/>
        <w:lang w:val="en-GB"/>
      </w:rPr>
      <w:t>About Surplex</w:t>
    </w:r>
  </w:p>
  <w:p w14:paraId="4F3C5B3C" w14:textId="2A298A43" w:rsidR="00F718D1" w:rsidRDefault="00F718D1" w:rsidP="00F718D1">
    <w:pPr>
      <w:tabs>
        <w:tab w:val="left" w:pos="1560"/>
        <w:tab w:val="left" w:pos="3119"/>
        <w:tab w:val="left" w:pos="4962"/>
        <w:tab w:val="left" w:pos="6663"/>
      </w:tabs>
      <w:spacing w:before="160" w:after="120"/>
      <w:rPr>
        <w:color w:val="000000" w:themeColor="text1"/>
        <w:sz w:val="16"/>
        <w:szCs w:val="16"/>
        <w:lang w:val="en-GB"/>
      </w:rPr>
    </w:pPr>
    <w:r w:rsidRPr="00C958DF">
      <w:rPr>
        <w:color w:val="000000" w:themeColor="text1"/>
        <w:sz w:val="16"/>
        <w:szCs w:val="16"/>
        <w:lang w:val="en-GB"/>
      </w:rPr>
      <w:t>Surplex is one of Europe’s leading industrial auction houses and trades worldwide with used machinery and equipment.</w:t>
    </w:r>
    <w:r>
      <w:rPr>
        <w:color w:val="000000" w:themeColor="text1"/>
        <w:sz w:val="16"/>
        <w:szCs w:val="16"/>
        <w:lang w:val="en-GB"/>
      </w:rPr>
      <w:t xml:space="preserve"> </w:t>
    </w:r>
    <w:r w:rsidRPr="00C958DF">
      <w:rPr>
        <w:color w:val="000000" w:themeColor="text1"/>
        <w:sz w:val="16"/>
        <w:szCs w:val="16"/>
        <w:lang w:val="en-GB"/>
      </w:rPr>
      <w:t xml:space="preserve">The 16-language auction </w:t>
    </w:r>
    <w:r w:rsidRPr="000C735D">
      <w:rPr>
        <w:sz w:val="16"/>
        <w:szCs w:val="16"/>
        <w:lang w:val="en-GB"/>
      </w:rPr>
      <w:t xml:space="preserve">platform </w:t>
    </w:r>
    <w:hyperlink r:id="rId1" w:history="1">
      <w:r w:rsidRPr="000C735D">
        <w:rPr>
          <w:rStyle w:val="Hyperlink"/>
          <w:color w:val="auto"/>
          <w:sz w:val="16"/>
          <w:szCs w:val="16"/>
          <w:lang w:val="en-GB"/>
        </w:rPr>
        <w:t>Surplex.com</w:t>
      </w:r>
    </w:hyperlink>
    <w:r w:rsidRPr="000C735D">
      <w:rPr>
        <w:sz w:val="16"/>
        <w:szCs w:val="16"/>
        <w:lang w:val="en-GB"/>
      </w:rPr>
      <w:t xml:space="preserve"> records </w:t>
    </w:r>
    <w:r w:rsidRPr="00C958DF">
      <w:rPr>
        <w:color w:val="000000" w:themeColor="text1"/>
        <w:sz w:val="16"/>
        <w:szCs w:val="16"/>
        <w:lang w:val="en-GB"/>
      </w:rPr>
      <w:t>approximately 50 million-page views annually.</w:t>
    </w:r>
    <w:r>
      <w:rPr>
        <w:color w:val="000000" w:themeColor="text1"/>
        <w:sz w:val="16"/>
        <w:szCs w:val="16"/>
        <w:lang w:val="en-GB"/>
      </w:rPr>
      <w:t xml:space="preserve"> </w:t>
    </w:r>
    <w:r w:rsidRPr="00C958DF">
      <w:rPr>
        <w:color w:val="000000" w:themeColor="text1"/>
        <w:sz w:val="16"/>
        <w:szCs w:val="16"/>
        <w:lang w:val="en-GB"/>
      </w:rPr>
      <w:t>More than 55,000</w:t>
    </w:r>
    <w:r w:rsidR="002A6FB9">
      <w:rPr>
        <w:color w:val="000000" w:themeColor="text1"/>
        <w:sz w:val="16"/>
        <w:szCs w:val="16"/>
        <w:lang w:val="en-GB"/>
      </w:rPr>
      <w:t> </w:t>
    </w:r>
    <w:r w:rsidRPr="00C958DF">
      <w:rPr>
        <w:color w:val="000000" w:themeColor="text1"/>
        <w:sz w:val="16"/>
        <w:szCs w:val="16"/>
        <w:lang w:val="en-GB"/>
      </w:rPr>
      <w:t>industrial goods are sold each year at more than 800 online auctions.</w:t>
    </w:r>
    <w:r>
      <w:rPr>
        <w:color w:val="000000" w:themeColor="text1"/>
        <w:sz w:val="16"/>
        <w:szCs w:val="16"/>
        <w:lang w:val="en-GB"/>
      </w:rPr>
      <w:t xml:space="preserve"> </w:t>
    </w:r>
    <w:r w:rsidRPr="00C958DF">
      <w:rPr>
        <w:color w:val="000000" w:themeColor="text1"/>
        <w:sz w:val="16"/>
        <w:szCs w:val="16"/>
        <w:lang w:val="en-GB"/>
      </w:rPr>
      <w:t>The company is based in Düsseldorf (Germany) and has offices in 1</w:t>
    </w:r>
    <w:r w:rsidR="00F30C2E">
      <w:rPr>
        <w:color w:val="000000" w:themeColor="text1"/>
        <w:sz w:val="16"/>
        <w:szCs w:val="16"/>
        <w:lang w:val="en-GB"/>
      </w:rPr>
      <w:t>6</w:t>
    </w:r>
    <w:r w:rsidRPr="00C958DF">
      <w:rPr>
        <w:color w:val="000000" w:themeColor="text1"/>
        <w:sz w:val="16"/>
        <w:szCs w:val="16"/>
        <w:lang w:val="en-GB"/>
      </w:rPr>
      <w:t xml:space="preserve"> European countries.</w:t>
    </w:r>
    <w:r>
      <w:rPr>
        <w:color w:val="000000" w:themeColor="text1"/>
        <w:sz w:val="16"/>
        <w:szCs w:val="16"/>
        <w:lang w:val="en-GB"/>
      </w:rPr>
      <w:t xml:space="preserve"> </w:t>
    </w:r>
    <w:r w:rsidRPr="00C958DF">
      <w:rPr>
        <w:color w:val="000000" w:themeColor="text1"/>
        <w:sz w:val="16"/>
        <w:szCs w:val="16"/>
        <w:lang w:val="en-GB"/>
      </w:rPr>
      <w:t>Over 220 employees from 20 different nations generate an annual turnover of more than EUR 100 million.</w:t>
    </w:r>
  </w:p>
  <w:p w14:paraId="060BFA30" w14:textId="1EF9211F" w:rsidR="00B2568B" w:rsidRPr="002E4AE7" w:rsidRDefault="00F718D1" w:rsidP="00B41ED7">
    <w:pPr>
      <w:tabs>
        <w:tab w:val="left" w:pos="1134"/>
        <w:tab w:val="left" w:pos="1418"/>
        <w:tab w:val="left" w:pos="2977"/>
        <w:tab w:val="left" w:pos="4962"/>
        <w:tab w:val="left" w:pos="6663"/>
      </w:tabs>
      <w:spacing w:before="160" w:after="120"/>
      <w:rPr>
        <w:rStyle w:val="Hyperlink"/>
        <w:color w:val="auto"/>
        <w:sz w:val="16"/>
        <w:szCs w:val="16"/>
        <w:u w:val="none"/>
        <w:lang w:val="en-GB"/>
      </w:rPr>
    </w:pPr>
    <w:r w:rsidRPr="002E4AE7">
      <w:rPr>
        <w:rStyle w:val="Hyperlink"/>
        <w:b/>
        <w:bCs/>
        <w:color w:val="auto"/>
        <w:sz w:val="16"/>
        <w:szCs w:val="16"/>
        <w:u w:val="none"/>
        <w:lang w:val="en-GB"/>
      </w:rPr>
      <w:t>Press contact</w:t>
    </w:r>
    <w:r w:rsidRPr="002E4AE7">
      <w:rPr>
        <w:rStyle w:val="Hyperlink"/>
        <w:color w:val="auto"/>
        <w:sz w:val="16"/>
        <w:szCs w:val="16"/>
        <w:u w:val="none"/>
        <w:lang w:val="en-GB"/>
      </w:rPr>
      <w:tab/>
      <w:t>Dennis Kottmann</w:t>
    </w:r>
    <w:r w:rsidR="00B41ED7" w:rsidRPr="00B41ED7">
      <w:rPr>
        <w:sz w:val="16"/>
        <w:szCs w:val="16"/>
        <w:lang w:val="en-GB"/>
      </w:rPr>
      <w:t xml:space="preserve">  |  </w:t>
    </w:r>
    <w:r w:rsidRPr="002E4AE7">
      <w:rPr>
        <w:rStyle w:val="Hyperlink"/>
        <w:color w:val="auto"/>
        <w:sz w:val="16"/>
        <w:szCs w:val="16"/>
        <w:u w:val="none"/>
        <w:lang w:val="en-GB"/>
      </w:rPr>
      <w:t>Head of Marketing</w:t>
    </w:r>
    <w:r w:rsidR="00B41ED7" w:rsidRPr="00B41ED7">
      <w:rPr>
        <w:sz w:val="16"/>
        <w:szCs w:val="16"/>
        <w:lang w:val="en-GB"/>
      </w:rPr>
      <w:t xml:space="preserve">  |  </w:t>
    </w:r>
    <w:r w:rsidRPr="002E4AE7">
      <w:rPr>
        <w:rStyle w:val="Hyperlink"/>
        <w:color w:val="auto"/>
        <w:sz w:val="16"/>
        <w:szCs w:val="16"/>
        <w:u w:val="none"/>
        <w:lang w:val="en-GB"/>
      </w:rPr>
      <w:t>+49 211 422737-28</w:t>
    </w:r>
    <w:r w:rsidR="00B41ED7" w:rsidRPr="00B41ED7">
      <w:rPr>
        <w:sz w:val="16"/>
        <w:szCs w:val="16"/>
        <w:lang w:val="en-GB"/>
      </w:rPr>
      <w:t xml:space="preserve">  |  </w:t>
    </w:r>
    <w:hyperlink r:id="rId2" w:history="1">
      <w:r w:rsidRPr="00C8728E">
        <w:rPr>
          <w:rStyle w:val="Hyperlink"/>
          <w:color w:val="auto"/>
          <w:sz w:val="16"/>
          <w:szCs w:val="16"/>
          <w:u w:val="none"/>
          <w:lang w:val="en-GB"/>
        </w:rPr>
        <w:t>dennis.kottmann@surplex.com</w:t>
      </w:r>
    </w:hyperlink>
    <w:r w:rsidR="00C8728E" w:rsidRPr="00C8728E">
      <w:rPr>
        <w:rStyle w:val="Hyperlink"/>
        <w:color w:val="auto"/>
        <w:sz w:val="16"/>
        <w:szCs w:val="16"/>
        <w:u w:val="none"/>
        <w:lang w:val="en-GB"/>
      </w:rPr>
      <w:br/>
    </w:r>
    <w:r w:rsidR="00B41ED7">
      <w:rPr>
        <w:rStyle w:val="Hyperlink"/>
        <w:b/>
        <w:bCs/>
        <w:color w:val="auto"/>
        <w:sz w:val="16"/>
        <w:szCs w:val="16"/>
        <w:u w:val="none"/>
        <w:lang w:val="en-GB"/>
      </w:rPr>
      <w:t>Sales</w:t>
    </w:r>
    <w:r w:rsidR="00C8728E" w:rsidRPr="002E4AE7">
      <w:rPr>
        <w:rStyle w:val="Hyperlink"/>
        <w:b/>
        <w:bCs/>
        <w:color w:val="auto"/>
        <w:sz w:val="16"/>
        <w:szCs w:val="16"/>
        <w:u w:val="none"/>
        <w:lang w:val="en-GB"/>
      </w:rPr>
      <w:t xml:space="preserve"> contact</w:t>
    </w:r>
    <w:r w:rsidR="00B2568B" w:rsidRPr="00C8728E">
      <w:rPr>
        <w:rStyle w:val="Hyperlink"/>
        <w:color w:val="auto"/>
        <w:sz w:val="16"/>
        <w:szCs w:val="16"/>
        <w:u w:val="none"/>
        <w:lang w:val="en-GB"/>
      </w:rPr>
      <w:tab/>
    </w:r>
    <w:r w:rsidR="00B41ED7" w:rsidRPr="00B41ED7">
      <w:rPr>
        <w:sz w:val="16"/>
        <w:szCs w:val="16"/>
        <w:lang w:val="en-GB"/>
      </w:rPr>
      <w:t>Dejan Dučić  |  Proje</w:t>
    </w:r>
    <w:r w:rsidR="00B41ED7">
      <w:rPr>
        <w:sz w:val="16"/>
        <w:szCs w:val="16"/>
        <w:lang w:val="en-GB"/>
      </w:rPr>
      <w:t>c</w:t>
    </w:r>
    <w:r w:rsidR="00B41ED7" w:rsidRPr="00B41ED7">
      <w:rPr>
        <w:sz w:val="16"/>
        <w:szCs w:val="16"/>
        <w:lang w:val="en-GB"/>
      </w:rPr>
      <w:t>t</w:t>
    </w:r>
    <w:r w:rsidR="00B41ED7">
      <w:rPr>
        <w:sz w:val="16"/>
        <w:szCs w:val="16"/>
        <w:lang w:val="en-GB"/>
      </w:rPr>
      <w:t xml:space="preserve"> </w:t>
    </w:r>
    <w:r w:rsidR="00B41ED7" w:rsidRPr="00B41ED7">
      <w:rPr>
        <w:sz w:val="16"/>
        <w:szCs w:val="16"/>
        <w:lang w:val="en-GB"/>
      </w:rPr>
      <w:t>le</w:t>
    </w:r>
    <w:r w:rsidR="00B41ED7">
      <w:rPr>
        <w:sz w:val="16"/>
        <w:szCs w:val="16"/>
        <w:lang w:val="en-GB"/>
      </w:rPr>
      <w:t>ad</w:t>
    </w:r>
    <w:r w:rsidR="00B41ED7" w:rsidRPr="00B41ED7">
      <w:rPr>
        <w:sz w:val="16"/>
        <w:szCs w:val="16"/>
        <w:lang w:val="en-GB"/>
      </w:rPr>
      <w:t xml:space="preserve">er  |  +49 162 1318193 or +49 211 422737-910  |  </w:t>
    </w:r>
    <w:hyperlink r:id="rId3" w:history="1">
      <w:r w:rsidR="00B41ED7" w:rsidRPr="00B41ED7">
        <w:rPr>
          <w:rStyle w:val="Hyperlink"/>
          <w:color w:val="auto"/>
          <w:sz w:val="16"/>
          <w:szCs w:val="16"/>
          <w:u w:val="none"/>
          <w:lang w:val="en-GB"/>
        </w:rPr>
        <w:t>dejan.ducic@surplex.com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BDA6" w14:textId="77777777" w:rsidR="00DC30CD" w:rsidRDefault="00DC30CD" w:rsidP="000B720A">
      <w:pPr>
        <w:spacing w:after="0" w:line="240" w:lineRule="auto"/>
      </w:pPr>
      <w:r>
        <w:separator/>
      </w:r>
    </w:p>
  </w:footnote>
  <w:footnote w:type="continuationSeparator" w:id="0">
    <w:p w14:paraId="4ADB744C" w14:textId="77777777" w:rsidR="00DC30CD" w:rsidRDefault="00DC30CD"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9FA6" w14:textId="77777777" w:rsidR="002E4AE7" w:rsidRDefault="002E4A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E59A" w14:textId="77777777" w:rsidR="000B720A" w:rsidRDefault="000B720A" w:rsidP="000B720A">
    <w:pPr>
      <w:pStyle w:val="Kopfzeile"/>
      <w:jc w:val="right"/>
    </w:pPr>
    <w:r w:rsidRPr="002D5AC2">
      <w:rPr>
        <w:noProof/>
        <w:lang w:eastAsia="de-DE"/>
      </w:rPr>
      <w:drawing>
        <wp:inline distT="0" distB="0" distL="0" distR="0" wp14:anchorId="220FA80D" wp14:editId="4DAEC068">
          <wp:extent cx="1324610" cy="298450"/>
          <wp:effectExtent l="0" t="0" r="8890" b="635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1118" w14:textId="77777777" w:rsidR="002E4AE7" w:rsidRDefault="002E4A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74897"/>
    <w:multiLevelType w:val="multilevel"/>
    <w:tmpl w:val="2DA4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4407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030D6"/>
    <w:rsid w:val="00034339"/>
    <w:rsid w:val="0003673A"/>
    <w:rsid w:val="000460FD"/>
    <w:rsid w:val="000476E4"/>
    <w:rsid w:val="000520C8"/>
    <w:rsid w:val="00060370"/>
    <w:rsid w:val="00062012"/>
    <w:rsid w:val="0006540C"/>
    <w:rsid w:val="00077403"/>
    <w:rsid w:val="00081C11"/>
    <w:rsid w:val="00090049"/>
    <w:rsid w:val="000A0B80"/>
    <w:rsid w:val="000A2B99"/>
    <w:rsid w:val="000B5774"/>
    <w:rsid w:val="000B720A"/>
    <w:rsid w:val="000C4B82"/>
    <w:rsid w:val="000C735D"/>
    <w:rsid w:val="000F492B"/>
    <w:rsid w:val="00102C8A"/>
    <w:rsid w:val="001078E0"/>
    <w:rsid w:val="00116A94"/>
    <w:rsid w:val="001245C6"/>
    <w:rsid w:val="00146D88"/>
    <w:rsid w:val="00170BE3"/>
    <w:rsid w:val="001911C5"/>
    <w:rsid w:val="00193FF5"/>
    <w:rsid w:val="00197D3F"/>
    <w:rsid w:val="001D328F"/>
    <w:rsid w:val="001E1C10"/>
    <w:rsid w:val="001E6180"/>
    <w:rsid w:val="001F3CA0"/>
    <w:rsid w:val="001F3E2B"/>
    <w:rsid w:val="00214D1F"/>
    <w:rsid w:val="00223478"/>
    <w:rsid w:val="002413B6"/>
    <w:rsid w:val="002435C0"/>
    <w:rsid w:val="00243BC7"/>
    <w:rsid w:val="00246D28"/>
    <w:rsid w:val="00250AFF"/>
    <w:rsid w:val="0025297F"/>
    <w:rsid w:val="002534CB"/>
    <w:rsid w:val="002630FC"/>
    <w:rsid w:val="00267D69"/>
    <w:rsid w:val="00270203"/>
    <w:rsid w:val="002703F1"/>
    <w:rsid w:val="0027421F"/>
    <w:rsid w:val="0028063F"/>
    <w:rsid w:val="002931D6"/>
    <w:rsid w:val="002A6FB9"/>
    <w:rsid w:val="002B2F5B"/>
    <w:rsid w:val="002D5AC2"/>
    <w:rsid w:val="002D724D"/>
    <w:rsid w:val="002E4AE7"/>
    <w:rsid w:val="002F716F"/>
    <w:rsid w:val="00301173"/>
    <w:rsid w:val="00315F95"/>
    <w:rsid w:val="0032336D"/>
    <w:rsid w:val="00323AE8"/>
    <w:rsid w:val="00325904"/>
    <w:rsid w:val="0032708A"/>
    <w:rsid w:val="00343E6D"/>
    <w:rsid w:val="003532E8"/>
    <w:rsid w:val="003644FC"/>
    <w:rsid w:val="00364A9D"/>
    <w:rsid w:val="0036546D"/>
    <w:rsid w:val="00374D7C"/>
    <w:rsid w:val="0038087A"/>
    <w:rsid w:val="003820DA"/>
    <w:rsid w:val="003903DD"/>
    <w:rsid w:val="0039099F"/>
    <w:rsid w:val="00392625"/>
    <w:rsid w:val="0039479D"/>
    <w:rsid w:val="00396B11"/>
    <w:rsid w:val="003B6086"/>
    <w:rsid w:val="003C42A2"/>
    <w:rsid w:val="003D3CF4"/>
    <w:rsid w:val="00416423"/>
    <w:rsid w:val="00433FF6"/>
    <w:rsid w:val="00441447"/>
    <w:rsid w:val="00445A0B"/>
    <w:rsid w:val="00465380"/>
    <w:rsid w:val="00471EC7"/>
    <w:rsid w:val="00473CA3"/>
    <w:rsid w:val="00476306"/>
    <w:rsid w:val="00481C7E"/>
    <w:rsid w:val="0049496E"/>
    <w:rsid w:val="004B159E"/>
    <w:rsid w:val="004B3FAD"/>
    <w:rsid w:val="004B6537"/>
    <w:rsid w:val="004C0F7E"/>
    <w:rsid w:val="004C1DC5"/>
    <w:rsid w:val="004C4105"/>
    <w:rsid w:val="004C560B"/>
    <w:rsid w:val="004D485F"/>
    <w:rsid w:val="004D7881"/>
    <w:rsid w:val="004E25F9"/>
    <w:rsid w:val="005021A8"/>
    <w:rsid w:val="00533F7B"/>
    <w:rsid w:val="005557B9"/>
    <w:rsid w:val="00557935"/>
    <w:rsid w:val="005631FA"/>
    <w:rsid w:val="00575F39"/>
    <w:rsid w:val="00591232"/>
    <w:rsid w:val="005A018A"/>
    <w:rsid w:val="005A4409"/>
    <w:rsid w:val="005B2417"/>
    <w:rsid w:val="005B5D84"/>
    <w:rsid w:val="005C007E"/>
    <w:rsid w:val="005C219A"/>
    <w:rsid w:val="005F10BA"/>
    <w:rsid w:val="00605CBC"/>
    <w:rsid w:val="006113D8"/>
    <w:rsid w:val="00621FAE"/>
    <w:rsid w:val="006245B6"/>
    <w:rsid w:val="0063184D"/>
    <w:rsid w:val="00631FD2"/>
    <w:rsid w:val="00643CB5"/>
    <w:rsid w:val="00686E70"/>
    <w:rsid w:val="00692839"/>
    <w:rsid w:val="006A3C1F"/>
    <w:rsid w:val="006A46E3"/>
    <w:rsid w:val="006A4BB9"/>
    <w:rsid w:val="006A6D26"/>
    <w:rsid w:val="006C3F40"/>
    <w:rsid w:val="006D178B"/>
    <w:rsid w:val="006E5DA9"/>
    <w:rsid w:val="006F22AA"/>
    <w:rsid w:val="006F3BB8"/>
    <w:rsid w:val="006F431B"/>
    <w:rsid w:val="007001A6"/>
    <w:rsid w:val="007303F4"/>
    <w:rsid w:val="00733302"/>
    <w:rsid w:val="007370D7"/>
    <w:rsid w:val="0074315E"/>
    <w:rsid w:val="00743CC3"/>
    <w:rsid w:val="00750899"/>
    <w:rsid w:val="0075477A"/>
    <w:rsid w:val="0076460C"/>
    <w:rsid w:val="007A0AD6"/>
    <w:rsid w:val="007A726F"/>
    <w:rsid w:val="007B200D"/>
    <w:rsid w:val="007B3F3B"/>
    <w:rsid w:val="007D1008"/>
    <w:rsid w:val="00801031"/>
    <w:rsid w:val="00806497"/>
    <w:rsid w:val="008073A4"/>
    <w:rsid w:val="00817762"/>
    <w:rsid w:val="0084205A"/>
    <w:rsid w:val="00852D19"/>
    <w:rsid w:val="0085555A"/>
    <w:rsid w:val="008774EB"/>
    <w:rsid w:val="008817B5"/>
    <w:rsid w:val="008839FC"/>
    <w:rsid w:val="00883F94"/>
    <w:rsid w:val="008A3E3D"/>
    <w:rsid w:val="008A5FD6"/>
    <w:rsid w:val="008C1230"/>
    <w:rsid w:val="008C6D47"/>
    <w:rsid w:val="008D62A7"/>
    <w:rsid w:val="008F111B"/>
    <w:rsid w:val="008F78AA"/>
    <w:rsid w:val="009002D0"/>
    <w:rsid w:val="009419A3"/>
    <w:rsid w:val="00976625"/>
    <w:rsid w:val="00991226"/>
    <w:rsid w:val="00994967"/>
    <w:rsid w:val="00994E1D"/>
    <w:rsid w:val="009B34D9"/>
    <w:rsid w:val="009C1E04"/>
    <w:rsid w:val="009C34F8"/>
    <w:rsid w:val="009D5DC1"/>
    <w:rsid w:val="009E64E9"/>
    <w:rsid w:val="009F77B9"/>
    <w:rsid w:val="00A16CCA"/>
    <w:rsid w:val="00A22BFC"/>
    <w:rsid w:val="00A244BE"/>
    <w:rsid w:val="00A2715B"/>
    <w:rsid w:val="00A61834"/>
    <w:rsid w:val="00AA288F"/>
    <w:rsid w:val="00AD7D5D"/>
    <w:rsid w:val="00AE5CC0"/>
    <w:rsid w:val="00AF069C"/>
    <w:rsid w:val="00B0058C"/>
    <w:rsid w:val="00B20E35"/>
    <w:rsid w:val="00B21969"/>
    <w:rsid w:val="00B2563B"/>
    <w:rsid w:val="00B2568B"/>
    <w:rsid w:val="00B401D6"/>
    <w:rsid w:val="00B408BC"/>
    <w:rsid w:val="00B41ED7"/>
    <w:rsid w:val="00B42FD0"/>
    <w:rsid w:val="00B43404"/>
    <w:rsid w:val="00B579C6"/>
    <w:rsid w:val="00B70E0D"/>
    <w:rsid w:val="00B80DAE"/>
    <w:rsid w:val="00B844DC"/>
    <w:rsid w:val="00B976D7"/>
    <w:rsid w:val="00BC7BBB"/>
    <w:rsid w:val="00BD16D2"/>
    <w:rsid w:val="00BF63CD"/>
    <w:rsid w:val="00C05319"/>
    <w:rsid w:val="00C3645C"/>
    <w:rsid w:val="00C37FEB"/>
    <w:rsid w:val="00C5421E"/>
    <w:rsid w:val="00C8278D"/>
    <w:rsid w:val="00C8728E"/>
    <w:rsid w:val="00C8736B"/>
    <w:rsid w:val="00C926F2"/>
    <w:rsid w:val="00C93F2A"/>
    <w:rsid w:val="00C96ADE"/>
    <w:rsid w:val="00CA7FE2"/>
    <w:rsid w:val="00CB1150"/>
    <w:rsid w:val="00CB791B"/>
    <w:rsid w:val="00CC04B2"/>
    <w:rsid w:val="00CC452C"/>
    <w:rsid w:val="00CD73CE"/>
    <w:rsid w:val="00CE0F41"/>
    <w:rsid w:val="00CE16C0"/>
    <w:rsid w:val="00D0046F"/>
    <w:rsid w:val="00D02404"/>
    <w:rsid w:val="00D1013C"/>
    <w:rsid w:val="00D10D29"/>
    <w:rsid w:val="00D24F8B"/>
    <w:rsid w:val="00D250FA"/>
    <w:rsid w:val="00D50DF2"/>
    <w:rsid w:val="00D57C1E"/>
    <w:rsid w:val="00D67909"/>
    <w:rsid w:val="00D77844"/>
    <w:rsid w:val="00D80090"/>
    <w:rsid w:val="00D95053"/>
    <w:rsid w:val="00D97C60"/>
    <w:rsid w:val="00DA06B1"/>
    <w:rsid w:val="00DB2256"/>
    <w:rsid w:val="00DC260C"/>
    <w:rsid w:val="00DC30CD"/>
    <w:rsid w:val="00DF1A03"/>
    <w:rsid w:val="00DF2D34"/>
    <w:rsid w:val="00DF5F3C"/>
    <w:rsid w:val="00E214DA"/>
    <w:rsid w:val="00E25F70"/>
    <w:rsid w:val="00E558E7"/>
    <w:rsid w:val="00E56366"/>
    <w:rsid w:val="00E62A2F"/>
    <w:rsid w:val="00E73A8A"/>
    <w:rsid w:val="00E831D5"/>
    <w:rsid w:val="00E8767E"/>
    <w:rsid w:val="00E905CB"/>
    <w:rsid w:val="00EA092B"/>
    <w:rsid w:val="00EA767F"/>
    <w:rsid w:val="00EB739A"/>
    <w:rsid w:val="00EC4154"/>
    <w:rsid w:val="00ED2980"/>
    <w:rsid w:val="00EE263B"/>
    <w:rsid w:val="00F03F4B"/>
    <w:rsid w:val="00F04715"/>
    <w:rsid w:val="00F30C2E"/>
    <w:rsid w:val="00F418F6"/>
    <w:rsid w:val="00F422C4"/>
    <w:rsid w:val="00F457B9"/>
    <w:rsid w:val="00F45AA4"/>
    <w:rsid w:val="00F63913"/>
    <w:rsid w:val="00F63EC0"/>
    <w:rsid w:val="00F706EC"/>
    <w:rsid w:val="00F718D1"/>
    <w:rsid w:val="00F83FE9"/>
    <w:rsid w:val="00FA30B0"/>
    <w:rsid w:val="00FA4C6F"/>
    <w:rsid w:val="00FC083F"/>
    <w:rsid w:val="00FC5077"/>
    <w:rsid w:val="00FD559E"/>
    <w:rsid w:val="00FE0132"/>
    <w:rsid w:val="00FE19D1"/>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character" w:styleId="Fett">
    <w:name w:val="Strong"/>
    <w:basedOn w:val="Absatz-Standardschriftart"/>
    <w:uiPriority w:val="22"/>
    <w:qFormat/>
    <w:rsid w:val="004D7881"/>
    <w:rPr>
      <w:b/>
      <w:bCs/>
    </w:rPr>
  </w:style>
  <w:style w:type="paragraph" w:styleId="StandardWeb">
    <w:name w:val="Normal (Web)"/>
    <w:basedOn w:val="Standard"/>
    <w:uiPriority w:val="99"/>
    <w:semiHidden/>
    <w:unhideWhenUsed/>
    <w:rsid w:val="00F422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F457B9"/>
    <w:rPr>
      <w:b/>
      <w:bCs/>
    </w:rPr>
  </w:style>
  <w:style w:type="character" w:customStyle="1" w:styleId="KommentarthemaZchn">
    <w:name w:val="Kommentarthema Zchn"/>
    <w:basedOn w:val="KommentartextZchn"/>
    <w:link w:val="Kommentarthema"/>
    <w:uiPriority w:val="99"/>
    <w:semiHidden/>
    <w:rsid w:val="00F457B9"/>
    <w:rPr>
      <w:rFonts w:ascii="Open Sans" w:hAnsi="Open Sans" w:cs="Open Sans"/>
      <w:b/>
      <w:bCs/>
      <w:sz w:val="20"/>
      <w:szCs w:val="20"/>
    </w:rPr>
  </w:style>
  <w:style w:type="paragraph" w:styleId="berarbeitung">
    <w:name w:val="Revision"/>
    <w:hidden/>
    <w:uiPriority w:val="99"/>
    <w:semiHidden/>
    <w:rsid w:val="00B21969"/>
    <w:pPr>
      <w:spacing w:after="0" w:line="240" w:lineRule="auto"/>
    </w:pPr>
    <w:rPr>
      <w:rFonts w:ascii="Open Sans" w:hAnsi="Open Sans" w:cs="Open San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1452">
      <w:bodyDiv w:val="1"/>
      <w:marLeft w:val="0"/>
      <w:marRight w:val="0"/>
      <w:marTop w:val="0"/>
      <w:marBottom w:val="0"/>
      <w:divBdr>
        <w:top w:val="none" w:sz="0" w:space="0" w:color="auto"/>
        <w:left w:val="none" w:sz="0" w:space="0" w:color="auto"/>
        <w:bottom w:val="none" w:sz="0" w:space="0" w:color="auto"/>
        <w:right w:val="none" w:sz="0" w:space="0" w:color="auto"/>
      </w:divBdr>
    </w:div>
    <w:div w:id="577011480">
      <w:bodyDiv w:val="1"/>
      <w:marLeft w:val="0"/>
      <w:marRight w:val="0"/>
      <w:marTop w:val="0"/>
      <w:marBottom w:val="0"/>
      <w:divBdr>
        <w:top w:val="none" w:sz="0" w:space="0" w:color="auto"/>
        <w:left w:val="none" w:sz="0" w:space="0" w:color="auto"/>
        <w:bottom w:val="none" w:sz="0" w:space="0" w:color="auto"/>
        <w:right w:val="none" w:sz="0" w:space="0" w:color="auto"/>
      </w:divBdr>
    </w:div>
    <w:div w:id="1060052270">
      <w:bodyDiv w:val="1"/>
      <w:marLeft w:val="0"/>
      <w:marRight w:val="0"/>
      <w:marTop w:val="0"/>
      <w:marBottom w:val="0"/>
      <w:divBdr>
        <w:top w:val="none" w:sz="0" w:space="0" w:color="auto"/>
        <w:left w:val="none" w:sz="0" w:space="0" w:color="auto"/>
        <w:bottom w:val="none" w:sz="0" w:space="0" w:color="auto"/>
        <w:right w:val="none" w:sz="0" w:space="0" w:color="auto"/>
      </w:divBdr>
    </w:div>
    <w:div w:id="1263607012">
      <w:bodyDiv w:val="1"/>
      <w:marLeft w:val="0"/>
      <w:marRight w:val="0"/>
      <w:marTop w:val="0"/>
      <w:marBottom w:val="0"/>
      <w:divBdr>
        <w:top w:val="none" w:sz="0" w:space="0" w:color="auto"/>
        <w:left w:val="none" w:sz="0" w:space="0" w:color="auto"/>
        <w:bottom w:val="none" w:sz="0" w:space="0" w:color="auto"/>
        <w:right w:val="none" w:sz="0" w:space="0" w:color="auto"/>
      </w:divBdr>
    </w:div>
    <w:div w:id="168829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plex.com/en/machines/c/storage-technology-335.html"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urplex.com/en/m/alples-gorenje-fully-automatic-computer-controlled-storage-system-821468.html"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3" Type="http://schemas.openxmlformats.org/officeDocument/2006/relationships/hyperlink" Target="mailto:dejan.ducic@surplex.com" TargetMode="External"/><Relationship Id="rId2" Type="http://schemas.openxmlformats.org/officeDocument/2006/relationships/hyperlink" Target="mailto:dennis.kottmann@surplex.com" TargetMode="External"/><Relationship Id="rId1" Type="http://schemas.openxmlformats.org/officeDocument/2006/relationships/hyperlink" Target="https://www.surplex.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4785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Karima Gandt | Surplex</cp:lastModifiedBy>
  <cp:revision>205</cp:revision>
  <cp:lastPrinted>2023-06-13T08:49:00Z</cp:lastPrinted>
  <dcterms:created xsi:type="dcterms:W3CDTF">2022-02-18T10:54:00Z</dcterms:created>
  <dcterms:modified xsi:type="dcterms:W3CDTF">2023-06-13T08:50:00Z</dcterms:modified>
</cp:coreProperties>
</file>