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7F" w:rsidRDefault="00557B88">
      <w:pPr>
        <w:pStyle w:val="berschrift1"/>
        <w:spacing w:line="260" w:lineRule="exact"/>
        <w:ind w:right="709"/>
        <w:rPr>
          <w:sz w:val="22"/>
          <w:szCs w:val="22"/>
        </w:rPr>
      </w:pPr>
      <w:bookmarkStart w:id="0" w:name="OLE_LINK3"/>
      <w:bookmarkStart w:id="1" w:name="_GoBack"/>
      <w:r>
        <w:rPr>
          <w:sz w:val="22"/>
          <w:szCs w:val="22"/>
        </w:rPr>
        <w:t>M</w:t>
      </w:r>
      <w:bookmarkStart w:id="2" w:name="OLE_LINK4"/>
      <w:bookmarkEnd w:id="0"/>
      <w:r>
        <w:rPr>
          <w:sz w:val="22"/>
          <w:szCs w:val="22"/>
        </w:rPr>
        <w:t xml:space="preserve">etallbaukongress 2019 und Feinwerkmechanik-Kongress 2019 </w:t>
      </w:r>
    </w:p>
    <w:p w:rsidR="00394E7F" w:rsidRDefault="00394E7F">
      <w:pPr>
        <w:spacing w:line="260" w:lineRule="exact"/>
        <w:ind w:right="709"/>
      </w:pPr>
    </w:p>
    <w:p w:rsidR="00394E7F" w:rsidRDefault="00557B88">
      <w:pPr>
        <w:spacing w:line="260" w:lineRule="exact"/>
        <w:ind w:right="709"/>
        <w:rPr>
          <w:b/>
          <w:bCs/>
        </w:rPr>
      </w:pPr>
      <w:r>
        <w:rPr>
          <w:b/>
          <w:bCs/>
        </w:rPr>
        <w:t>Bauen mit Metall – Die Branche trifft sich in Würzbur</w:t>
      </w:r>
      <w:bookmarkEnd w:id="2"/>
      <w:r>
        <w:rPr>
          <w:b/>
          <w:bCs/>
        </w:rPr>
        <w:t>g</w:t>
      </w:r>
    </w:p>
    <w:p w:rsidR="00394E7F" w:rsidRDefault="00394E7F">
      <w:pPr>
        <w:spacing w:line="260" w:lineRule="exact"/>
        <w:ind w:right="709"/>
      </w:pPr>
    </w:p>
    <w:p w:rsidR="00394E7F" w:rsidRDefault="00557B88">
      <w:pPr>
        <w:spacing w:line="260" w:lineRule="exact"/>
        <w:ind w:right="709"/>
      </w:pPr>
      <w:r>
        <w:t>Köln, 8</w:t>
      </w:r>
      <w:r>
        <w:t>. Jul</w:t>
      </w:r>
      <w:r>
        <w:t xml:space="preserve">i 2019 – Am 25. und 26. Oktober teilen sich der Metallbaukongress 2019 und der Feinwerkmechanik-Kongress 2019 die Bühne  im </w:t>
      </w:r>
      <w:r>
        <w:t>Vogel Convention Center in Würzburg. Im Mittelpunkt des Branchentreffs für das deutsche Metallhandwerk stehen Vorträge, Austausch und Informationsangebote zu wichtigen und aktuellen Themen jeweils speziell zugeschnitten für Metallbauer und Feinwerkmechanik</w:t>
      </w:r>
      <w:r>
        <w:t>er. Veranstalter sind der Kölner Charles Coleman Verlag und der Bundesverband Metall, Essen. Begleitet werden die Veranstaltungen von einer Fachschau führender Zulieferer. Dort können die Teilnehmer einen intensiven Austausch mit Technikern und Beratern ih</w:t>
      </w:r>
      <w:r>
        <w:t xml:space="preserve">rer Industriepartner pflegen. Parallel zum Kongressprogramm nehmen die Begleitpersonen an einem attraktivem Programm Teil, besichtigen die Festung Marienberg und genießen eine exklusive Verkostung in der Sektkellerei Höfer. </w:t>
      </w:r>
    </w:p>
    <w:p w:rsidR="00394E7F" w:rsidRDefault="00394E7F">
      <w:pPr>
        <w:spacing w:line="260" w:lineRule="exact"/>
        <w:ind w:right="709"/>
      </w:pPr>
    </w:p>
    <w:p w:rsidR="00394E7F" w:rsidRDefault="00557B88">
      <w:pPr>
        <w:pStyle w:val="HTMLVorformatier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147"/>
          <w:tab w:val="left" w:pos="7147"/>
          <w:tab w:val="left" w:pos="7147"/>
          <w:tab w:val="left" w:pos="7147"/>
          <w:tab w:val="left" w:pos="7147"/>
        </w:tabs>
        <w:spacing w:line="260" w:lineRule="exact"/>
        <w:ind w:right="709"/>
        <w:rPr>
          <w:rFonts w:ascii="Times New Roman" w:eastAsia="Times New Roman" w:hAnsi="Times New Roman" w:cs="Times New Roman"/>
        </w:rPr>
      </w:pPr>
      <w:r>
        <w:rPr>
          <w:rFonts w:ascii="Times New Roman" w:hAnsi="Times New Roman"/>
        </w:rPr>
        <w:t>Der diesj</w:t>
      </w:r>
      <w:r>
        <w:rPr>
          <w:rFonts w:ascii="Times New Roman" w:hAnsi="Times New Roman"/>
        </w:rPr>
        <w:t>ä</w:t>
      </w:r>
      <w:r>
        <w:rPr>
          <w:rFonts w:ascii="Times New Roman" w:hAnsi="Times New Roman"/>
        </w:rPr>
        <w:t>hrige Metallbaukongr</w:t>
      </w:r>
      <w:r>
        <w:rPr>
          <w:rFonts w:ascii="Times New Roman" w:hAnsi="Times New Roman"/>
        </w:rPr>
        <w:t xml:space="preserve">ess widmet sich den Themen Mitarbeitergewinnung, </w:t>
      </w:r>
      <w:r>
        <w:rPr>
          <w:rFonts w:ascii="Arial Unicode MS" w:hAnsi="Arial Unicode MS"/>
        </w:rPr>
        <w:br/>
      </w:r>
      <w:r>
        <w:rPr>
          <w:rFonts w:ascii="Times New Roman" w:hAnsi="Times New Roman"/>
        </w:rPr>
        <w:t>-motivation und -f</w:t>
      </w:r>
      <w:r>
        <w:rPr>
          <w:rFonts w:ascii="Times New Roman" w:hAnsi="Times New Roman"/>
        </w:rPr>
        <w:t>ü</w:t>
      </w:r>
      <w:r>
        <w:rPr>
          <w:rFonts w:ascii="Times New Roman" w:hAnsi="Times New Roman"/>
        </w:rPr>
        <w:t>hrung in Zeiten des Fachkr</w:t>
      </w:r>
      <w:r>
        <w:rPr>
          <w:rFonts w:ascii="Times New Roman" w:hAnsi="Times New Roman"/>
        </w:rPr>
        <w:t>ä</w:t>
      </w:r>
      <w:r>
        <w:rPr>
          <w:rFonts w:ascii="Times New Roman" w:hAnsi="Times New Roman"/>
        </w:rPr>
        <w:t>ftemangels, Neufassung der DIN 18202, Sch</w:t>
      </w:r>
      <w:r>
        <w:rPr>
          <w:rFonts w:ascii="Times New Roman" w:hAnsi="Times New Roman"/>
        </w:rPr>
        <w:t>ä</w:t>
      </w:r>
      <w:r>
        <w:rPr>
          <w:rFonts w:ascii="Times New Roman" w:hAnsi="Times New Roman"/>
        </w:rPr>
        <w:t>den beim Schwei</w:t>
      </w:r>
      <w:r>
        <w:rPr>
          <w:rFonts w:ascii="Times New Roman" w:hAnsi="Times New Roman"/>
        </w:rPr>
        <w:t>ß</w:t>
      </w:r>
      <w:r>
        <w:rPr>
          <w:rFonts w:ascii="Times New Roman" w:hAnsi="Times New Roman"/>
        </w:rPr>
        <w:t>en, Schutz der Leistungen des Metallbauers, Organisation geschlossener Wertstoffkreisl</w:t>
      </w:r>
      <w:r>
        <w:rPr>
          <w:rFonts w:ascii="Times New Roman" w:hAnsi="Times New Roman"/>
        </w:rPr>
        <w:t>ä</w:t>
      </w:r>
      <w:r>
        <w:rPr>
          <w:rFonts w:ascii="Times New Roman" w:hAnsi="Times New Roman"/>
        </w:rPr>
        <w:t>ufe f</w:t>
      </w:r>
      <w:r>
        <w:rPr>
          <w:rFonts w:ascii="Times New Roman" w:hAnsi="Times New Roman"/>
        </w:rPr>
        <w:t>ü</w:t>
      </w:r>
      <w:r>
        <w:rPr>
          <w:rFonts w:ascii="Times New Roman" w:hAnsi="Times New Roman"/>
        </w:rPr>
        <w:t>r Alumini</w:t>
      </w:r>
      <w:r>
        <w:rPr>
          <w:rFonts w:ascii="Times New Roman" w:hAnsi="Times New Roman"/>
        </w:rPr>
        <w:t xml:space="preserve">um und Beschleunigung in der Werkstatt. Unter dem Motto </w:t>
      </w:r>
      <w:r>
        <w:rPr>
          <w:rFonts w:ascii="Times New Roman" w:hAnsi="Times New Roman"/>
        </w:rPr>
        <w:t>„</w:t>
      </w:r>
      <w:r>
        <w:rPr>
          <w:rFonts w:ascii="Times New Roman" w:hAnsi="Times New Roman"/>
        </w:rPr>
        <w:t>Handwerk goes digital</w:t>
      </w:r>
      <w:r>
        <w:rPr>
          <w:rFonts w:ascii="Times New Roman" w:hAnsi="Times New Roman"/>
        </w:rPr>
        <w:t xml:space="preserve">“ </w:t>
      </w:r>
      <w:r>
        <w:rPr>
          <w:rFonts w:ascii="Times New Roman" w:hAnsi="Times New Roman"/>
        </w:rPr>
        <w:t>erhalten die Kongressteilnehmer Tipps und L</w:t>
      </w:r>
      <w:r>
        <w:rPr>
          <w:rFonts w:ascii="Times New Roman" w:hAnsi="Times New Roman"/>
        </w:rPr>
        <w:t>ö</w:t>
      </w:r>
      <w:r>
        <w:rPr>
          <w:rFonts w:ascii="Times New Roman" w:hAnsi="Times New Roman"/>
        </w:rPr>
        <w:t>sungsans</w:t>
      </w:r>
      <w:r>
        <w:rPr>
          <w:rFonts w:ascii="Times New Roman" w:hAnsi="Times New Roman"/>
        </w:rPr>
        <w:t>ä</w:t>
      </w:r>
      <w:r>
        <w:rPr>
          <w:rFonts w:ascii="Times New Roman" w:hAnsi="Times New Roman"/>
        </w:rPr>
        <w:t>tze f</w:t>
      </w:r>
      <w:r>
        <w:rPr>
          <w:rFonts w:ascii="Times New Roman" w:hAnsi="Times New Roman"/>
        </w:rPr>
        <w:t>ü</w:t>
      </w:r>
      <w:r>
        <w:rPr>
          <w:rFonts w:ascii="Times New Roman" w:hAnsi="Times New Roman"/>
        </w:rPr>
        <w:t xml:space="preserve">r die </w:t>
      </w:r>
      <w:r>
        <w:rPr>
          <w:rFonts w:ascii="Times New Roman" w:hAnsi="Times New Roman"/>
        </w:rPr>
        <w:t>Ü</w:t>
      </w:r>
      <w:r>
        <w:rPr>
          <w:rFonts w:ascii="Times New Roman" w:hAnsi="Times New Roman"/>
        </w:rPr>
        <w:t>berf</w:t>
      </w:r>
      <w:r>
        <w:rPr>
          <w:rFonts w:ascii="Times New Roman" w:hAnsi="Times New Roman"/>
        </w:rPr>
        <w:t>ü</w:t>
      </w:r>
      <w:r>
        <w:rPr>
          <w:rFonts w:ascii="Times New Roman" w:hAnsi="Times New Roman"/>
        </w:rPr>
        <w:t>hrung der handwerklichen Fertigung in die Digitale Welt.</w:t>
      </w:r>
      <w:r>
        <w:rPr>
          <w:rFonts w:ascii="Arial Unicode MS" w:hAnsi="Arial Unicode MS"/>
        </w:rPr>
        <w:br/>
      </w:r>
    </w:p>
    <w:p w:rsidR="00394E7F" w:rsidRDefault="00557B88">
      <w:pPr>
        <w:spacing w:line="260" w:lineRule="exact"/>
        <w:ind w:right="709"/>
      </w:pPr>
      <w:r>
        <w:t>Die Besucher des Feinwerkmechanik-Kongresses er</w:t>
      </w:r>
      <w:r>
        <w:t>wartet in diesem Jahr Wissenswertes aus Technik, Software, Management und Recht. Sie erfahren unter anderem, wie man mithilfe von CoBots Standardprozesse automatisiert und optimiert und wie die industrielle Computertomographie die Werkstoffprüfung unterstü</w:t>
      </w:r>
      <w:r>
        <w:t xml:space="preserve">tzen kann. Ein Überblick über Softwarelösungen für Scan to CAD stellt Anwendungen zum Scannen und Designen von Komponenten und Werkzeugen vor. Von der Belegschaft zur Mannschaft: Auch für Feinwerkmechanik-Betriebe sind </w:t>
      </w:r>
    </w:p>
    <w:p w:rsidR="00394E7F" w:rsidRDefault="00557B88">
      <w:pPr>
        <w:spacing w:line="260" w:lineRule="exact"/>
        <w:ind w:right="709"/>
      </w:pPr>
      <w:r>
        <w:t>Mitarbeitergewinnung, -motivation un</w:t>
      </w:r>
      <w:r>
        <w:t xml:space="preserve">d -führung ein brandaktuelles Thema. </w:t>
      </w:r>
      <w:r>
        <w:rPr>
          <w:rFonts w:ascii="Arial Unicode MS" w:eastAsia="Arial Unicode MS" w:hAnsi="Arial Unicode MS" w:cs="Arial Unicode MS"/>
        </w:rPr>
        <w:br/>
      </w:r>
      <w:r>
        <w:t xml:space="preserve">Inspiration statt Angleichung: Wie man neue Ideen in Teams fördert, weiß </w:t>
      </w:r>
      <w:r>
        <w:rPr>
          <w:rFonts w:ascii="Arial Unicode MS" w:eastAsia="Arial Unicode MS" w:hAnsi="Arial Unicode MS" w:cs="Arial Unicode MS"/>
        </w:rPr>
        <w:br/>
      </w:r>
      <w:r>
        <w:t>Dr. Joachim Schlosser, Senior Manager Elektrobit Consulting, München.</w:t>
      </w:r>
    </w:p>
    <w:p w:rsidR="00394E7F" w:rsidRDefault="00394E7F">
      <w:pPr>
        <w:spacing w:line="260" w:lineRule="exact"/>
        <w:ind w:right="709"/>
      </w:pPr>
    </w:p>
    <w:p w:rsidR="00394E7F" w:rsidRDefault="00557B88">
      <w:pPr>
        <w:spacing w:line="260" w:lineRule="exact"/>
        <w:ind w:right="709"/>
      </w:pPr>
      <w:r>
        <w:t>Ein besonderer Höhepunkt der beiden Kongresszüge ist die Verleihung des D</w:t>
      </w:r>
      <w:r>
        <w:t>eutschen Metallbaupreises und des Feinwerkmechanikpreises für herausragende Projekte im Rahmen der festlichen Abendveranstaltung am 25. Oktober.</w:t>
      </w:r>
    </w:p>
    <w:p w:rsidR="00394E7F" w:rsidRDefault="00394E7F">
      <w:pPr>
        <w:spacing w:line="260" w:lineRule="exact"/>
        <w:ind w:right="709"/>
      </w:pPr>
    </w:p>
    <w:p w:rsidR="00394E7F" w:rsidRDefault="00557B88">
      <w:pPr>
        <w:spacing w:line="260" w:lineRule="exact"/>
        <w:ind w:right="709"/>
      </w:pPr>
      <w:r>
        <w:t xml:space="preserve">Informationen zu Preisen und Anmeldung unter: </w:t>
      </w:r>
      <w:hyperlink r:id="rId7" w:history="1">
        <w:r>
          <w:rPr>
            <w:rStyle w:val="Hyperlink0"/>
          </w:rPr>
          <w:t>www.metallbaukongres</w:t>
        </w:r>
        <w:r>
          <w:rPr>
            <w:rStyle w:val="Hyperlink0"/>
          </w:rPr>
          <w:t>s.de</w:t>
        </w:r>
      </w:hyperlink>
      <w:r>
        <w:t xml:space="preserve"> und </w:t>
      </w:r>
      <w:hyperlink r:id="rId8" w:history="1">
        <w:r>
          <w:rPr>
            <w:rStyle w:val="Hyperlink0"/>
          </w:rPr>
          <w:t>www.feinwerkmechanikkongress.de</w:t>
        </w:r>
      </w:hyperlink>
      <w:bookmarkEnd w:id="1"/>
      <w:r>
        <w:t>.</w:t>
      </w:r>
    </w:p>
    <w:sectPr w:rsidR="00394E7F">
      <w:headerReference w:type="default" r:id="rId9"/>
      <w:footerReference w:type="default" r:id="rId10"/>
      <w:headerReference w:type="first" r:id="rId11"/>
      <w:footerReference w:type="first" r:id="rId12"/>
      <w:pgSz w:w="11900" w:h="16840"/>
      <w:pgMar w:top="1985" w:right="3119" w:bottom="2892" w:left="1134" w:header="652" w:footer="18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57B88">
      <w:pPr>
        <w:spacing w:line="240" w:lineRule="auto"/>
      </w:pPr>
      <w:r>
        <w:separator/>
      </w:r>
    </w:p>
  </w:endnote>
  <w:endnote w:type="continuationSeparator" w:id="0">
    <w:p w:rsidR="00000000" w:rsidRDefault="00557B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7F" w:rsidRDefault="00394E7F">
    <w:pPr>
      <w:pStyle w:val="Fuzeile"/>
      <w:tabs>
        <w:tab w:val="clear" w:pos="4536"/>
        <w:tab w:val="clear" w:pos="9072"/>
      </w:tabs>
    </w:pPr>
  </w:p>
  <w:p w:rsidR="00394E7F" w:rsidRDefault="00394E7F">
    <w:pPr>
      <w:pStyle w:val="Fuzeile"/>
      <w:tabs>
        <w:tab w:val="clear" w:pos="4536"/>
        <w:tab w:val="clear"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7F" w:rsidRDefault="00394E7F">
    <w:pPr>
      <w:pStyle w:val="Fuzeile"/>
      <w:tabs>
        <w:tab w:val="clear" w:pos="4536"/>
        <w:tab w:val="clear" w:pos="9072"/>
      </w:tabs>
    </w:pPr>
  </w:p>
  <w:p w:rsidR="00394E7F" w:rsidRDefault="00394E7F">
    <w:pPr>
      <w:pStyle w:val="Fuzeile"/>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57B88">
      <w:pPr>
        <w:spacing w:line="240" w:lineRule="auto"/>
      </w:pPr>
      <w:r>
        <w:separator/>
      </w:r>
    </w:p>
  </w:footnote>
  <w:footnote w:type="continuationSeparator" w:id="0">
    <w:p w:rsidR="00000000" w:rsidRDefault="00557B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7F" w:rsidRDefault="00557B88">
    <w:pPr>
      <w:pStyle w:val="Kopfzeile"/>
      <w:tabs>
        <w:tab w:val="clear" w:pos="9072"/>
        <w:tab w:val="right" w:pos="7627"/>
      </w:tabs>
    </w:pPr>
    <w:r>
      <w:rPr>
        <w:color w:val="FFFFFF"/>
        <w:u w:color="FFFFFF"/>
      </w:rPr>
      <w:t>@OhneErsteSeite@3101</w:t>
    </w:r>
  </w:p>
  <w:p w:rsidR="00394E7F" w:rsidRDefault="00394E7F">
    <w:pPr>
      <w:pStyle w:val="Kopfzeile"/>
      <w:tabs>
        <w:tab w:val="clear" w:pos="9072"/>
        <w:tab w:val="right" w:pos="7627"/>
      </w:tabs>
      <w:spacing w:after="1700"/>
    </w:pPr>
  </w:p>
  <w:p w:rsidR="00394E7F" w:rsidRDefault="00557B88">
    <w:pPr>
      <w:pStyle w:val="Kopfzeile"/>
      <w:tabs>
        <w:tab w:val="clear" w:pos="9072"/>
        <w:tab w:val="right" w:pos="7627"/>
      </w:tabs>
    </w:pPr>
    <w:r>
      <w:fldChar w:fldCharType="begin"/>
    </w:r>
    <w:r>
      <w:instrText xml:space="preserve"> PAGE </w:instrText>
    </w:r>
    <w:r>
      <w:fldChar w:fldCharType="separate"/>
    </w:r>
    <w:r>
      <w:t>1</w:t>
    </w:r>
    <w:r>
      <w:fldChar w:fldCharType="end"/>
    </w:r>
  </w:p>
  <w:p w:rsidR="00394E7F" w:rsidRDefault="00557B88">
    <w:pPr>
      <w:pStyle w:val="Kopfzeile"/>
      <w:tabs>
        <w:tab w:val="clear" w:pos="9072"/>
        <w:tab w:val="right" w:pos="7627"/>
      </w:tabs>
    </w:pPr>
    <w:r>
      <w:t>19. Juli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7F" w:rsidRDefault="00557B88">
    <w:pPr>
      <w:pStyle w:val="Kopfzeile"/>
      <w:tabs>
        <w:tab w:val="clear" w:pos="9072"/>
        <w:tab w:val="right" w:pos="7627"/>
      </w:tabs>
      <w:rPr>
        <w:color w:val="FFFFFF"/>
        <w:u w:color="FFFFFF"/>
      </w:rPr>
    </w:pPr>
    <w:r>
      <w:rPr>
        <w:color w:val="FFFFFF"/>
        <w:u w:color="FFFFFF"/>
      </w:rPr>
      <w:t>@Ausgabeart@1</w:t>
    </w:r>
  </w:p>
  <w:p w:rsidR="00394E7F" w:rsidRDefault="00557B88">
    <w:pPr>
      <w:pStyle w:val="Kopfzeile"/>
      <w:tabs>
        <w:tab w:val="clear" w:pos="9072"/>
        <w:tab w:val="right" w:pos="7627"/>
      </w:tabs>
      <w:rPr>
        <w:color w:val="FFFFFF"/>
        <w:u w:color="FFFFFF"/>
      </w:rPr>
    </w:pPr>
    <w:r>
      <w:rPr>
        <w:color w:val="FFFFFF"/>
        <w:u w:color="FFFFFF"/>
      </w:rPr>
      <w:t>@ErsteSeite@3014</w:t>
    </w:r>
  </w:p>
  <w:p w:rsidR="00394E7F" w:rsidRDefault="00557B88">
    <w:pPr>
      <w:pStyle w:val="Kopfzeile"/>
      <w:tabs>
        <w:tab w:val="clear" w:pos="9072"/>
        <w:tab w:val="right" w:pos="7627"/>
      </w:tabs>
      <w:spacing w:after="1760"/>
    </w:pPr>
    <w:r>
      <w:rPr>
        <w:color w:val="FFFFFF"/>
        <w:u w:color="FFFFFF"/>
      </w:rPr>
      <w:t>@FolgeSeiten@3101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94E7F"/>
    <w:rsid w:val="00394E7F"/>
    <w:rsid w:val="00557B88"/>
    <w:rsid w:val="00FF6C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240" w:lineRule="exact"/>
    </w:pPr>
    <w:rPr>
      <w:rFonts w:eastAsia="Times New Roman"/>
      <w:color w:val="000000"/>
      <w:u w:color="000000"/>
      <w14:textOutline w14:w="0" w14:cap="flat" w14:cmpd="sng" w14:algn="ctr">
        <w14:noFill/>
        <w14:prstDash w14:val="solid"/>
        <w14:bevel/>
      </w14:textOutline>
    </w:rPr>
  </w:style>
  <w:style w:type="paragraph" w:styleId="berschrift1">
    <w:name w:val="heading 1"/>
    <w:next w:val="Standard"/>
    <w:pPr>
      <w:keepNext/>
      <w:spacing w:line="240" w:lineRule="exact"/>
      <w:outlineLvl w:val="0"/>
    </w:pPr>
    <w:rPr>
      <w:rFonts w:eastAsia="Times New Roman"/>
      <w:color w:val="000000"/>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240" w:lineRule="exact"/>
    </w:pPr>
    <w:rPr>
      <w:rFonts w:cs="Arial Unicode MS"/>
      <w:color w:val="000000"/>
      <w:u w:color="000000"/>
    </w:rPr>
  </w:style>
  <w:style w:type="paragraph" w:styleId="Fuzeile">
    <w:name w:val="footer"/>
    <w:pPr>
      <w:tabs>
        <w:tab w:val="center" w:pos="4536"/>
        <w:tab w:val="right" w:pos="9072"/>
      </w:tabs>
      <w:spacing w:line="240" w:lineRule="exact"/>
    </w:pPr>
    <w:rPr>
      <w:rFonts w:eastAsia="Times New Roman"/>
      <w:color w:val="000000"/>
      <w:u w:color="000000"/>
    </w:rPr>
  </w:style>
  <w:style w:type="paragraph" w:styleId="HTMLVorformatiert">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u w:val="none" w:color="000000"/>
    </w:rPr>
  </w:style>
  <w:style w:type="paragraph" w:styleId="Sprechblasentext">
    <w:name w:val="Balloon Text"/>
    <w:basedOn w:val="Standard"/>
    <w:link w:val="SprechblasentextZchn"/>
    <w:uiPriority w:val="99"/>
    <w:semiHidden/>
    <w:unhideWhenUsed/>
    <w:rsid w:val="00FF6C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6CAD"/>
    <w:rPr>
      <w:rFonts w:ascii="Tahoma" w:eastAsia="Times New Roman" w:hAnsi="Tahoma" w:cs="Tahoma"/>
      <w:color w:val="000000"/>
      <w:sz w:val="16"/>
      <w:szCs w:val="16"/>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240" w:lineRule="exact"/>
    </w:pPr>
    <w:rPr>
      <w:rFonts w:eastAsia="Times New Roman"/>
      <w:color w:val="000000"/>
      <w:u w:color="000000"/>
      <w14:textOutline w14:w="0" w14:cap="flat" w14:cmpd="sng" w14:algn="ctr">
        <w14:noFill/>
        <w14:prstDash w14:val="solid"/>
        <w14:bevel/>
      </w14:textOutline>
    </w:rPr>
  </w:style>
  <w:style w:type="paragraph" w:styleId="berschrift1">
    <w:name w:val="heading 1"/>
    <w:next w:val="Standard"/>
    <w:pPr>
      <w:keepNext/>
      <w:spacing w:line="240" w:lineRule="exact"/>
      <w:outlineLvl w:val="0"/>
    </w:pPr>
    <w:rPr>
      <w:rFonts w:eastAsia="Times New Roman"/>
      <w:color w:val="000000"/>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240" w:lineRule="exact"/>
    </w:pPr>
    <w:rPr>
      <w:rFonts w:cs="Arial Unicode MS"/>
      <w:color w:val="000000"/>
      <w:u w:color="000000"/>
    </w:rPr>
  </w:style>
  <w:style w:type="paragraph" w:styleId="Fuzeile">
    <w:name w:val="footer"/>
    <w:pPr>
      <w:tabs>
        <w:tab w:val="center" w:pos="4536"/>
        <w:tab w:val="right" w:pos="9072"/>
      </w:tabs>
      <w:spacing w:line="240" w:lineRule="exact"/>
    </w:pPr>
    <w:rPr>
      <w:rFonts w:eastAsia="Times New Roman"/>
      <w:color w:val="000000"/>
      <w:u w:color="000000"/>
    </w:rPr>
  </w:style>
  <w:style w:type="paragraph" w:styleId="HTMLVorformatiert">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u w:val="none" w:color="000000"/>
    </w:rPr>
  </w:style>
  <w:style w:type="paragraph" w:styleId="Sprechblasentext">
    <w:name w:val="Balloon Text"/>
    <w:basedOn w:val="Standard"/>
    <w:link w:val="SprechblasentextZchn"/>
    <w:uiPriority w:val="99"/>
    <w:semiHidden/>
    <w:unhideWhenUsed/>
    <w:rsid w:val="00FF6C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6CAD"/>
    <w:rPr>
      <w:rFonts w:ascii="Tahoma" w:eastAsia="Times New Roman" w:hAnsi="Tahoma" w:cs="Tahoma"/>
      <w:color w:val="000000"/>
      <w:sz w:val="16"/>
      <w:szCs w:val="16"/>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einwerkmechanikkongress.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allbaukongress.de"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Verlagsgesellschaft Rudolf Müller</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2</cp:revision>
  <cp:lastPrinted>2019-07-08T09:10:00Z</cp:lastPrinted>
  <dcterms:created xsi:type="dcterms:W3CDTF">2019-07-08T11:52:00Z</dcterms:created>
  <dcterms:modified xsi:type="dcterms:W3CDTF">2019-07-08T11:52:00Z</dcterms:modified>
</cp:coreProperties>
</file>