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0555" w14:textId="77777777" w:rsidR="00FD1988" w:rsidRPr="00FD1988" w:rsidRDefault="000826E9" w:rsidP="00FD1988">
      <w:pPr>
        <w:spacing w:before="0" w:beforeAutospacing="0" w:after="0" w:afterAutospacing="0" w:line="360" w:lineRule="auto"/>
        <w:rPr>
          <w:rFonts w:ascii="Arial" w:hAnsi="Arial" w:cs="Arial"/>
          <w:b/>
          <w:sz w:val="20"/>
          <w:szCs w:val="20"/>
        </w:rPr>
      </w:pPr>
      <w:r w:rsidRPr="00FD1988">
        <w:rPr>
          <w:rFonts w:ascii="Arial" w:hAnsi="Arial" w:cs="Arial"/>
          <w:b/>
          <w:sz w:val="28"/>
          <w:szCs w:val="28"/>
        </w:rPr>
        <w:t>Die Deutsche Betriebsrente kommt: Ver.di wird Sozialpartner</w:t>
      </w:r>
    </w:p>
    <w:p w14:paraId="26C67138" w14:textId="5C6A065D" w:rsidR="00B9437B" w:rsidRDefault="00B9437B" w:rsidP="00B9437B">
      <w:pPr>
        <w:pStyle w:val="Listenabsatz"/>
        <w:numPr>
          <w:ilvl w:val="0"/>
          <w:numId w:val="1"/>
        </w:numPr>
        <w:spacing w:before="0" w:beforeAutospacing="0" w:after="0" w:afterAutospacing="0" w:line="360" w:lineRule="auto"/>
        <w:rPr>
          <w:rFonts w:ascii="Arial" w:hAnsi="Arial" w:cs="Arial"/>
          <w:b/>
          <w:sz w:val="20"/>
          <w:szCs w:val="20"/>
        </w:rPr>
      </w:pPr>
      <w:r w:rsidRPr="00DE5696">
        <w:rPr>
          <w:rFonts w:ascii="Arial" w:hAnsi="Arial" w:cs="Arial"/>
          <w:b/>
          <w:sz w:val="20"/>
          <w:szCs w:val="20"/>
        </w:rPr>
        <w:t>Talanx</w:t>
      </w:r>
      <w:r w:rsidR="000826E9">
        <w:rPr>
          <w:rFonts w:ascii="Arial" w:hAnsi="Arial" w:cs="Arial"/>
          <w:b/>
          <w:sz w:val="20"/>
          <w:szCs w:val="20"/>
        </w:rPr>
        <w:t xml:space="preserve"> und Dienstleistungsgewerkschaft </w:t>
      </w:r>
      <w:r>
        <w:rPr>
          <w:rFonts w:ascii="Arial" w:hAnsi="Arial" w:cs="Arial"/>
          <w:b/>
          <w:sz w:val="20"/>
          <w:szCs w:val="20"/>
        </w:rPr>
        <w:t xml:space="preserve">vereinbaren Einführung der </w:t>
      </w:r>
      <w:proofErr w:type="spellStart"/>
      <w:r>
        <w:rPr>
          <w:rFonts w:ascii="Arial" w:hAnsi="Arial" w:cs="Arial"/>
          <w:b/>
          <w:sz w:val="20"/>
          <w:szCs w:val="20"/>
        </w:rPr>
        <w:t>Nahles</w:t>
      </w:r>
      <w:proofErr w:type="spellEnd"/>
      <w:r>
        <w:rPr>
          <w:rFonts w:ascii="Arial" w:hAnsi="Arial" w:cs="Arial"/>
          <w:b/>
          <w:sz w:val="20"/>
          <w:szCs w:val="20"/>
        </w:rPr>
        <w:t>-Rente</w:t>
      </w:r>
      <w:r w:rsidRPr="00DE5696">
        <w:rPr>
          <w:rFonts w:ascii="Arial" w:hAnsi="Arial" w:cs="Arial"/>
          <w:b/>
          <w:sz w:val="20"/>
          <w:szCs w:val="20"/>
        </w:rPr>
        <w:t xml:space="preserve"> </w:t>
      </w:r>
    </w:p>
    <w:p w14:paraId="1CE1F0D1" w14:textId="2DBF810C" w:rsidR="00B9437B" w:rsidRPr="00283B7F" w:rsidRDefault="00B9437B" w:rsidP="00B9437B">
      <w:pPr>
        <w:pStyle w:val="Listenabsatz"/>
        <w:numPr>
          <w:ilvl w:val="0"/>
          <w:numId w:val="1"/>
        </w:numPr>
        <w:spacing w:before="0" w:beforeAutospacing="0" w:after="0" w:afterAutospacing="0" w:line="360" w:lineRule="auto"/>
        <w:rPr>
          <w:rFonts w:ascii="Arial" w:hAnsi="Arial" w:cs="Arial"/>
          <w:b/>
          <w:sz w:val="20"/>
          <w:szCs w:val="20"/>
        </w:rPr>
      </w:pPr>
      <w:r w:rsidRPr="00283B7F">
        <w:rPr>
          <w:rFonts w:ascii="Arial" w:hAnsi="Arial" w:cs="Arial"/>
          <w:b/>
          <w:sz w:val="20"/>
          <w:szCs w:val="20"/>
        </w:rPr>
        <w:t>Zurich</w:t>
      </w:r>
      <w:r>
        <w:rPr>
          <w:rFonts w:ascii="Arial" w:hAnsi="Arial" w:cs="Arial"/>
          <w:b/>
          <w:sz w:val="20"/>
          <w:szCs w:val="20"/>
        </w:rPr>
        <w:t xml:space="preserve"> Gruppe Deutschland</w:t>
      </w:r>
      <w:r w:rsidRPr="00283B7F">
        <w:rPr>
          <w:rFonts w:ascii="Arial" w:hAnsi="Arial" w:cs="Arial"/>
          <w:b/>
          <w:sz w:val="20"/>
          <w:szCs w:val="20"/>
        </w:rPr>
        <w:t xml:space="preserve"> </w:t>
      </w:r>
      <w:r>
        <w:rPr>
          <w:rFonts w:ascii="Arial" w:hAnsi="Arial" w:cs="Arial"/>
          <w:b/>
          <w:sz w:val="20"/>
          <w:szCs w:val="20"/>
        </w:rPr>
        <w:t>als weiterer Partner in den Startlöchern</w:t>
      </w:r>
    </w:p>
    <w:p w14:paraId="0CB775BB" w14:textId="26D99968" w:rsidR="00E7103F" w:rsidRPr="00283B7F" w:rsidRDefault="00B9437B" w:rsidP="00283B7F">
      <w:pPr>
        <w:pStyle w:val="Listenabsatz"/>
        <w:numPr>
          <w:ilvl w:val="0"/>
          <w:numId w:val="1"/>
        </w:numPr>
        <w:spacing w:before="0" w:beforeAutospacing="0" w:after="0" w:afterAutospacing="0" w:line="360" w:lineRule="auto"/>
        <w:rPr>
          <w:rFonts w:ascii="Arial" w:hAnsi="Arial" w:cs="Arial"/>
          <w:b/>
          <w:sz w:val="20"/>
          <w:szCs w:val="20"/>
        </w:rPr>
      </w:pPr>
      <w:r>
        <w:rPr>
          <w:rFonts w:ascii="Arial" w:hAnsi="Arial" w:cs="Arial"/>
          <w:b/>
          <w:sz w:val="20"/>
          <w:szCs w:val="20"/>
        </w:rPr>
        <w:t xml:space="preserve">Wichtiger Meilenstein für </w:t>
      </w:r>
      <w:r w:rsidR="00E7103F">
        <w:rPr>
          <w:rFonts w:ascii="Arial" w:hAnsi="Arial" w:cs="Arial"/>
          <w:b/>
          <w:sz w:val="20"/>
          <w:szCs w:val="20"/>
        </w:rPr>
        <w:t>Arbeitnehmerinnen und Arbeitnehmer</w:t>
      </w:r>
    </w:p>
    <w:p w14:paraId="44E9EA22" w14:textId="77777777" w:rsidR="004C73F9" w:rsidRDefault="004C73F9" w:rsidP="004C73F9">
      <w:pPr>
        <w:spacing w:before="0" w:beforeAutospacing="0" w:after="0" w:afterAutospacing="0" w:line="360" w:lineRule="auto"/>
        <w:rPr>
          <w:rFonts w:ascii="Arial" w:hAnsi="Arial" w:cs="Arial"/>
          <w:sz w:val="20"/>
          <w:szCs w:val="20"/>
        </w:rPr>
      </w:pPr>
    </w:p>
    <w:p w14:paraId="43131276" w14:textId="18E8CD8A" w:rsidR="00892BA5" w:rsidRPr="00B359E9" w:rsidRDefault="004C73F9" w:rsidP="00B14C61">
      <w:pPr>
        <w:spacing w:before="0" w:beforeAutospacing="0" w:after="0" w:afterAutospacing="0" w:line="360" w:lineRule="auto"/>
        <w:rPr>
          <w:rFonts w:ascii="Arial" w:hAnsi="Arial" w:cs="Arial"/>
          <w:sz w:val="20"/>
          <w:szCs w:val="20"/>
        </w:rPr>
      </w:pPr>
      <w:r>
        <w:rPr>
          <w:rFonts w:ascii="Arial" w:hAnsi="Arial" w:cs="Arial"/>
          <w:sz w:val="20"/>
          <w:szCs w:val="20"/>
        </w:rPr>
        <w:t>Köln/Bonn</w:t>
      </w:r>
      <w:r w:rsidR="00892BA5">
        <w:rPr>
          <w:rFonts w:ascii="Arial" w:hAnsi="Arial" w:cs="Arial"/>
          <w:sz w:val="20"/>
          <w:szCs w:val="20"/>
        </w:rPr>
        <w:t>/Berlin</w:t>
      </w:r>
      <w:r>
        <w:rPr>
          <w:rFonts w:ascii="Arial" w:hAnsi="Arial" w:cs="Arial"/>
          <w:sz w:val="20"/>
          <w:szCs w:val="20"/>
        </w:rPr>
        <w:t xml:space="preserve">, </w:t>
      </w:r>
      <w:r w:rsidR="000D140D">
        <w:rPr>
          <w:rFonts w:ascii="Arial" w:hAnsi="Arial" w:cs="Arial"/>
          <w:sz w:val="20"/>
          <w:szCs w:val="20"/>
        </w:rPr>
        <w:t>17</w:t>
      </w:r>
      <w:r>
        <w:rPr>
          <w:rFonts w:ascii="Arial" w:hAnsi="Arial" w:cs="Arial"/>
          <w:sz w:val="20"/>
          <w:szCs w:val="20"/>
        </w:rPr>
        <w:t>. Oktober 2019</w:t>
      </w:r>
      <w:r w:rsidR="00B14C61">
        <w:rPr>
          <w:rFonts w:ascii="Arial" w:hAnsi="Arial" w:cs="Arial"/>
          <w:sz w:val="20"/>
          <w:szCs w:val="20"/>
        </w:rPr>
        <w:t xml:space="preserve"> </w:t>
      </w:r>
      <w:r w:rsidR="00760EDB" w:rsidRPr="00B359E9">
        <w:rPr>
          <w:rFonts w:ascii="Arial" w:hAnsi="Arial" w:cs="Arial"/>
          <w:sz w:val="20"/>
          <w:szCs w:val="20"/>
        </w:rPr>
        <w:t xml:space="preserve">„Die Deutsche </w:t>
      </w:r>
      <w:r w:rsidR="00760EDB" w:rsidRPr="00960543">
        <w:rPr>
          <w:rFonts w:ascii="Arial" w:hAnsi="Arial" w:cs="Arial"/>
          <w:sz w:val="20"/>
          <w:szCs w:val="20"/>
        </w:rPr>
        <w:t>Betriebsrente“</w:t>
      </w:r>
      <w:r w:rsidR="00C1673A" w:rsidRPr="00960543">
        <w:rPr>
          <w:rFonts w:ascii="Arial" w:hAnsi="Arial" w:cs="Arial"/>
          <w:sz w:val="20"/>
          <w:szCs w:val="20"/>
        </w:rPr>
        <w:t xml:space="preserve"> </w:t>
      </w:r>
      <w:r w:rsidR="004111F3">
        <w:rPr>
          <w:rFonts w:ascii="Arial" w:hAnsi="Arial" w:cs="Arial"/>
          <w:sz w:val="20"/>
          <w:szCs w:val="20"/>
        </w:rPr>
        <w:t>–</w:t>
      </w:r>
      <w:r w:rsidR="008A7F57" w:rsidRPr="00960543">
        <w:rPr>
          <w:rFonts w:ascii="Arial" w:hAnsi="Arial" w:cs="Arial"/>
          <w:sz w:val="20"/>
          <w:szCs w:val="20"/>
        </w:rPr>
        <w:t xml:space="preserve"> </w:t>
      </w:r>
      <w:r w:rsidR="007B7232" w:rsidRPr="00960543">
        <w:rPr>
          <w:rFonts w:ascii="Arial" w:hAnsi="Arial" w:cs="Arial"/>
          <w:sz w:val="20"/>
          <w:szCs w:val="20"/>
        </w:rPr>
        <w:t>eine Ko</w:t>
      </w:r>
      <w:r w:rsidR="008A7F57" w:rsidRPr="00960543">
        <w:rPr>
          <w:rFonts w:ascii="Arial" w:hAnsi="Arial" w:cs="Arial"/>
          <w:sz w:val="20"/>
          <w:szCs w:val="20"/>
        </w:rPr>
        <w:t>operation</w:t>
      </w:r>
      <w:r w:rsidR="007B7232">
        <w:rPr>
          <w:rFonts w:ascii="Arial" w:hAnsi="Arial" w:cs="Arial"/>
          <w:sz w:val="20"/>
          <w:szCs w:val="20"/>
        </w:rPr>
        <w:t xml:space="preserve"> für das Sozialpartnermodell von </w:t>
      </w:r>
      <w:r w:rsidR="007B7232" w:rsidRPr="00960543">
        <w:rPr>
          <w:rFonts w:ascii="Arial" w:hAnsi="Arial" w:cs="Arial"/>
          <w:sz w:val="20"/>
          <w:szCs w:val="20"/>
        </w:rPr>
        <w:t>Talanx und</w:t>
      </w:r>
      <w:r w:rsidR="007B7232">
        <w:rPr>
          <w:rFonts w:ascii="Arial" w:hAnsi="Arial" w:cs="Arial"/>
          <w:sz w:val="20"/>
          <w:szCs w:val="20"/>
        </w:rPr>
        <w:t xml:space="preserve"> Zurich Gruppe Deutschland</w:t>
      </w:r>
      <w:r w:rsidR="008A7F57">
        <w:rPr>
          <w:rFonts w:ascii="Arial" w:hAnsi="Arial" w:cs="Arial"/>
          <w:sz w:val="20"/>
          <w:szCs w:val="20"/>
        </w:rPr>
        <w:t xml:space="preserve"> -</w:t>
      </w:r>
      <w:r w:rsidR="007B7232">
        <w:rPr>
          <w:rFonts w:ascii="Arial" w:hAnsi="Arial" w:cs="Arial"/>
          <w:sz w:val="20"/>
          <w:szCs w:val="20"/>
        </w:rPr>
        <w:t xml:space="preserve"> </w:t>
      </w:r>
      <w:r w:rsidR="00C1673A" w:rsidRPr="00B359E9">
        <w:rPr>
          <w:rFonts w:ascii="Arial" w:hAnsi="Arial" w:cs="Arial"/>
          <w:sz w:val="20"/>
          <w:szCs w:val="20"/>
        </w:rPr>
        <w:t xml:space="preserve">freut sich auf ihren ersten Kunden: </w:t>
      </w:r>
      <w:r w:rsidR="004520F2" w:rsidRPr="00B359E9">
        <w:rPr>
          <w:rFonts w:ascii="Arial" w:hAnsi="Arial" w:cs="Arial"/>
          <w:sz w:val="20"/>
          <w:szCs w:val="20"/>
        </w:rPr>
        <w:t xml:space="preserve">Die Talanx AG, Hannover, und die Vereinte Dienstleistungsgewerkschaft ver.di, Berlin, haben sich im Rahmen ihrer Verhandlungen darauf verständigt, das erste Sozialpartnermodell in Deutschland zu etablieren. </w:t>
      </w:r>
      <w:r w:rsidR="00814979">
        <w:rPr>
          <w:rFonts w:ascii="Arial" w:hAnsi="Arial" w:cs="Arial"/>
          <w:sz w:val="20"/>
          <w:szCs w:val="20"/>
        </w:rPr>
        <w:t xml:space="preserve">Die Vereinbarung </w:t>
      </w:r>
      <w:r w:rsidR="007B7232">
        <w:rPr>
          <w:rFonts w:ascii="Arial" w:hAnsi="Arial" w:cs="Arial"/>
          <w:sz w:val="20"/>
          <w:szCs w:val="20"/>
        </w:rPr>
        <w:t xml:space="preserve">soll bis zum 1.1.2020 geschlossen werden. </w:t>
      </w:r>
      <w:r w:rsidR="00814979">
        <w:rPr>
          <w:rFonts w:ascii="Arial" w:hAnsi="Arial" w:cs="Arial"/>
          <w:sz w:val="20"/>
          <w:szCs w:val="20"/>
        </w:rPr>
        <w:t>Die Umsetzung erfolgt, sobald die Zustimmung der Bundesanstalt für Finanzdienstleistung</w:t>
      </w:r>
      <w:r w:rsidR="00202AF3">
        <w:rPr>
          <w:rFonts w:ascii="Arial" w:hAnsi="Arial" w:cs="Arial"/>
          <w:sz w:val="20"/>
          <w:szCs w:val="20"/>
        </w:rPr>
        <w:t>saufsicht</w:t>
      </w:r>
      <w:r w:rsidR="00814979">
        <w:rPr>
          <w:rFonts w:ascii="Arial" w:hAnsi="Arial" w:cs="Arial"/>
          <w:sz w:val="20"/>
          <w:szCs w:val="20"/>
        </w:rPr>
        <w:t xml:space="preserve"> (BaFin) vorliegt.</w:t>
      </w:r>
      <w:r w:rsidR="004520F2" w:rsidRPr="00B359E9">
        <w:rPr>
          <w:rFonts w:ascii="Arial" w:hAnsi="Arial" w:cs="Arial"/>
          <w:sz w:val="20"/>
          <w:szCs w:val="20"/>
        </w:rPr>
        <w:t xml:space="preserve"> </w:t>
      </w:r>
      <w:r w:rsidR="00283B7F" w:rsidRPr="00B359E9">
        <w:rPr>
          <w:rFonts w:ascii="Arial" w:hAnsi="Arial" w:cs="Arial"/>
          <w:sz w:val="20"/>
          <w:szCs w:val="20"/>
        </w:rPr>
        <w:t xml:space="preserve">Damit bietet </w:t>
      </w:r>
      <w:r w:rsidR="00C63A31">
        <w:rPr>
          <w:rFonts w:ascii="Arial" w:hAnsi="Arial" w:cs="Arial"/>
          <w:sz w:val="20"/>
          <w:szCs w:val="20"/>
        </w:rPr>
        <w:t xml:space="preserve">der Talanx </w:t>
      </w:r>
      <w:r w:rsidR="00C1673A" w:rsidRPr="00B359E9">
        <w:rPr>
          <w:rFonts w:ascii="Arial" w:hAnsi="Arial" w:cs="Arial"/>
          <w:sz w:val="20"/>
          <w:szCs w:val="20"/>
        </w:rPr>
        <w:t xml:space="preserve">Konzern seinen </w:t>
      </w:r>
      <w:r w:rsidR="00C1673A" w:rsidRPr="00960543">
        <w:rPr>
          <w:rFonts w:ascii="Arial" w:hAnsi="Arial" w:cs="Arial"/>
          <w:sz w:val="20"/>
          <w:szCs w:val="20"/>
        </w:rPr>
        <w:t>rund 12</w:t>
      </w:r>
      <w:r w:rsidR="000D140D" w:rsidRPr="00960543">
        <w:rPr>
          <w:rFonts w:ascii="Arial" w:hAnsi="Arial" w:cs="Arial"/>
          <w:sz w:val="20"/>
          <w:szCs w:val="20"/>
        </w:rPr>
        <w:t>.000</w:t>
      </w:r>
      <w:r w:rsidR="004111F3">
        <w:rPr>
          <w:rFonts w:ascii="Arial" w:hAnsi="Arial" w:cs="Arial"/>
          <w:sz w:val="20"/>
          <w:szCs w:val="20"/>
        </w:rPr>
        <w:t xml:space="preserve"> </w:t>
      </w:r>
      <w:r w:rsidR="00742C2C" w:rsidRPr="000D140D">
        <w:rPr>
          <w:rFonts w:ascii="Arial" w:hAnsi="Arial" w:cs="Arial"/>
          <w:sz w:val="20"/>
          <w:szCs w:val="20"/>
        </w:rPr>
        <w:t>inländischen</w:t>
      </w:r>
      <w:r w:rsidR="000D140D">
        <w:rPr>
          <w:rFonts w:ascii="Arial" w:hAnsi="Arial" w:cs="Arial"/>
          <w:sz w:val="20"/>
          <w:szCs w:val="20"/>
        </w:rPr>
        <w:t xml:space="preserve"> </w:t>
      </w:r>
      <w:r w:rsidR="00C1673A" w:rsidRPr="00B359E9">
        <w:rPr>
          <w:rFonts w:ascii="Arial" w:hAnsi="Arial" w:cs="Arial"/>
          <w:sz w:val="20"/>
          <w:szCs w:val="20"/>
        </w:rPr>
        <w:t xml:space="preserve">Arbeitnehmerinnen und Arbeitnehmern </w:t>
      </w:r>
      <w:r w:rsidR="00742C2C" w:rsidRPr="00B359E9">
        <w:rPr>
          <w:rFonts w:ascii="Arial" w:hAnsi="Arial" w:cs="Arial"/>
          <w:sz w:val="20"/>
          <w:szCs w:val="20"/>
        </w:rPr>
        <w:t xml:space="preserve">eine zusätzliche Betriebsrente über das </w:t>
      </w:r>
      <w:r w:rsidR="00283B7F" w:rsidRPr="00B359E9">
        <w:rPr>
          <w:rFonts w:ascii="Arial" w:hAnsi="Arial" w:cs="Arial"/>
          <w:sz w:val="20"/>
          <w:szCs w:val="20"/>
        </w:rPr>
        <w:t xml:space="preserve">Sozialpartnermodell. </w:t>
      </w:r>
      <w:r w:rsidR="004111F3">
        <w:rPr>
          <w:rFonts w:ascii="Arial" w:hAnsi="Arial" w:cs="Arial"/>
          <w:sz w:val="20"/>
          <w:szCs w:val="20"/>
        </w:rPr>
        <w:t xml:space="preserve"> </w:t>
      </w:r>
      <w:r w:rsidR="00B9437B">
        <w:rPr>
          <w:rFonts w:ascii="Arial" w:hAnsi="Arial" w:cs="Arial"/>
          <w:sz w:val="20"/>
          <w:szCs w:val="20"/>
        </w:rPr>
        <w:t>Auch der Konsortialführer Zurich</w:t>
      </w:r>
      <w:r w:rsidR="00FD1988">
        <w:rPr>
          <w:rFonts w:ascii="Arial" w:hAnsi="Arial" w:cs="Arial"/>
          <w:sz w:val="20"/>
          <w:szCs w:val="20"/>
        </w:rPr>
        <w:t xml:space="preserve"> </w:t>
      </w:r>
      <w:r w:rsidR="00B9437B">
        <w:rPr>
          <w:rFonts w:ascii="Arial" w:hAnsi="Arial" w:cs="Arial"/>
          <w:sz w:val="20"/>
          <w:szCs w:val="20"/>
        </w:rPr>
        <w:t>beabsichtigt</w:t>
      </w:r>
      <w:r w:rsidR="00892BA5">
        <w:rPr>
          <w:rFonts w:ascii="Arial" w:hAnsi="Arial" w:cs="Arial"/>
          <w:sz w:val="20"/>
          <w:szCs w:val="20"/>
        </w:rPr>
        <w:t xml:space="preserve">, </w:t>
      </w:r>
      <w:r w:rsidR="00B9437B">
        <w:rPr>
          <w:rFonts w:ascii="Arial" w:hAnsi="Arial" w:cs="Arial"/>
          <w:sz w:val="20"/>
          <w:szCs w:val="20"/>
        </w:rPr>
        <w:t xml:space="preserve">entsprechende </w:t>
      </w:r>
      <w:r w:rsidR="00892BA5">
        <w:rPr>
          <w:rFonts w:ascii="Arial" w:hAnsi="Arial" w:cs="Arial"/>
          <w:sz w:val="20"/>
          <w:szCs w:val="20"/>
        </w:rPr>
        <w:t>Verhandlungen mit ver.di aufzunehmen.</w:t>
      </w:r>
    </w:p>
    <w:p w14:paraId="6038407C" w14:textId="3E842B9C" w:rsidR="00C1673A" w:rsidRDefault="0051787C" w:rsidP="00777439">
      <w:pPr>
        <w:tabs>
          <w:tab w:val="left" w:pos="3663"/>
        </w:tabs>
        <w:spacing w:before="0" w:beforeAutospacing="0" w:after="0" w:afterAutospacing="0" w:line="360" w:lineRule="auto"/>
        <w:jc w:val="both"/>
        <w:rPr>
          <w:rFonts w:ascii="Arial" w:hAnsi="Arial" w:cs="Arial"/>
          <w:sz w:val="20"/>
          <w:szCs w:val="20"/>
        </w:rPr>
      </w:pPr>
      <w:r>
        <w:rPr>
          <w:rFonts w:ascii="Arial" w:hAnsi="Arial" w:cs="Arial"/>
          <w:sz w:val="20"/>
          <w:szCs w:val="20"/>
        </w:rPr>
        <w:tab/>
      </w:r>
    </w:p>
    <w:p w14:paraId="7349ACC8" w14:textId="720D5D67" w:rsidR="00C1673A" w:rsidRDefault="00C1673A" w:rsidP="00777439">
      <w:pPr>
        <w:spacing w:before="0" w:beforeAutospacing="0" w:after="0" w:afterAutospacing="0" w:line="360" w:lineRule="auto"/>
        <w:jc w:val="both"/>
        <w:rPr>
          <w:rFonts w:ascii="Arial" w:hAnsi="Arial" w:cs="Arial"/>
          <w:b/>
          <w:sz w:val="20"/>
          <w:szCs w:val="20"/>
        </w:rPr>
      </w:pPr>
      <w:r>
        <w:rPr>
          <w:rFonts w:ascii="Arial" w:hAnsi="Arial" w:cs="Arial"/>
          <w:sz w:val="20"/>
          <w:szCs w:val="20"/>
        </w:rPr>
        <w:t xml:space="preserve">„Das Sozialpartnermodell lebt – allen Unkenrufen zum Trotz“, sagt Fabian </w:t>
      </w:r>
      <w:r w:rsidRPr="00960543">
        <w:rPr>
          <w:rFonts w:ascii="Arial" w:hAnsi="Arial" w:cs="Arial"/>
          <w:sz w:val="20"/>
          <w:szCs w:val="20"/>
        </w:rPr>
        <w:t>v</w:t>
      </w:r>
      <w:r w:rsidR="00960543" w:rsidRPr="00960543">
        <w:rPr>
          <w:rFonts w:ascii="Arial" w:hAnsi="Arial" w:cs="Arial"/>
          <w:sz w:val="20"/>
          <w:szCs w:val="20"/>
        </w:rPr>
        <w:t>on</w:t>
      </w:r>
      <w:r w:rsidRPr="00960543">
        <w:rPr>
          <w:rFonts w:ascii="Arial" w:hAnsi="Arial" w:cs="Arial"/>
          <w:sz w:val="20"/>
          <w:szCs w:val="20"/>
        </w:rPr>
        <w:t xml:space="preserve"> Löbbecke,</w:t>
      </w:r>
      <w:r>
        <w:rPr>
          <w:rFonts w:ascii="Arial" w:hAnsi="Arial" w:cs="Arial"/>
          <w:sz w:val="20"/>
          <w:szCs w:val="20"/>
        </w:rPr>
        <w:t xml:space="preserve"> bei Talanx </w:t>
      </w:r>
      <w:r w:rsidR="0096224E">
        <w:rPr>
          <w:rFonts w:ascii="Arial" w:hAnsi="Arial" w:cs="Arial"/>
          <w:sz w:val="20"/>
          <w:szCs w:val="20"/>
        </w:rPr>
        <w:t xml:space="preserve">Vorstand </w:t>
      </w:r>
      <w:r>
        <w:rPr>
          <w:rFonts w:ascii="Arial" w:hAnsi="Arial" w:cs="Arial"/>
          <w:sz w:val="20"/>
          <w:szCs w:val="20"/>
        </w:rPr>
        <w:t>für betriebliche Altersversorgung (</w:t>
      </w:r>
      <w:proofErr w:type="spellStart"/>
      <w:r>
        <w:rPr>
          <w:rFonts w:ascii="Arial" w:hAnsi="Arial" w:cs="Arial"/>
          <w:sz w:val="20"/>
          <w:szCs w:val="20"/>
        </w:rPr>
        <w:t>bAV</w:t>
      </w:r>
      <w:proofErr w:type="spellEnd"/>
      <w:r>
        <w:rPr>
          <w:rFonts w:ascii="Arial" w:hAnsi="Arial" w:cs="Arial"/>
          <w:sz w:val="20"/>
          <w:szCs w:val="20"/>
        </w:rPr>
        <w:t xml:space="preserve">) und zugleich mitverantwortlich für „Die Deutsche </w:t>
      </w:r>
      <w:r w:rsidRPr="00960543">
        <w:rPr>
          <w:rFonts w:ascii="Arial" w:hAnsi="Arial" w:cs="Arial"/>
          <w:sz w:val="20"/>
          <w:szCs w:val="20"/>
        </w:rPr>
        <w:t>Betriebsrente“</w:t>
      </w:r>
      <w:r w:rsidR="007B7232" w:rsidRPr="00960543">
        <w:rPr>
          <w:rFonts w:ascii="Arial" w:hAnsi="Arial" w:cs="Arial"/>
          <w:sz w:val="20"/>
          <w:szCs w:val="20"/>
        </w:rPr>
        <w:t xml:space="preserve">. </w:t>
      </w:r>
      <w:r w:rsidR="00814979" w:rsidRPr="00960543">
        <w:rPr>
          <w:rFonts w:ascii="Arial" w:hAnsi="Arial" w:cs="Arial"/>
          <w:sz w:val="20"/>
          <w:szCs w:val="20"/>
        </w:rPr>
        <w:t>„</w:t>
      </w:r>
      <w:r w:rsidR="00C052DA" w:rsidRPr="00960543">
        <w:rPr>
          <w:rFonts w:ascii="Arial" w:hAnsi="Arial" w:cs="Arial"/>
          <w:sz w:val="20"/>
          <w:szCs w:val="20"/>
        </w:rPr>
        <w:t>Rund</w:t>
      </w:r>
      <w:r w:rsidR="00C052DA">
        <w:rPr>
          <w:rFonts w:ascii="Arial" w:hAnsi="Arial" w:cs="Arial"/>
          <w:sz w:val="20"/>
          <w:szCs w:val="20"/>
        </w:rPr>
        <w:t xml:space="preserve"> z</w:t>
      </w:r>
      <w:r w:rsidR="00792C20">
        <w:rPr>
          <w:rFonts w:ascii="Arial" w:hAnsi="Arial" w:cs="Arial"/>
          <w:sz w:val="20"/>
          <w:szCs w:val="20"/>
        </w:rPr>
        <w:t xml:space="preserve">wei Jahre </w:t>
      </w:r>
      <w:r w:rsidR="00E0053C">
        <w:rPr>
          <w:rFonts w:ascii="Arial" w:hAnsi="Arial" w:cs="Arial"/>
          <w:sz w:val="20"/>
          <w:szCs w:val="20"/>
        </w:rPr>
        <w:t>nach</w:t>
      </w:r>
      <w:r w:rsidR="007B7232">
        <w:rPr>
          <w:rFonts w:ascii="Arial" w:hAnsi="Arial" w:cs="Arial"/>
          <w:sz w:val="20"/>
          <w:szCs w:val="20"/>
        </w:rPr>
        <w:t xml:space="preserve"> der Einführung des </w:t>
      </w:r>
      <w:r w:rsidR="00792C20">
        <w:rPr>
          <w:rFonts w:ascii="Arial" w:hAnsi="Arial" w:cs="Arial"/>
          <w:sz w:val="20"/>
          <w:szCs w:val="20"/>
        </w:rPr>
        <w:t>Betriebsrentenstärkungsg</w:t>
      </w:r>
      <w:r w:rsidR="00E0053C">
        <w:rPr>
          <w:rFonts w:ascii="Arial" w:hAnsi="Arial" w:cs="Arial"/>
          <w:sz w:val="20"/>
          <w:szCs w:val="20"/>
        </w:rPr>
        <w:t>esetz</w:t>
      </w:r>
      <w:r w:rsidR="007B7232">
        <w:rPr>
          <w:rFonts w:ascii="Arial" w:hAnsi="Arial" w:cs="Arial"/>
          <w:sz w:val="20"/>
          <w:szCs w:val="20"/>
        </w:rPr>
        <w:t>es</w:t>
      </w:r>
      <w:r w:rsidR="00E0053C">
        <w:rPr>
          <w:rFonts w:ascii="Arial" w:hAnsi="Arial" w:cs="Arial"/>
          <w:sz w:val="20"/>
          <w:szCs w:val="20"/>
        </w:rPr>
        <w:t xml:space="preserve"> (BRSG) </w:t>
      </w:r>
      <w:r w:rsidR="0096224E">
        <w:rPr>
          <w:rFonts w:ascii="Arial" w:hAnsi="Arial" w:cs="Arial"/>
          <w:sz w:val="20"/>
          <w:szCs w:val="20"/>
        </w:rPr>
        <w:t>haben wir in ver.di einen</w:t>
      </w:r>
      <w:r w:rsidR="00814979">
        <w:rPr>
          <w:rFonts w:ascii="Arial" w:hAnsi="Arial" w:cs="Arial"/>
          <w:sz w:val="20"/>
          <w:szCs w:val="20"/>
        </w:rPr>
        <w:t xml:space="preserve"> wichtige</w:t>
      </w:r>
      <w:r w:rsidR="00202AF3">
        <w:rPr>
          <w:rFonts w:ascii="Arial" w:hAnsi="Arial" w:cs="Arial"/>
          <w:sz w:val="20"/>
          <w:szCs w:val="20"/>
        </w:rPr>
        <w:t xml:space="preserve">n </w:t>
      </w:r>
      <w:r w:rsidR="0096224E">
        <w:rPr>
          <w:rFonts w:ascii="Arial" w:hAnsi="Arial" w:cs="Arial"/>
          <w:sz w:val="20"/>
          <w:szCs w:val="20"/>
        </w:rPr>
        <w:t>Partner gefunden,</w:t>
      </w:r>
      <w:r w:rsidR="00814979">
        <w:rPr>
          <w:rFonts w:ascii="Arial" w:hAnsi="Arial" w:cs="Arial"/>
          <w:sz w:val="20"/>
          <w:szCs w:val="20"/>
        </w:rPr>
        <w:t xml:space="preserve"> mit dem wir </w:t>
      </w:r>
      <w:r w:rsidR="0096224E">
        <w:rPr>
          <w:rFonts w:ascii="Arial" w:hAnsi="Arial" w:cs="Arial"/>
          <w:sz w:val="20"/>
          <w:szCs w:val="20"/>
        </w:rPr>
        <w:t>jetzt</w:t>
      </w:r>
      <w:r w:rsidR="00814979">
        <w:rPr>
          <w:rFonts w:ascii="Arial" w:hAnsi="Arial" w:cs="Arial"/>
          <w:sz w:val="20"/>
          <w:szCs w:val="20"/>
        </w:rPr>
        <w:t xml:space="preserve"> </w:t>
      </w:r>
      <w:r w:rsidR="00A96293">
        <w:rPr>
          <w:rFonts w:ascii="Arial" w:hAnsi="Arial" w:cs="Arial"/>
          <w:sz w:val="20"/>
          <w:szCs w:val="20"/>
        </w:rPr>
        <w:t>die Gru</w:t>
      </w:r>
      <w:bookmarkStart w:id="0" w:name="_GoBack"/>
      <w:bookmarkEnd w:id="0"/>
      <w:r w:rsidR="00A96293">
        <w:rPr>
          <w:rFonts w:ascii="Arial" w:hAnsi="Arial" w:cs="Arial"/>
          <w:sz w:val="20"/>
          <w:szCs w:val="20"/>
        </w:rPr>
        <w:t xml:space="preserve">ndlage </w:t>
      </w:r>
      <w:r w:rsidR="0096224E">
        <w:rPr>
          <w:rFonts w:ascii="Arial" w:hAnsi="Arial" w:cs="Arial"/>
          <w:sz w:val="20"/>
          <w:szCs w:val="20"/>
        </w:rPr>
        <w:t>geschaffen haben</w:t>
      </w:r>
      <w:r w:rsidR="003919E2">
        <w:rPr>
          <w:rFonts w:ascii="Arial" w:hAnsi="Arial" w:cs="Arial"/>
          <w:sz w:val="20"/>
          <w:szCs w:val="20"/>
        </w:rPr>
        <w:t xml:space="preserve">, um das </w:t>
      </w:r>
      <w:r w:rsidR="007B7232">
        <w:rPr>
          <w:rFonts w:ascii="Arial" w:hAnsi="Arial" w:cs="Arial"/>
          <w:sz w:val="20"/>
          <w:szCs w:val="20"/>
        </w:rPr>
        <w:t>neue Altersv</w:t>
      </w:r>
      <w:r w:rsidR="003919E2">
        <w:rPr>
          <w:rFonts w:ascii="Arial" w:hAnsi="Arial" w:cs="Arial"/>
          <w:sz w:val="20"/>
          <w:szCs w:val="20"/>
        </w:rPr>
        <w:t xml:space="preserve">orsorgemodell </w:t>
      </w:r>
      <w:r w:rsidR="00654621">
        <w:rPr>
          <w:rFonts w:ascii="Arial" w:hAnsi="Arial" w:cs="Arial"/>
          <w:sz w:val="20"/>
          <w:szCs w:val="20"/>
        </w:rPr>
        <w:t>unseren Arbeitnehmerinnen und Arbeitnehmern zugänglich zu machen</w:t>
      </w:r>
      <w:r w:rsidR="003919E2">
        <w:rPr>
          <w:rFonts w:ascii="Arial" w:hAnsi="Arial" w:cs="Arial"/>
          <w:sz w:val="20"/>
          <w:szCs w:val="20"/>
        </w:rPr>
        <w:t xml:space="preserve">“, </w:t>
      </w:r>
      <w:r w:rsidR="007B7232">
        <w:rPr>
          <w:rFonts w:ascii="Arial" w:hAnsi="Arial" w:cs="Arial"/>
          <w:sz w:val="20"/>
          <w:szCs w:val="20"/>
        </w:rPr>
        <w:t>ergänzt von Löbbec</w:t>
      </w:r>
      <w:r w:rsidR="004205CC">
        <w:rPr>
          <w:rFonts w:ascii="Arial" w:hAnsi="Arial" w:cs="Arial"/>
          <w:sz w:val="20"/>
          <w:szCs w:val="20"/>
        </w:rPr>
        <w:t>ke. Die Verhandlungen</w:t>
      </w:r>
      <w:r w:rsidR="00415168">
        <w:rPr>
          <w:rFonts w:ascii="Arial" w:hAnsi="Arial" w:cs="Arial"/>
          <w:sz w:val="20"/>
          <w:szCs w:val="20"/>
        </w:rPr>
        <w:t xml:space="preserve"> verlaufen sehr konstruktiv und zielorientiert. </w:t>
      </w:r>
    </w:p>
    <w:p w14:paraId="61319A8A" w14:textId="77777777" w:rsidR="00415168" w:rsidRPr="00892BA5" w:rsidRDefault="00415168" w:rsidP="00777439">
      <w:pPr>
        <w:spacing w:before="0" w:beforeAutospacing="0" w:after="0" w:afterAutospacing="0" w:line="360" w:lineRule="auto"/>
        <w:jc w:val="both"/>
        <w:rPr>
          <w:rFonts w:ascii="Arial" w:hAnsi="Arial" w:cs="Arial"/>
          <w:b/>
          <w:sz w:val="20"/>
          <w:szCs w:val="20"/>
        </w:rPr>
      </w:pPr>
    </w:p>
    <w:p w14:paraId="6C7662A6" w14:textId="745421C6" w:rsidR="00C052DA" w:rsidRPr="00892BA5" w:rsidRDefault="00B359E9" w:rsidP="00777439">
      <w:pPr>
        <w:spacing w:before="0" w:beforeAutospacing="0" w:after="0" w:afterAutospacing="0" w:line="360" w:lineRule="auto"/>
        <w:jc w:val="both"/>
        <w:rPr>
          <w:rFonts w:ascii="Arial" w:hAnsi="Arial" w:cs="Arial"/>
          <w:b/>
          <w:sz w:val="20"/>
          <w:szCs w:val="20"/>
        </w:rPr>
      </w:pPr>
      <w:r w:rsidRPr="00892BA5">
        <w:rPr>
          <w:rFonts w:ascii="Arial" w:hAnsi="Arial" w:cs="Arial"/>
          <w:b/>
          <w:sz w:val="20"/>
          <w:szCs w:val="20"/>
        </w:rPr>
        <w:t>Meilenstein in Absicherung</w:t>
      </w:r>
      <w:r w:rsidR="0057190C" w:rsidRPr="00892BA5">
        <w:rPr>
          <w:rFonts w:ascii="Arial" w:hAnsi="Arial" w:cs="Arial"/>
          <w:b/>
          <w:sz w:val="20"/>
          <w:szCs w:val="20"/>
        </w:rPr>
        <w:t xml:space="preserve"> gegen Altersarmut</w:t>
      </w:r>
    </w:p>
    <w:p w14:paraId="14B36D06" w14:textId="11408F40" w:rsidR="004C73F9" w:rsidRDefault="00127B6D" w:rsidP="00777439">
      <w:pPr>
        <w:spacing w:before="0" w:beforeAutospacing="0" w:after="0" w:afterAutospacing="0" w:line="360" w:lineRule="auto"/>
        <w:jc w:val="both"/>
        <w:rPr>
          <w:rFonts w:ascii="Arial" w:hAnsi="Arial" w:cs="Arial"/>
          <w:sz w:val="20"/>
          <w:szCs w:val="20"/>
        </w:rPr>
      </w:pPr>
      <w:r>
        <w:rPr>
          <w:rFonts w:ascii="Arial" w:hAnsi="Arial" w:cs="Arial"/>
          <w:sz w:val="20"/>
          <w:szCs w:val="20"/>
        </w:rPr>
        <w:t>Basis</w:t>
      </w:r>
      <w:r w:rsidR="00E0053C">
        <w:rPr>
          <w:rFonts w:ascii="Arial" w:hAnsi="Arial" w:cs="Arial"/>
          <w:sz w:val="20"/>
          <w:szCs w:val="20"/>
        </w:rPr>
        <w:t xml:space="preserve"> des </w:t>
      </w:r>
      <w:r w:rsidR="00E0053C" w:rsidRPr="00960543">
        <w:rPr>
          <w:rFonts w:ascii="Arial" w:hAnsi="Arial" w:cs="Arial"/>
          <w:sz w:val="20"/>
          <w:szCs w:val="20"/>
        </w:rPr>
        <w:t xml:space="preserve">Sozialpartnermodells bei Talanx </w:t>
      </w:r>
      <w:r w:rsidR="00B359E9" w:rsidRPr="00960543">
        <w:rPr>
          <w:rFonts w:ascii="Arial" w:hAnsi="Arial" w:cs="Arial"/>
          <w:sz w:val="20"/>
          <w:szCs w:val="20"/>
        </w:rPr>
        <w:t xml:space="preserve">ist ein Haustarifvertrag, </w:t>
      </w:r>
      <w:r w:rsidR="00E0053C" w:rsidRPr="00960543">
        <w:rPr>
          <w:rFonts w:ascii="Arial" w:hAnsi="Arial" w:cs="Arial"/>
          <w:sz w:val="20"/>
          <w:szCs w:val="20"/>
        </w:rPr>
        <w:t xml:space="preserve">den ver.di </w:t>
      </w:r>
      <w:r w:rsidRPr="00960543">
        <w:rPr>
          <w:rFonts w:ascii="Arial" w:hAnsi="Arial" w:cs="Arial"/>
          <w:sz w:val="20"/>
          <w:szCs w:val="20"/>
        </w:rPr>
        <w:t>und der Konzern aktuell aushandeln</w:t>
      </w:r>
      <w:r w:rsidR="00202AF3" w:rsidRPr="00960543">
        <w:rPr>
          <w:rFonts w:ascii="Arial" w:hAnsi="Arial" w:cs="Arial"/>
          <w:sz w:val="20"/>
          <w:szCs w:val="20"/>
        </w:rPr>
        <w:t xml:space="preserve">. </w:t>
      </w:r>
      <w:r w:rsidR="00A9025A" w:rsidRPr="00960543">
        <w:rPr>
          <w:rFonts w:ascii="Arial" w:hAnsi="Arial" w:cs="Arial"/>
          <w:sz w:val="20"/>
          <w:szCs w:val="20"/>
        </w:rPr>
        <w:t xml:space="preserve">Martina </w:t>
      </w:r>
      <w:proofErr w:type="spellStart"/>
      <w:r w:rsidR="00A9025A" w:rsidRPr="00960543">
        <w:rPr>
          <w:rFonts w:ascii="Arial" w:hAnsi="Arial" w:cs="Arial"/>
          <w:sz w:val="20"/>
          <w:szCs w:val="20"/>
        </w:rPr>
        <w:t>Grundler</w:t>
      </w:r>
      <w:proofErr w:type="spellEnd"/>
      <w:r w:rsidR="00A9025A" w:rsidRPr="00997CEB">
        <w:rPr>
          <w:rFonts w:ascii="Arial" w:hAnsi="Arial" w:cs="Arial"/>
          <w:sz w:val="20"/>
          <w:szCs w:val="20"/>
        </w:rPr>
        <w:t xml:space="preserve">, </w:t>
      </w:r>
      <w:r w:rsidRPr="00997CEB">
        <w:rPr>
          <w:rFonts w:ascii="Arial" w:hAnsi="Arial" w:cs="Arial"/>
          <w:sz w:val="20"/>
          <w:szCs w:val="20"/>
        </w:rPr>
        <w:t>ver.di:</w:t>
      </w:r>
      <w:r w:rsidR="004111F3">
        <w:rPr>
          <w:rFonts w:ascii="Arial" w:hAnsi="Arial" w:cs="Arial"/>
          <w:sz w:val="20"/>
          <w:szCs w:val="20"/>
        </w:rPr>
        <w:t xml:space="preserve"> </w:t>
      </w:r>
      <w:r>
        <w:rPr>
          <w:rFonts w:ascii="Arial" w:hAnsi="Arial" w:cs="Arial"/>
          <w:sz w:val="20"/>
          <w:szCs w:val="20"/>
        </w:rPr>
        <w:t>„</w:t>
      </w:r>
      <w:r w:rsidR="0057190C">
        <w:rPr>
          <w:rFonts w:ascii="Arial" w:hAnsi="Arial" w:cs="Arial"/>
          <w:sz w:val="20"/>
          <w:szCs w:val="20"/>
        </w:rPr>
        <w:t xml:space="preserve">Für Arbeitnehmerinnen und Arbeitnehmer </w:t>
      </w:r>
      <w:r w:rsidR="00A9025A">
        <w:rPr>
          <w:rFonts w:ascii="Arial" w:hAnsi="Arial" w:cs="Arial"/>
          <w:sz w:val="20"/>
          <w:szCs w:val="20"/>
        </w:rPr>
        <w:t xml:space="preserve">kann </w:t>
      </w:r>
      <w:r w:rsidR="0057190C">
        <w:rPr>
          <w:rFonts w:ascii="Arial" w:hAnsi="Arial" w:cs="Arial"/>
          <w:sz w:val="20"/>
          <w:szCs w:val="20"/>
        </w:rPr>
        <w:t xml:space="preserve">das Sozialpartnermodell ein </w:t>
      </w:r>
      <w:r w:rsidR="00D8564D">
        <w:rPr>
          <w:rFonts w:ascii="Arial" w:hAnsi="Arial" w:cs="Arial"/>
          <w:sz w:val="20"/>
          <w:szCs w:val="20"/>
        </w:rPr>
        <w:t>sinnvoller</w:t>
      </w:r>
      <w:r w:rsidR="00C937F6">
        <w:rPr>
          <w:rFonts w:ascii="Arial" w:hAnsi="Arial" w:cs="Arial"/>
          <w:sz w:val="20"/>
          <w:szCs w:val="20"/>
        </w:rPr>
        <w:t xml:space="preserve"> Baustein für finanzielle Sicherheit im Alter</w:t>
      </w:r>
      <w:r w:rsidR="00A9025A">
        <w:rPr>
          <w:rFonts w:ascii="Arial" w:hAnsi="Arial" w:cs="Arial"/>
          <w:sz w:val="20"/>
          <w:szCs w:val="20"/>
        </w:rPr>
        <w:t xml:space="preserve"> sein. </w:t>
      </w:r>
      <w:r w:rsidR="00C937F6">
        <w:rPr>
          <w:rFonts w:ascii="Arial" w:hAnsi="Arial" w:cs="Arial"/>
          <w:sz w:val="20"/>
          <w:szCs w:val="20"/>
        </w:rPr>
        <w:t xml:space="preserve">Dass Talanx </w:t>
      </w:r>
      <w:r w:rsidR="00654621">
        <w:rPr>
          <w:rFonts w:ascii="Arial" w:hAnsi="Arial" w:cs="Arial"/>
          <w:sz w:val="20"/>
          <w:szCs w:val="20"/>
        </w:rPr>
        <w:t xml:space="preserve">als erster Arbeitgeber in Deutschland </w:t>
      </w:r>
      <w:r w:rsidR="00C937F6">
        <w:rPr>
          <w:rFonts w:ascii="Arial" w:hAnsi="Arial" w:cs="Arial"/>
          <w:sz w:val="20"/>
          <w:szCs w:val="20"/>
        </w:rPr>
        <w:t xml:space="preserve">dieses neue Vorsorgeinstrument nun gemeinsam mit </w:t>
      </w:r>
      <w:r w:rsidR="00654621">
        <w:rPr>
          <w:rFonts w:ascii="Arial" w:hAnsi="Arial" w:cs="Arial"/>
          <w:sz w:val="20"/>
          <w:szCs w:val="20"/>
        </w:rPr>
        <w:t>uns</w:t>
      </w:r>
      <w:r w:rsidR="00C937F6">
        <w:rPr>
          <w:rFonts w:ascii="Arial" w:hAnsi="Arial" w:cs="Arial"/>
          <w:sz w:val="20"/>
          <w:szCs w:val="20"/>
        </w:rPr>
        <w:t xml:space="preserve"> </w:t>
      </w:r>
      <w:r w:rsidR="00654621">
        <w:rPr>
          <w:rFonts w:ascii="Arial" w:hAnsi="Arial" w:cs="Arial"/>
          <w:sz w:val="20"/>
          <w:szCs w:val="20"/>
        </w:rPr>
        <w:t>plant</w:t>
      </w:r>
      <w:r w:rsidR="003919E2">
        <w:rPr>
          <w:rFonts w:ascii="Arial" w:hAnsi="Arial" w:cs="Arial"/>
          <w:sz w:val="20"/>
          <w:szCs w:val="20"/>
        </w:rPr>
        <w:t xml:space="preserve"> </w:t>
      </w:r>
      <w:r w:rsidR="003919E2" w:rsidRPr="00B9437B">
        <w:rPr>
          <w:rFonts w:ascii="Arial" w:hAnsi="Arial" w:cs="Arial"/>
          <w:sz w:val="20"/>
          <w:szCs w:val="20"/>
        </w:rPr>
        <w:t xml:space="preserve">einzuführen, </w:t>
      </w:r>
      <w:r w:rsidR="00654621" w:rsidRPr="00B9437B">
        <w:rPr>
          <w:rFonts w:ascii="Arial" w:hAnsi="Arial" w:cs="Arial"/>
          <w:sz w:val="20"/>
          <w:szCs w:val="20"/>
        </w:rPr>
        <w:t>i</w:t>
      </w:r>
      <w:r w:rsidR="00C937F6" w:rsidRPr="00B9437B">
        <w:rPr>
          <w:rFonts w:ascii="Arial" w:hAnsi="Arial" w:cs="Arial"/>
          <w:sz w:val="20"/>
          <w:szCs w:val="20"/>
        </w:rPr>
        <w:t>st</w:t>
      </w:r>
      <w:r w:rsidR="00415168">
        <w:rPr>
          <w:rFonts w:ascii="Arial" w:hAnsi="Arial" w:cs="Arial"/>
          <w:sz w:val="20"/>
          <w:szCs w:val="20"/>
        </w:rPr>
        <w:t xml:space="preserve"> gerade für Besch</w:t>
      </w:r>
      <w:r w:rsidR="002A6821">
        <w:rPr>
          <w:rFonts w:ascii="Arial" w:hAnsi="Arial" w:cs="Arial"/>
          <w:sz w:val="20"/>
          <w:szCs w:val="20"/>
        </w:rPr>
        <w:t xml:space="preserve">äftigte mit geringen Einkommen </w:t>
      </w:r>
      <w:r w:rsidR="00C937F6">
        <w:rPr>
          <w:rFonts w:ascii="Arial" w:hAnsi="Arial" w:cs="Arial"/>
          <w:sz w:val="20"/>
          <w:szCs w:val="20"/>
        </w:rPr>
        <w:t>ein</w:t>
      </w:r>
      <w:r w:rsidR="00A9025A">
        <w:rPr>
          <w:rFonts w:ascii="Arial" w:hAnsi="Arial" w:cs="Arial"/>
          <w:sz w:val="20"/>
          <w:szCs w:val="20"/>
        </w:rPr>
        <w:t xml:space="preserve"> wichtiger Schritt </w:t>
      </w:r>
      <w:r w:rsidR="00B359E9">
        <w:rPr>
          <w:rFonts w:ascii="Arial" w:hAnsi="Arial" w:cs="Arial"/>
          <w:sz w:val="20"/>
          <w:szCs w:val="20"/>
        </w:rPr>
        <w:t xml:space="preserve">bei der Absicherung gegen </w:t>
      </w:r>
      <w:r w:rsidR="00D8564D">
        <w:rPr>
          <w:rFonts w:ascii="Arial" w:hAnsi="Arial" w:cs="Arial"/>
          <w:sz w:val="20"/>
          <w:szCs w:val="20"/>
        </w:rPr>
        <w:t>die</w:t>
      </w:r>
      <w:r w:rsidR="00C937F6">
        <w:rPr>
          <w:rFonts w:ascii="Arial" w:hAnsi="Arial" w:cs="Arial"/>
          <w:sz w:val="20"/>
          <w:szCs w:val="20"/>
        </w:rPr>
        <w:t xml:space="preserve"> Altersarmut</w:t>
      </w:r>
      <w:r w:rsidR="00892BA5">
        <w:rPr>
          <w:rFonts w:ascii="Arial" w:hAnsi="Arial" w:cs="Arial"/>
          <w:sz w:val="20"/>
          <w:szCs w:val="20"/>
        </w:rPr>
        <w:t xml:space="preserve"> und kann als </w:t>
      </w:r>
      <w:r w:rsidR="00A9025A">
        <w:rPr>
          <w:rFonts w:ascii="Arial" w:hAnsi="Arial" w:cs="Arial"/>
          <w:sz w:val="20"/>
          <w:szCs w:val="20"/>
        </w:rPr>
        <w:t xml:space="preserve">Muster </w:t>
      </w:r>
      <w:r w:rsidR="00892BA5">
        <w:rPr>
          <w:rFonts w:ascii="Arial" w:hAnsi="Arial" w:cs="Arial"/>
          <w:sz w:val="20"/>
          <w:szCs w:val="20"/>
        </w:rPr>
        <w:t>für andere Unternehmen dienen</w:t>
      </w:r>
      <w:r w:rsidR="00202AF3">
        <w:rPr>
          <w:rFonts w:ascii="Arial" w:hAnsi="Arial" w:cs="Arial"/>
          <w:sz w:val="20"/>
          <w:szCs w:val="20"/>
        </w:rPr>
        <w:t>.“</w:t>
      </w:r>
      <w:r w:rsidR="00415168">
        <w:rPr>
          <w:rFonts w:ascii="Arial" w:hAnsi="Arial" w:cs="Arial"/>
          <w:sz w:val="20"/>
          <w:szCs w:val="20"/>
        </w:rPr>
        <w:t xml:space="preserve"> </w:t>
      </w:r>
    </w:p>
    <w:p w14:paraId="33203985" w14:textId="77777777" w:rsidR="004111F3" w:rsidRDefault="004111F3" w:rsidP="00B359E9">
      <w:pPr>
        <w:spacing w:before="0" w:beforeAutospacing="0" w:after="0" w:afterAutospacing="0" w:line="360" w:lineRule="auto"/>
        <w:rPr>
          <w:rFonts w:ascii="Arial" w:hAnsi="Arial" w:cs="Arial"/>
          <w:b/>
          <w:sz w:val="20"/>
          <w:szCs w:val="20"/>
        </w:rPr>
      </w:pPr>
    </w:p>
    <w:p w14:paraId="4FEF4F97" w14:textId="5B38F51D" w:rsidR="00B359E9" w:rsidRPr="001E34A5" w:rsidRDefault="00B359E9" w:rsidP="00B359E9">
      <w:pPr>
        <w:spacing w:before="0" w:beforeAutospacing="0" w:after="0" w:afterAutospacing="0" w:line="360" w:lineRule="auto"/>
        <w:rPr>
          <w:rFonts w:ascii="Arial" w:hAnsi="Arial" w:cs="Arial"/>
          <w:b/>
          <w:sz w:val="20"/>
          <w:szCs w:val="20"/>
        </w:rPr>
      </w:pPr>
      <w:r w:rsidRPr="001E34A5">
        <w:rPr>
          <w:rFonts w:ascii="Arial" w:hAnsi="Arial" w:cs="Arial"/>
          <w:b/>
          <w:sz w:val="20"/>
          <w:szCs w:val="20"/>
        </w:rPr>
        <w:t>Mit Zurich bereits zweiter Kunde in Sicht</w:t>
      </w:r>
    </w:p>
    <w:p w14:paraId="4F1D7E23" w14:textId="49016A47" w:rsidR="000826E9" w:rsidRPr="000826E9" w:rsidRDefault="00B9437B" w:rsidP="000826E9">
      <w:pPr>
        <w:spacing w:before="0" w:beforeAutospacing="0" w:after="0" w:afterAutospacing="0" w:line="360" w:lineRule="auto"/>
        <w:rPr>
          <w:rFonts w:ascii="Arial" w:hAnsi="Arial" w:cs="Arial"/>
          <w:sz w:val="20"/>
          <w:szCs w:val="20"/>
        </w:rPr>
      </w:pPr>
      <w:r>
        <w:rPr>
          <w:rFonts w:ascii="Arial" w:hAnsi="Arial" w:cs="Arial"/>
          <w:sz w:val="20"/>
          <w:szCs w:val="20"/>
        </w:rPr>
        <w:t xml:space="preserve">Auch der Konsortialführer Zurich will </w:t>
      </w:r>
      <w:r w:rsidR="00B359E9">
        <w:rPr>
          <w:rFonts w:ascii="Arial" w:hAnsi="Arial" w:cs="Arial"/>
          <w:sz w:val="20"/>
          <w:szCs w:val="20"/>
        </w:rPr>
        <w:t xml:space="preserve">„Die Deutsche Betriebsrente“ </w:t>
      </w:r>
      <w:r w:rsidR="00B359E9" w:rsidRPr="000B2674">
        <w:rPr>
          <w:rFonts w:ascii="Arial" w:hAnsi="Arial" w:cs="Arial"/>
          <w:sz w:val="20"/>
          <w:szCs w:val="20"/>
        </w:rPr>
        <w:t xml:space="preserve">beauftragen, ihren inländischen </w:t>
      </w:r>
      <w:r w:rsidR="00B359E9">
        <w:rPr>
          <w:rFonts w:ascii="Arial" w:hAnsi="Arial" w:cs="Arial"/>
          <w:sz w:val="20"/>
          <w:szCs w:val="20"/>
        </w:rPr>
        <w:t>Mi</w:t>
      </w:r>
      <w:r w:rsidR="0096224E">
        <w:rPr>
          <w:rFonts w:ascii="Arial" w:hAnsi="Arial" w:cs="Arial"/>
          <w:sz w:val="20"/>
          <w:szCs w:val="20"/>
        </w:rPr>
        <w:t xml:space="preserve">tarbeiterinnen und Mitarbeitern </w:t>
      </w:r>
      <w:r w:rsidR="00B359E9">
        <w:rPr>
          <w:rFonts w:ascii="Arial" w:hAnsi="Arial" w:cs="Arial"/>
          <w:sz w:val="20"/>
          <w:szCs w:val="20"/>
        </w:rPr>
        <w:t xml:space="preserve">ein Sozialpartnermodell zur Verfügung zu stellen. Das Unternehmen plant, dazu </w:t>
      </w:r>
      <w:r w:rsidR="004205CC">
        <w:rPr>
          <w:rFonts w:ascii="Arial" w:hAnsi="Arial" w:cs="Arial"/>
          <w:sz w:val="20"/>
          <w:szCs w:val="20"/>
        </w:rPr>
        <w:t xml:space="preserve">demnächst </w:t>
      </w:r>
      <w:r w:rsidR="00B359E9">
        <w:rPr>
          <w:rFonts w:ascii="Arial" w:hAnsi="Arial" w:cs="Arial"/>
          <w:sz w:val="20"/>
          <w:szCs w:val="20"/>
        </w:rPr>
        <w:t xml:space="preserve">Verhandlungen mit ver.di aufzunehmen. </w:t>
      </w:r>
      <w:r w:rsidR="000826E9" w:rsidRPr="000826E9">
        <w:rPr>
          <w:rFonts w:ascii="Arial" w:hAnsi="Arial" w:cs="Arial"/>
          <w:sz w:val="20"/>
          <w:szCs w:val="20"/>
        </w:rPr>
        <w:t xml:space="preserve">„Die Einigung zwischen ver.di und </w:t>
      </w:r>
      <w:r w:rsidR="004111F3">
        <w:rPr>
          <w:rFonts w:ascii="Arial" w:hAnsi="Arial" w:cs="Arial"/>
          <w:sz w:val="20"/>
          <w:szCs w:val="20"/>
        </w:rPr>
        <w:t>„Die Deutsche Betriebsrente“</w:t>
      </w:r>
      <w:r w:rsidR="000826E9" w:rsidRPr="000826E9">
        <w:rPr>
          <w:rFonts w:ascii="Arial" w:hAnsi="Arial" w:cs="Arial"/>
          <w:sz w:val="20"/>
          <w:szCs w:val="20"/>
        </w:rPr>
        <w:t xml:space="preserve"> ist eine wichtige Blaupause für die gesamte Branche. In der aktuellen Debatte zum Sozialpartnermodell hat die Entscheidung</w:t>
      </w:r>
      <w:r w:rsidR="004111F3">
        <w:rPr>
          <w:rFonts w:ascii="Arial" w:hAnsi="Arial" w:cs="Arial"/>
          <w:sz w:val="20"/>
          <w:szCs w:val="20"/>
        </w:rPr>
        <w:t>,</w:t>
      </w:r>
      <w:r w:rsidR="000826E9" w:rsidRPr="000826E9">
        <w:rPr>
          <w:rFonts w:ascii="Arial" w:hAnsi="Arial" w:cs="Arial"/>
          <w:sz w:val="20"/>
          <w:szCs w:val="20"/>
        </w:rPr>
        <w:t xml:space="preserve"> ein Sozialpartnermodell einzuführen Signalwirkung und unterstreicht die Wichtigkeit von neuen Lösungen in der betrieblichen </w:t>
      </w:r>
      <w:r w:rsidR="000826E9" w:rsidRPr="000826E9">
        <w:rPr>
          <w:rFonts w:ascii="Arial" w:hAnsi="Arial" w:cs="Arial"/>
          <w:sz w:val="20"/>
          <w:szCs w:val="20"/>
        </w:rPr>
        <w:lastRenderedPageBreak/>
        <w:t>Altersvorsorge“, sagt Lars Golatka, Vorstandsvorsitzender Deutscher Pensionsfonds AG und zugleich Konsortialführer der „Die Deutsche Betriebsrente“.</w:t>
      </w:r>
    </w:p>
    <w:p w14:paraId="397CD87C" w14:textId="77777777" w:rsidR="000826E9" w:rsidRPr="000826E9" w:rsidRDefault="000826E9" w:rsidP="000826E9">
      <w:pPr>
        <w:spacing w:before="0" w:beforeAutospacing="0" w:after="0" w:afterAutospacing="0" w:line="360" w:lineRule="auto"/>
        <w:rPr>
          <w:rFonts w:ascii="Arial" w:hAnsi="Arial" w:cs="Arial"/>
          <w:sz w:val="20"/>
          <w:szCs w:val="20"/>
        </w:rPr>
      </w:pPr>
    </w:p>
    <w:p w14:paraId="0B1A1BA5" w14:textId="77777777" w:rsidR="0080784A" w:rsidRDefault="0080784A" w:rsidP="00654621">
      <w:pPr>
        <w:spacing w:before="0" w:beforeAutospacing="0" w:after="0" w:afterAutospacing="0" w:line="360" w:lineRule="auto"/>
        <w:rPr>
          <w:rFonts w:ascii="Arial" w:hAnsi="Arial" w:cs="Arial"/>
          <w:sz w:val="20"/>
          <w:szCs w:val="20"/>
        </w:rPr>
      </w:pPr>
    </w:p>
    <w:p w14:paraId="236A4DAA" w14:textId="77777777" w:rsidR="001E34A5" w:rsidRPr="001E34A5" w:rsidRDefault="001E34A5" w:rsidP="001E34A5">
      <w:pPr>
        <w:spacing w:before="0" w:beforeAutospacing="0" w:after="0" w:afterAutospacing="0" w:line="360" w:lineRule="auto"/>
        <w:jc w:val="both"/>
        <w:rPr>
          <w:rFonts w:ascii="Arial" w:eastAsia="Times" w:hAnsi="Arial" w:cs="Arial"/>
          <w:b/>
          <w:sz w:val="20"/>
          <w:szCs w:val="20"/>
          <w:lang w:eastAsia="de-DE"/>
        </w:rPr>
      </w:pPr>
      <w:r w:rsidRPr="001E34A5">
        <w:rPr>
          <w:rFonts w:ascii="Arial" w:eastAsia="Times" w:hAnsi="Arial" w:cs="Arial"/>
          <w:b/>
          <w:sz w:val="20"/>
          <w:szCs w:val="20"/>
          <w:lang w:eastAsia="de-DE"/>
        </w:rPr>
        <w:t>Über „Die Deutsche Betriebsrente“</w:t>
      </w:r>
    </w:p>
    <w:p w14:paraId="4032252F" w14:textId="694A7C95" w:rsidR="001E34A5" w:rsidRDefault="001E34A5" w:rsidP="001E34A5">
      <w:pPr>
        <w:spacing w:before="0" w:beforeAutospacing="0" w:after="0" w:afterAutospacing="0" w:line="360" w:lineRule="auto"/>
        <w:jc w:val="both"/>
        <w:rPr>
          <w:rFonts w:ascii="Arial" w:eastAsia="Times" w:hAnsi="Arial" w:cs="Arial"/>
          <w:sz w:val="20"/>
          <w:szCs w:val="20"/>
          <w:lang w:eastAsia="de-DE"/>
        </w:rPr>
      </w:pPr>
      <w:r w:rsidRPr="001E34A5">
        <w:rPr>
          <w:rFonts w:ascii="Arial" w:eastAsia="Times" w:hAnsi="Arial" w:cs="Arial"/>
          <w:sz w:val="20"/>
          <w:szCs w:val="20"/>
          <w:lang w:eastAsia="de-DE"/>
        </w:rPr>
        <w:t xml:space="preserve">„Die Deutsche Betriebsrente“ ist die Konsortiallösung für das Sozialpartnermodell von Talanx und Zurich Gruppe Deutschland. Ihr Ziel ist, Arbeitnehmern, Arbeitgebern und Sozialpartnern eine kostengünstige, renditestarke und besonders effiziente Altersversorgung zu ermöglichen. Sowohl Talanx als auch Zurich verfügen über große Erfahrung in der betrieblichen Altersversorgung. Das gilt insbesondere für den kapitalmarktorientierten Pensionsfonds, auf dem „Die Deutsche Betriebsrente“ basiert. Die Stärke des Sozialpartnermodells sind rendite- und sicherheitsorientierte Lösungen, die keine Garantien benötigen. Kollektive Kapitalanlagemechanismen federn Bewegungen an den Märkten ab und sorgen für stabile Zielrenten. Die zukunftsorientierte Kapitalanlage sorgt gemeinsam mit dem Wegfall von Garantiekosten und hoher Kosteneffizienz dafür, dass „Die Deutsche Betriebsrente“ wesentlich höhere Renten erzielen kann als konventionelle </w:t>
      </w:r>
      <w:proofErr w:type="spellStart"/>
      <w:r w:rsidRPr="001E34A5">
        <w:rPr>
          <w:rFonts w:ascii="Arial" w:eastAsia="Times" w:hAnsi="Arial" w:cs="Arial"/>
          <w:sz w:val="20"/>
          <w:szCs w:val="20"/>
          <w:lang w:eastAsia="de-DE"/>
        </w:rPr>
        <w:t>bAV</w:t>
      </w:r>
      <w:proofErr w:type="spellEnd"/>
      <w:r w:rsidRPr="001E34A5">
        <w:rPr>
          <w:rFonts w:ascii="Arial" w:eastAsia="Times" w:hAnsi="Arial" w:cs="Arial"/>
          <w:sz w:val="20"/>
          <w:szCs w:val="20"/>
          <w:lang w:eastAsia="de-DE"/>
        </w:rPr>
        <w:t>-Lösungen.</w:t>
      </w:r>
    </w:p>
    <w:p w14:paraId="699A3F6F" w14:textId="77777777" w:rsidR="00494C62" w:rsidRDefault="00494C62" w:rsidP="001E34A5">
      <w:pPr>
        <w:spacing w:before="0" w:beforeAutospacing="0" w:after="0" w:afterAutospacing="0" w:line="360" w:lineRule="auto"/>
        <w:jc w:val="both"/>
        <w:rPr>
          <w:rFonts w:ascii="Arial" w:eastAsia="Times" w:hAnsi="Arial" w:cs="Arial"/>
          <w:sz w:val="20"/>
          <w:szCs w:val="20"/>
          <w:lang w:eastAsia="de-DE"/>
        </w:rPr>
      </w:pPr>
    </w:p>
    <w:p w14:paraId="394A0FBC" w14:textId="77777777" w:rsidR="00494C62" w:rsidRDefault="00494C62" w:rsidP="00494C62">
      <w:pPr>
        <w:spacing w:before="0" w:beforeAutospacing="0" w:after="0" w:afterAutospacing="0" w:line="360" w:lineRule="auto"/>
        <w:rPr>
          <w:rFonts w:ascii="Arial" w:hAnsi="Arial" w:cs="Arial"/>
          <w:sz w:val="20"/>
          <w:szCs w:val="20"/>
        </w:rPr>
      </w:pPr>
      <w:r>
        <w:rPr>
          <w:rFonts w:ascii="Arial" w:hAnsi="Arial" w:cs="Arial"/>
          <w:sz w:val="20"/>
          <w:szCs w:val="20"/>
        </w:rPr>
        <w:t xml:space="preserve">Mehr Informationen: </w:t>
      </w:r>
      <w:hyperlink r:id="rId8" w:history="1">
        <w:r w:rsidRPr="004B6808">
          <w:rPr>
            <w:rStyle w:val="Hyperlink"/>
            <w:rFonts w:ascii="Arial" w:hAnsi="Arial" w:cs="Arial"/>
            <w:sz w:val="20"/>
            <w:szCs w:val="20"/>
          </w:rPr>
          <w:t>www.diedeutschebetriebsrente.de</w:t>
        </w:r>
      </w:hyperlink>
    </w:p>
    <w:p w14:paraId="20CBF62C" w14:textId="4BAFBBD1" w:rsidR="00494C62" w:rsidRDefault="00494C62" w:rsidP="001E34A5">
      <w:pPr>
        <w:spacing w:before="0" w:beforeAutospacing="0" w:after="0" w:afterAutospacing="0" w:line="360" w:lineRule="auto"/>
        <w:jc w:val="both"/>
        <w:rPr>
          <w:rFonts w:ascii="Arial" w:eastAsia="Times" w:hAnsi="Arial" w:cs="Arial"/>
          <w:sz w:val="20"/>
          <w:szCs w:val="20"/>
          <w:lang w:eastAsia="de-DE"/>
        </w:rPr>
      </w:pPr>
    </w:p>
    <w:p w14:paraId="51E05EEA" w14:textId="77777777" w:rsidR="00B359E9" w:rsidRPr="00B359E9" w:rsidRDefault="00B359E9" w:rsidP="00B359E9">
      <w:pPr>
        <w:spacing w:before="0" w:beforeAutospacing="0" w:after="0" w:afterAutospacing="0" w:line="360" w:lineRule="auto"/>
        <w:jc w:val="both"/>
        <w:rPr>
          <w:rFonts w:ascii="Arial" w:eastAsia="Times" w:hAnsi="Arial" w:cs="Arial"/>
          <w:b/>
          <w:sz w:val="20"/>
          <w:szCs w:val="20"/>
          <w:lang w:eastAsia="de-DE"/>
        </w:rPr>
      </w:pPr>
      <w:r w:rsidRPr="00B359E9">
        <w:rPr>
          <w:rFonts w:ascii="Arial" w:eastAsia="Times" w:hAnsi="Arial" w:cs="Arial"/>
          <w:b/>
          <w:sz w:val="20"/>
          <w:szCs w:val="20"/>
          <w:lang w:eastAsia="de-DE"/>
        </w:rPr>
        <w:t>Über Talanx</w:t>
      </w:r>
    </w:p>
    <w:p w14:paraId="27A6206F" w14:textId="77777777" w:rsidR="00B359E9" w:rsidRPr="00B359E9" w:rsidRDefault="00B359E9" w:rsidP="00B359E9">
      <w:pPr>
        <w:spacing w:before="0" w:beforeAutospacing="0" w:after="120" w:afterAutospacing="0" w:line="360" w:lineRule="auto"/>
        <w:jc w:val="both"/>
        <w:rPr>
          <w:rFonts w:ascii="Arial" w:hAnsi="Arial" w:cs="Arial"/>
          <w:sz w:val="20"/>
          <w:szCs w:val="20"/>
        </w:rPr>
      </w:pPr>
      <w:r w:rsidRPr="00B359E9">
        <w:rPr>
          <w:rFonts w:ascii="Arial" w:hAnsi="Arial" w:cs="Arial"/>
          <w:sz w:val="20"/>
          <w:szCs w:val="20"/>
        </w:rPr>
        <w:t xml:space="preserve">Die Talanx ist mit Prämieneinnahmen in Höhe von 34,9 Mrd. EUR (2018) und rund 20.000 Mitarbeiterinnen und Mitarbeitern eine der großen europäischen Versicherungsgruppen. Das Unternehmen mit Sitz in Hannover ist in mehr als 150 Ländern aktiv. Die Talanx arbeitet als Mehrmarkenanbieter mit einem Schwerpunkt in der B2B-Versicherung. Mit der Marke HDI, die über eine mehr als hundertjährige Tradition verfügt, ist die Talanx im In- und Ausland sowohl in der Industrieversicherung als auch in der Privat- und Firmenversicherung tätig. Zu den weiteren Marken des Konzerns zählen Hannover Rück als einer der weltweit führenden Rückversicherer, die auf den Bankenvertrieb spezialisierten </w:t>
      </w:r>
      <w:proofErr w:type="spellStart"/>
      <w:r w:rsidRPr="00B359E9">
        <w:rPr>
          <w:rFonts w:ascii="Arial" w:hAnsi="Arial" w:cs="Arial"/>
          <w:sz w:val="20"/>
          <w:szCs w:val="20"/>
        </w:rPr>
        <w:t>Targo</w:t>
      </w:r>
      <w:proofErr w:type="spellEnd"/>
      <w:r w:rsidRPr="00B359E9">
        <w:rPr>
          <w:rFonts w:ascii="Arial" w:hAnsi="Arial" w:cs="Arial"/>
          <w:sz w:val="20"/>
          <w:szCs w:val="20"/>
        </w:rPr>
        <w:t xml:space="preserve"> Versicherungen, PB Versicherungen und neue leben sowie der polnische Versicherer </w:t>
      </w:r>
      <w:proofErr w:type="spellStart"/>
      <w:r w:rsidRPr="00B359E9">
        <w:rPr>
          <w:rFonts w:ascii="Arial" w:hAnsi="Arial" w:cs="Arial"/>
          <w:sz w:val="20"/>
          <w:szCs w:val="20"/>
        </w:rPr>
        <w:t>Warta</w:t>
      </w:r>
      <w:proofErr w:type="spellEnd"/>
      <w:r w:rsidRPr="00B359E9">
        <w:rPr>
          <w:rFonts w:ascii="Arial" w:hAnsi="Arial" w:cs="Arial"/>
          <w:sz w:val="20"/>
          <w:szCs w:val="20"/>
        </w:rPr>
        <w:t xml:space="preserve">. </w:t>
      </w:r>
      <w:proofErr w:type="spellStart"/>
      <w:r w:rsidRPr="00B359E9">
        <w:rPr>
          <w:rFonts w:ascii="Arial" w:hAnsi="Arial" w:cs="Arial"/>
          <w:sz w:val="20"/>
          <w:szCs w:val="20"/>
        </w:rPr>
        <w:t>Ampega</w:t>
      </w:r>
      <w:proofErr w:type="spellEnd"/>
      <w:r w:rsidRPr="00B359E9">
        <w:rPr>
          <w:rFonts w:ascii="Arial" w:hAnsi="Arial" w:cs="Arial"/>
          <w:sz w:val="20"/>
          <w:szCs w:val="20"/>
        </w:rPr>
        <w:t xml:space="preserve"> verwaltet als eine der größten deutschen Asset-Management-Gesellschaften die Anlagen des Talanx Konzerns und ist erfahrener Lösungsanbieter für konzernexterne institutionelle Kapitalanleger. Die Ratingagentur Standard &amp; </w:t>
      </w:r>
      <w:proofErr w:type="spellStart"/>
      <w:r w:rsidRPr="00B359E9">
        <w:rPr>
          <w:rFonts w:ascii="Arial" w:hAnsi="Arial" w:cs="Arial"/>
          <w:sz w:val="20"/>
          <w:szCs w:val="20"/>
        </w:rPr>
        <w:t>Poor’s</w:t>
      </w:r>
      <w:proofErr w:type="spellEnd"/>
      <w:r w:rsidRPr="00B359E9">
        <w:rPr>
          <w:rFonts w:ascii="Arial" w:hAnsi="Arial" w:cs="Arial"/>
          <w:sz w:val="20"/>
          <w:szCs w:val="20"/>
        </w:rPr>
        <w:t xml:space="preserve"> bewertet die Finanzkraft der Talanx Erstversicherungsgruppe mit A+/</w:t>
      </w:r>
      <w:proofErr w:type="spellStart"/>
      <w:r w:rsidRPr="00B359E9">
        <w:rPr>
          <w:rFonts w:ascii="Arial" w:hAnsi="Arial" w:cs="Arial"/>
          <w:sz w:val="20"/>
          <w:szCs w:val="20"/>
        </w:rPr>
        <w:t>stable</w:t>
      </w:r>
      <w:proofErr w:type="spellEnd"/>
      <w:r w:rsidRPr="00B359E9">
        <w:rPr>
          <w:rFonts w:ascii="Arial" w:hAnsi="Arial" w:cs="Arial"/>
          <w:sz w:val="20"/>
          <w:szCs w:val="20"/>
        </w:rPr>
        <w:t xml:space="preserve"> (strong) und die der Hannover Rück Gruppe </w:t>
      </w:r>
      <w:r w:rsidRPr="00DF4C12">
        <w:rPr>
          <w:rFonts w:ascii="Arial" w:hAnsi="Arial" w:cs="Arial"/>
          <w:sz w:val="20"/>
          <w:szCs w:val="20"/>
        </w:rPr>
        <w:t>mit AA–/</w:t>
      </w:r>
      <w:proofErr w:type="spellStart"/>
      <w:r w:rsidRPr="00B359E9">
        <w:rPr>
          <w:rFonts w:ascii="Arial" w:hAnsi="Arial" w:cs="Arial"/>
          <w:sz w:val="20"/>
          <w:szCs w:val="20"/>
        </w:rPr>
        <w:t>stable</w:t>
      </w:r>
      <w:proofErr w:type="spellEnd"/>
      <w:r w:rsidRPr="00B359E9">
        <w:rPr>
          <w:rFonts w:ascii="Arial" w:hAnsi="Arial" w:cs="Arial"/>
          <w:sz w:val="20"/>
          <w:szCs w:val="20"/>
        </w:rPr>
        <w:t xml:space="preserve"> (</w:t>
      </w:r>
      <w:proofErr w:type="spellStart"/>
      <w:r w:rsidRPr="00B359E9">
        <w:rPr>
          <w:rFonts w:ascii="Arial" w:hAnsi="Arial" w:cs="Arial"/>
          <w:sz w:val="20"/>
          <w:szCs w:val="20"/>
        </w:rPr>
        <w:t>very</w:t>
      </w:r>
      <w:proofErr w:type="spellEnd"/>
      <w:r w:rsidRPr="00B359E9">
        <w:rPr>
          <w:rFonts w:ascii="Arial" w:hAnsi="Arial" w:cs="Arial"/>
          <w:sz w:val="20"/>
          <w:szCs w:val="20"/>
        </w:rPr>
        <w:t xml:space="preserve"> strong). Die Talanx AG ist an der Frankfurter Börse im SDAX sowie an den Börsen in Hannover und Warschau gelistet (ISIN: DE000TLX1005, WKN: TLX100, polnisches Handelskürzel: TNX).</w:t>
      </w:r>
    </w:p>
    <w:p w14:paraId="2B2D5C77" w14:textId="77777777" w:rsidR="00494C62" w:rsidRPr="00DF4C12" w:rsidRDefault="00494C62" w:rsidP="00494C62">
      <w:pPr>
        <w:spacing w:before="0" w:beforeAutospacing="0" w:after="120" w:afterAutospacing="0" w:line="360" w:lineRule="auto"/>
        <w:jc w:val="both"/>
        <w:rPr>
          <w:rFonts w:ascii="Arial" w:eastAsia="Times" w:hAnsi="Arial"/>
          <w:sz w:val="18"/>
          <w:szCs w:val="18"/>
          <w:lang w:eastAsia="de-DE"/>
        </w:rPr>
      </w:pPr>
      <w:r w:rsidRPr="00DF4C12">
        <w:rPr>
          <w:rFonts w:ascii="Arial" w:eastAsia="Times" w:hAnsi="Arial"/>
          <w:sz w:val="18"/>
          <w:szCs w:val="18"/>
          <w:lang w:eastAsia="de-DE"/>
        </w:rPr>
        <w:t xml:space="preserve">Weitere Informationen finden Sie unter </w:t>
      </w:r>
      <w:hyperlink r:id="rId9" w:history="1">
        <w:r w:rsidRPr="00DF4C12">
          <w:rPr>
            <w:rFonts w:ascii="Arial" w:eastAsia="Times" w:hAnsi="Arial"/>
            <w:color w:val="0000FF"/>
            <w:sz w:val="18"/>
            <w:szCs w:val="18"/>
            <w:u w:val="single"/>
            <w:lang w:eastAsia="de-DE"/>
          </w:rPr>
          <w:t>www.talanx.com</w:t>
        </w:r>
      </w:hyperlink>
      <w:r w:rsidRPr="00DF4C12">
        <w:rPr>
          <w:rFonts w:ascii="Arial" w:eastAsia="Times" w:hAnsi="Arial"/>
          <w:sz w:val="18"/>
          <w:szCs w:val="18"/>
          <w:lang w:eastAsia="de-DE"/>
        </w:rPr>
        <w:t>.</w:t>
      </w:r>
    </w:p>
    <w:p w14:paraId="0640FF5A" w14:textId="77777777" w:rsidR="00494C62" w:rsidRPr="00DF4C12" w:rsidRDefault="00494C62" w:rsidP="00494C62">
      <w:pPr>
        <w:spacing w:before="0" w:beforeAutospacing="0" w:after="120" w:afterAutospacing="0" w:line="360" w:lineRule="auto"/>
        <w:jc w:val="both"/>
        <w:rPr>
          <w:rFonts w:ascii="Arial" w:eastAsia="Times" w:hAnsi="Arial"/>
          <w:sz w:val="18"/>
          <w:szCs w:val="18"/>
          <w:lang w:eastAsia="de-DE"/>
        </w:rPr>
      </w:pPr>
      <w:r w:rsidRPr="00DF4C12">
        <w:rPr>
          <w:rFonts w:ascii="Arial" w:eastAsia="Times" w:hAnsi="Arial"/>
          <w:sz w:val="18"/>
          <w:szCs w:val="18"/>
          <w:lang w:eastAsia="de-DE"/>
        </w:rPr>
        <w:t xml:space="preserve">Folgen Sie uns auf Twitter: </w:t>
      </w:r>
      <w:hyperlink r:id="rId10" w:history="1">
        <w:r w:rsidRPr="00DF4C12">
          <w:rPr>
            <w:rFonts w:ascii="Arial" w:eastAsia="Times" w:hAnsi="Arial"/>
            <w:color w:val="0000FF"/>
            <w:sz w:val="18"/>
            <w:szCs w:val="18"/>
            <w:u w:val="single"/>
            <w:lang w:eastAsia="de-DE"/>
          </w:rPr>
          <w:t>twitter.com/</w:t>
        </w:r>
        <w:proofErr w:type="spellStart"/>
        <w:r w:rsidRPr="00DF4C12">
          <w:rPr>
            <w:rFonts w:ascii="Arial" w:eastAsia="Times" w:hAnsi="Arial"/>
            <w:color w:val="0000FF"/>
            <w:sz w:val="18"/>
            <w:szCs w:val="18"/>
            <w:u w:val="single"/>
            <w:lang w:eastAsia="de-DE"/>
          </w:rPr>
          <w:t>talanx</w:t>
        </w:r>
        <w:proofErr w:type="spellEnd"/>
      </w:hyperlink>
      <w:r w:rsidRPr="00DF4C12">
        <w:rPr>
          <w:rFonts w:ascii="Arial" w:eastAsia="Times" w:hAnsi="Arial"/>
          <w:sz w:val="18"/>
          <w:szCs w:val="18"/>
          <w:lang w:eastAsia="de-DE"/>
        </w:rPr>
        <w:t>.</w:t>
      </w:r>
    </w:p>
    <w:p w14:paraId="0690C311" w14:textId="13471235" w:rsidR="00494C62" w:rsidRPr="00494C62" w:rsidRDefault="00494C62" w:rsidP="00494C62">
      <w:pPr>
        <w:spacing w:before="0" w:beforeAutospacing="0" w:after="120" w:afterAutospacing="0" w:line="360" w:lineRule="auto"/>
        <w:jc w:val="both"/>
        <w:rPr>
          <w:rFonts w:ascii="Arial" w:eastAsia="Times" w:hAnsi="Arial"/>
          <w:sz w:val="18"/>
          <w:szCs w:val="18"/>
          <w:lang w:eastAsia="de-DE"/>
        </w:rPr>
      </w:pPr>
      <w:r w:rsidRPr="00DF4C12">
        <w:rPr>
          <w:rFonts w:ascii="Arial" w:eastAsia="Times" w:hAnsi="Arial"/>
          <w:sz w:val="18"/>
          <w:szCs w:val="18"/>
          <w:lang w:eastAsia="de-DE"/>
        </w:rPr>
        <w:t xml:space="preserve">Aktuelle Fotos und Firmen-Logos finden Sie unter </w:t>
      </w:r>
      <w:hyperlink r:id="rId11" w:history="1">
        <w:r w:rsidRPr="00DF4C12">
          <w:rPr>
            <w:rFonts w:ascii="Arial" w:eastAsia="Times" w:hAnsi="Arial"/>
            <w:color w:val="0000FF"/>
            <w:sz w:val="18"/>
            <w:szCs w:val="18"/>
            <w:u w:val="single"/>
            <w:lang w:eastAsia="de-DE"/>
          </w:rPr>
          <w:t>http://mediathek.talanx.de</w:t>
        </w:r>
      </w:hyperlink>
      <w:r w:rsidRPr="00DF4C12">
        <w:rPr>
          <w:rFonts w:ascii="Arial" w:eastAsia="Times" w:hAnsi="Arial"/>
          <w:sz w:val="18"/>
          <w:szCs w:val="18"/>
          <w:lang w:eastAsia="de-DE"/>
        </w:rPr>
        <w:t>.</w:t>
      </w:r>
    </w:p>
    <w:p w14:paraId="67152403" w14:textId="31138412" w:rsidR="00494C62" w:rsidRDefault="00494C62" w:rsidP="00B359E9">
      <w:pPr>
        <w:spacing w:before="0" w:beforeAutospacing="0" w:after="0" w:afterAutospacing="0" w:line="360" w:lineRule="auto"/>
        <w:jc w:val="both"/>
        <w:rPr>
          <w:rFonts w:ascii="Arial" w:eastAsia="Times" w:hAnsi="Arial" w:cs="Arial"/>
          <w:sz w:val="20"/>
          <w:szCs w:val="20"/>
          <w:lang w:eastAsia="de-DE"/>
        </w:rPr>
      </w:pPr>
    </w:p>
    <w:p w14:paraId="660D4670" w14:textId="77777777" w:rsidR="00B359E9" w:rsidRPr="00B359E9" w:rsidRDefault="00B359E9" w:rsidP="00B359E9">
      <w:pPr>
        <w:spacing w:before="0" w:beforeAutospacing="0" w:after="0" w:afterAutospacing="0" w:line="360" w:lineRule="auto"/>
        <w:jc w:val="both"/>
        <w:rPr>
          <w:rFonts w:ascii="Arial" w:eastAsia="Times" w:hAnsi="Arial" w:cs="Arial"/>
          <w:b/>
          <w:sz w:val="20"/>
          <w:szCs w:val="20"/>
          <w:lang w:eastAsia="de-DE"/>
        </w:rPr>
      </w:pPr>
      <w:r w:rsidRPr="00B359E9">
        <w:rPr>
          <w:rFonts w:ascii="Arial" w:eastAsia="Times" w:hAnsi="Arial" w:cs="Arial"/>
          <w:b/>
          <w:sz w:val="20"/>
          <w:szCs w:val="20"/>
          <w:lang w:eastAsia="de-DE"/>
        </w:rPr>
        <w:lastRenderedPageBreak/>
        <w:t>Über Zurich Gruppe Deutschland</w:t>
      </w:r>
    </w:p>
    <w:p w14:paraId="235A2639" w14:textId="10B46D22" w:rsidR="000826E9" w:rsidRPr="000826E9" w:rsidRDefault="000826E9" w:rsidP="000826E9">
      <w:pPr>
        <w:spacing w:before="0" w:beforeAutospacing="0" w:after="0" w:afterAutospacing="0" w:line="360" w:lineRule="auto"/>
        <w:jc w:val="both"/>
        <w:rPr>
          <w:rFonts w:ascii="Arial" w:eastAsia="Times" w:hAnsi="Arial" w:cs="Arial"/>
          <w:sz w:val="20"/>
          <w:szCs w:val="20"/>
          <w:lang w:eastAsia="de-DE"/>
        </w:rPr>
      </w:pPr>
      <w:r w:rsidRPr="00DF4C12">
        <w:rPr>
          <w:rFonts w:ascii="Arial" w:hAnsi="Arial" w:cs="Arial"/>
          <w:sz w:val="20"/>
          <w:szCs w:val="20"/>
        </w:rPr>
        <w:t>Die Zurich Gruppe in Deutschland gehört zur weltweit tätigen Zurich Insurance Group. Mit Beitragseinnahmen (2018) von über 5,5 Milliarden EUR, Kapitalanlagen von mehr als 47 Milliarden EUR und rund 4.600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54792EE0" w14:textId="77777777" w:rsidR="000826E9" w:rsidRPr="000826E9" w:rsidRDefault="000826E9" w:rsidP="000826E9">
      <w:pPr>
        <w:spacing w:before="0" w:beforeAutospacing="0" w:after="0" w:afterAutospacing="0" w:line="360" w:lineRule="auto"/>
        <w:jc w:val="both"/>
        <w:rPr>
          <w:rFonts w:ascii="Arial" w:eastAsia="Times" w:hAnsi="Arial" w:cs="Arial"/>
          <w:color w:val="0000FF"/>
          <w:sz w:val="20"/>
          <w:szCs w:val="20"/>
          <w:u w:val="single"/>
          <w:lang w:eastAsia="de-DE"/>
        </w:rPr>
      </w:pPr>
      <w:r w:rsidRPr="000826E9">
        <w:rPr>
          <w:rFonts w:ascii="Arial" w:eastAsia="Times" w:hAnsi="Arial" w:cs="Arial"/>
          <w:sz w:val="20"/>
          <w:szCs w:val="20"/>
          <w:lang w:eastAsia="de-DE"/>
        </w:rPr>
        <w:t xml:space="preserve">Mehr Informationen: </w:t>
      </w:r>
      <w:hyperlink r:id="rId12" w:history="1">
        <w:r w:rsidRPr="000826E9">
          <w:rPr>
            <w:rFonts w:ascii="Arial" w:eastAsia="Times" w:hAnsi="Arial" w:cs="Arial"/>
            <w:color w:val="0000FF"/>
            <w:sz w:val="20"/>
            <w:szCs w:val="20"/>
            <w:u w:val="single"/>
            <w:lang w:eastAsia="de-DE"/>
          </w:rPr>
          <w:t>www.zurich.de</w:t>
        </w:r>
      </w:hyperlink>
    </w:p>
    <w:p w14:paraId="48081CDE" w14:textId="77777777" w:rsidR="000826E9" w:rsidRPr="000826E9" w:rsidRDefault="000826E9" w:rsidP="000826E9">
      <w:pPr>
        <w:spacing w:before="0" w:beforeAutospacing="0" w:after="0" w:afterAutospacing="0" w:line="360" w:lineRule="auto"/>
        <w:jc w:val="both"/>
        <w:rPr>
          <w:rFonts w:ascii="Arial" w:eastAsia="Times" w:hAnsi="Arial" w:cs="Arial"/>
          <w:color w:val="0000FF"/>
          <w:sz w:val="20"/>
          <w:szCs w:val="20"/>
          <w:u w:val="single"/>
          <w:lang w:eastAsia="de-DE"/>
        </w:rPr>
      </w:pPr>
      <w:r w:rsidRPr="000826E9">
        <w:rPr>
          <w:rFonts w:ascii="Arial" w:eastAsia="Times" w:hAnsi="Arial" w:cs="Arial"/>
          <w:color w:val="0000FF"/>
          <w:sz w:val="20"/>
          <w:szCs w:val="20"/>
          <w:u w:val="single"/>
          <w:lang w:eastAsia="de-DE"/>
        </w:rPr>
        <w:t>Folgen Sie uns auf Twitter: twitter.com/</w:t>
      </w:r>
      <w:proofErr w:type="spellStart"/>
      <w:r w:rsidRPr="000826E9">
        <w:rPr>
          <w:rFonts w:ascii="Arial" w:eastAsia="Times" w:hAnsi="Arial" w:cs="Arial"/>
          <w:color w:val="0000FF"/>
          <w:sz w:val="20"/>
          <w:szCs w:val="20"/>
          <w:u w:val="single"/>
          <w:lang w:eastAsia="de-DE"/>
        </w:rPr>
        <w:t>zurich:de</w:t>
      </w:r>
      <w:proofErr w:type="spellEnd"/>
    </w:p>
    <w:p w14:paraId="7A485426" w14:textId="5CEDC6F3" w:rsidR="000826E9" w:rsidRDefault="000826E9" w:rsidP="000826E9">
      <w:pPr>
        <w:spacing w:before="0" w:beforeAutospacing="0" w:after="0" w:afterAutospacing="0" w:line="360" w:lineRule="auto"/>
        <w:jc w:val="both"/>
        <w:rPr>
          <w:rFonts w:ascii="Arial" w:eastAsia="Times" w:hAnsi="Arial" w:cs="Arial"/>
          <w:color w:val="0000FF"/>
          <w:sz w:val="20"/>
          <w:szCs w:val="20"/>
          <w:u w:val="single"/>
          <w:lang w:eastAsia="de-DE"/>
        </w:rPr>
      </w:pPr>
      <w:r w:rsidRPr="000826E9">
        <w:rPr>
          <w:rFonts w:ascii="Arial" w:eastAsia="Times" w:hAnsi="Arial" w:cs="Arial"/>
          <w:color w:val="0000FF"/>
          <w:sz w:val="20"/>
          <w:szCs w:val="20"/>
          <w:u w:val="single"/>
          <w:lang w:eastAsia="de-DE"/>
        </w:rPr>
        <w:t>Unseren Online-</w:t>
      </w:r>
      <w:proofErr w:type="spellStart"/>
      <w:r w:rsidRPr="000826E9">
        <w:rPr>
          <w:rFonts w:ascii="Arial" w:eastAsia="Times" w:hAnsi="Arial" w:cs="Arial"/>
          <w:color w:val="0000FF"/>
          <w:sz w:val="20"/>
          <w:szCs w:val="20"/>
          <w:u w:val="single"/>
          <w:lang w:eastAsia="de-DE"/>
        </w:rPr>
        <w:t>Newsroom</w:t>
      </w:r>
      <w:proofErr w:type="spellEnd"/>
      <w:r w:rsidRPr="000826E9">
        <w:rPr>
          <w:rFonts w:ascii="Arial" w:eastAsia="Times" w:hAnsi="Arial" w:cs="Arial"/>
          <w:color w:val="0000FF"/>
          <w:sz w:val="20"/>
          <w:szCs w:val="20"/>
          <w:u w:val="single"/>
          <w:lang w:eastAsia="de-DE"/>
        </w:rPr>
        <w:t xml:space="preserve"> finden Sie unter: </w:t>
      </w:r>
      <w:hyperlink r:id="rId13" w:history="1">
        <w:r w:rsidRPr="004C2562">
          <w:rPr>
            <w:rStyle w:val="Hyperlink"/>
            <w:rFonts w:ascii="Arial" w:eastAsia="Times" w:hAnsi="Arial" w:cs="Arial"/>
            <w:sz w:val="20"/>
            <w:szCs w:val="20"/>
            <w:lang w:eastAsia="de-DE"/>
          </w:rPr>
          <w:t>http://www.zurich-news.de</w:t>
        </w:r>
      </w:hyperlink>
    </w:p>
    <w:p w14:paraId="727908A0" w14:textId="77777777" w:rsidR="000826E9" w:rsidRPr="000826E9" w:rsidRDefault="000826E9" w:rsidP="000826E9">
      <w:pPr>
        <w:spacing w:before="0" w:beforeAutospacing="0" w:after="0" w:afterAutospacing="0" w:line="360" w:lineRule="auto"/>
        <w:jc w:val="both"/>
        <w:rPr>
          <w:rFonts w:ascii="Arial" w:eastAsia="Times" w:hAnsi="Arial" w:cs="Arial"/>
          <w:color w:val="0000FF"/>
          <w:sz w:val="20"/>
          <w:szCs w:val="20"/>
          <w:u w:val="single"/>
          <w:lang w:eastAsia="de-DE"/>
        </w:rPr>
      </w:pPr>
    </w:p>
    <w:p w14:paraId="38A5F92C" w14:textId="77777777" w:rsidR="00DF4C12" w:rsidRDefault="00DF4C12" w:rsidP="008E13BC">
      <w:pPr>
        <w:spacing w:before="0" w:beforeAutospacing="0" w:after="0" w:afterAutospacing="0" w:line="360" w:lineRule="auto"/>
        <w:jc w:val="both"/>
        <w:rPr>
          <w:rFonts w:ascii="Arial" w:eastAsia="Times" w:hAnsi="Arial" w:cs="Arial"/>
          <w:b/>
          <w:sz w:val="20"/>
          <w:szCs w:val="20"/>
          <w:lang w:eastAsia="de-DE"/>
        </w:rPr>
      </w:pPr>
    </w:p>
    <w:p w14:paraId="27106A5E" w14:textId="74CB5C6F" w:rsidR="00DC0172" w:rsidRDefault="00DC0172" w:rsidP="008E13BC">
      <w:pPr>
        <w:spacing w:before="0" w:beforeAutospacing="0" w:after="0" w:afterAutospacing="0" w:line="360" w:lineRule="auto"/>
        <w:jc w:val="both"/>
        <w:rPr>
          <w:rFonts w:ascii="Arial" w:eastAsia="Times" w:hAnsi="Arial" w:cs="Arial"/>
          <w:sz w:val="20"/>
          <w:szCs w:val="20"/>
          <w:lang w:eastAsia="de-DE"/>
        </w:rPr>
      </w:pPr>
      <w:r w:rsidRPr="008E13BC">
        <w:rPr>
          <w:rFonts w:ascii="Arial" w:eastAsia="Times" w:hAnsi="Arial" w:cs="Arial"/>
          <w:b/>
          <w:sz w:val="20"/>
          <w:szCs w:val="20"/>
          <w:lang w:eastAsia="de-DE"/>
        </w:rPr>
        <w:t>Für Presseanfragen kontaktieren Sie bitte</w:t>
      </w:r>
      <w:r w:rsidRPr="008E13BC">
        <w:rPr>
          <w:rFonts w:ascii="Arial" w:eastAsia="Times" w:hAnsi="Arial" w:cs="Arial"/>
          <w:sz w:val="20"/>
          <w:szCs w:val="20"/>
          <w:lang w:eastAsia="de-DE"/>
        </w:rPr>
        <w:t>:</w:t>
      </w:r>
    </w:p>
    <w:p w14:paraId="501F8871" w14:textId="77777777" w:rsidR="00997CEB" w:rsidRPr="008E13BC" w:rsidRDefault="00997CEB" w:rsidP="008E13BC">
      <w:pPr>
        <w:spacing w:before="0" w:beforeAutospacing="0" w:after="0" w:afterAutospacing="0" w:line="360" w:lineRule="auto"/>
        <w:jc w:val="both"/>
        <w:rPr>
          <w:rFonts w:ascii="Arial" w:eastAsia="Times" w:hAnsi="Arial" w:cs="Arial"/>
          <w:sz w:val="20"/>
          <w:szCs w:val="20"/>
          <w:lang w:eastAsia="de-DE"/>
        </w:rPr>
      </w:pPr>
    </w:p>
    <w:p w14:paraId="077E137D" w14:textId="7DFF4263" w:rsidR="00B14C61" w:rsidRPr="00DF4C12" w:rsidRDefault="00DC0172" w:rsidP="00B14C61">
      <w:pPr>
        <w:spacing w:before="0" w:beforeAutospacing="0" w:after="0" w:afterAutospacing="0" w:line="360" w:lineRule="auto"/>
        <w:jc w:val="both"/>
        <w:rPr>
          <w:rFonts w:ascii="Arial" w:eastAsia="Times" w:hAnsi="Arial" w:cs="Arial"/>
          <w:b/>
          <w:sz w:val="20"/>
          <w:szCs w:val="20"/>
          <w:lang w:eastAsia="de-DE"/>
        </w:rPr>
      </w:pPr>
      <w:r w:rsidRPr="00997CEB">
        <w:rPr>
          <w:rFonts w:ascii="Arial" w:eastAsia="Times" w:hAnsi="Arial" w:cs="Arial"/>
          <w:b/>
          <w:sz w:val="20"/>
          <w:szCs w:val="20"/>
          <w:lang w:eastAsia="de-DE"/>
        </w:rPr>
        <w:t>Für die Talanx:</w:t>
      </w:r>
      <w:r w:rsidR="00B14C61">
        <w:rPr>
          <w:rFonts w:ascii="Arial" w:eastAsia="Times" w:hAnsi="Arial" w:cs="Arial"/>
          <w:b/>
          <w:sz w:val="20"/>
          <w:szCs w:val="20"/>
          <w:lang w:eastAsia="de-DE"/>
        </w:rPr>
        <w:t xml:space="preserve"> </w:t>
      </w:r>
      <w:r w:rsidR="00B14C61">
        <w:rPr>
          <w:rFonts w:ascii="Arial" w:eastAsia="Times" w:hAnsi="Arial" w:cs="Arial"/>
          <w:b/>
          <w:sz w:val="20"/>
          <w:szCs w:val="20"/>
          <w:lang w:eastAsia="de-DE"/>
        </w:rPr>
        <w:tab/>
      </w:r>
      <w:r w:rsidR="00B14C61">
        <w:rPr>
          <w:rFonts w:ascii="Arial" w:eastAsia="Times" w:hAnsi="Arial" w:cs="Arial"/>
          <w:b/>
          <w:sz w:val="20"/>
          <w:szCs w:val="20"/>
          <w:lang w:eastAsia="de-DE"/>
        </w:rPr>
        <w:tab/>
      </w:r>
      <w:r w:rsidR="00B14C61">
        <w:rPr>
          <w:rFonts w:ascii="Arial" w:eastAsia="Times" w:hAnsi="Arial" w:cs="Arial"/>
          <w:b/>
          <w:sz w:val="20"/>
          <w:szCs w:val="20"/>
          <w:lang w:eastAsia="de-DE"/>
        </w:rPr>
        <w:tab/>
      </w:r>
      <w:r w:rsidR="00B14C61">
        <w:rPr>
          <w:rFonts w:ascii="Arial" w:eastAsia="Times" w:hAnsi="Arial" w:cs="Arial"/>
          <w:b/>
          <w:sz w:val="20"/>
          <w:szCs w:val="20"/>
          <w:lang w:eastAsia="de-DE"/>
        </w:rPr>
        <w:tab/>
      </w:r>
      <w:r w:rsidR="00B14C61">
        <w:rPr>
          <w:rFonts w:ascii="Arial" w:eastAsia="Times" w:hAnsi="Arial" w:cs="Arial"/>
          <w:b/>
          <w:sz w:val="20"/>
          <w:szCs w:val="20"/>
          <w:lang w:eastAsia="de-DE"/>
        </w:rPr>
        <w:tab/>
      </w:r>
      <w:r w:rsidR="00B14C61">
        <w:rPr>
          <w:rFonts w:ascii="Arial" w:eastAsia="Times" w:hAnsi="Arial" w:cs="Arial"/>
          <w:b/>
          <w:sz w:val="20"/>
          <w:szCs w:val="20"/>
          <w:lang w:eastAsia="de-DE"/>
        </w:rPr>
        <w:tab/>
      </w:r>
      <w:r w:rsidR="00B14C61" w:rsidRPr="00DF4C12">
        <w:rPr>
          <w:rFonts w:ascii="Arial" w:eastAsia="Times" w:hAnsi="Arial" w:cs="Arial"/>
          <w:b/>
          <w:sz w:val="20"/>
          <w:szCs w:val="20"/>
          <w:lang w:eastAsia="de-DE"/>
        </w:rPr>
        <w:t>Für die Zurich Gruppe Deutschland</w:t>
      </w:r>
      <w:r w:rsidR="00B14C61">
        <w:rPr>
          <w:rFonts w:ascii="Arial" w:eastAsia="Times" w:hAnsi="Arial" w:cs="Arial"/>
          <w:b/>
          <w:sz w:val="20"/>
          <w:szCs w:val="20"/>
          <w:lang w:eastAsia="de-DE"/>
        </w:rPr>
        <w:t>:</w:t>
      </w:r>
    </w:p>
    <w:p w14:paraId="64FC673D" w14:textId="3F580D0B" w:rsidR="00B14C61" w:rsidRPr="00DF4C12" w:rsidRDefault="00DC0172" w:rsidP="00B14C61">
      <w:pPr>
        <w:spacing w:before="0" w:beforeAutospacing="0" w:after="0" w:afterAutospacing="0" w:line="360" w:lineRule="auto"/>
        <w:jc w:val="both"/>
        <w:rPr>
          <w:rFonts w:ascii="Arial" w:eastAsia="Times" w:hAnsi="Arial" w:cs="Arial"/>
          <w:sz w:val="20"/>
          <w:szCs w:val="20"/>
          <w:lang w:eastAsia="de-DE"/>
        </w:rPr>
      </w:pPr>
      <w:r w:rsidRPr="008E13BC">
        <w:rPr>
          <w:rFonts w:ascii="Arial" w:eastAsia="Times" w:hAnsi="Arial" w:cs="Arial"/>
          <w:sz w:val="20"/>
          <w:szCs w:val="20"/>
          <w:lang w:eastAsia="de-DE"/>
        </w:rPr>
        <w:t>Dr. Kerstin Bartels</w:t>
      </w:r>
      <w:r w:rsidR="00B14C61" w:rsidRPr="00B14C61">
        <w:rPr>
          <w:rFonts w:ascii="Arial" w:eastAsia="Times" w:hAnsi="Arial" w:cs="Arial"/>
          <w:sz w:val="20"/>
          <w:szCs w:val="20"/>
          <w:lang w:eastAsia="de-DE"/>
        </w:rPr>
        <w:t xml:space="preserve"> </w:t>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sidRPr="00DF4C12">
        <w:rPr>
          <w:rFonts w:ascii="Arial" w:eastAsia="Times" w:hAnsi="Arial" w:cs="Arial"/>
          <w:sz w:val="20"/>
          <w:szCs w:val="20"/>
          <w:lang w:eastAsia="de-DE"/>
        </w:rPr>
        <w:t>Bernd O. Engelien</w:t>
      </w:r>
    </w:p>
    <w:p w14:paraId="3BCD5CEF" w14:textId="34256DE9" w:rsidR="00DC0172" w:rsidRPr="008E13BC" w:rsidRDefault="008E13BC" w:rsidP="008E13BC">
      <w:pPr>
        <w:spacing w:before="0" w:beforeAutospacing="0" w:after="0" w:afterAutospacing="0" w:line="360" w:lineRule="auto"/>
        <w:jc w:val="both"/>
        <w:rPr>
          <w:rFonts w:ascii="Arial" w:eastAsia="Times" w:hAnsi="Arial" w:cs="Arial"/>
          <w:sz w:val="20"/>
          <w:szCs w:val="20"/>
          <w:lang w:eastAsia="de-DE"/>
        </w:rPr>
      </w:pPr>
      <w:r w:rsidRPr="008E13BC">
        <w:rPr>
          <w:rFonts w:ascii="Arial" w:eastAsia="Times" w:hAnsi="Arial" w:cs="Arial"/>
          <w:sz w:val="20"/>
          <w:szCs w:val="20"/>
          <w:lang w:eastAsia="de-DE"/>
        </w:rPr>
        <w:t xml:space="preserve">Tel.: </w:t>
      </w:r>
      <w:r w:rsidR="00DC0172" w:rsidRPr="008E13BC">
        <w:rPr>
          <w:rFonts w:ascii="Arial" w:eastAsia="Times" w:hAnsi="Arial" w:cs="Arial"/>
          <w:sz w:val="20"/>
          <w:szCs w:val="20"/>
          <w:lang w:eastAsia="de-DE"/>
        </w:rPr>
        <w:t>+49 511-3747-2211</w:t>
      </w:r>
      <w:r w:rsidR="00B14C61">
        <w:rPr>
          <w:rFonts w:ascii="Arial" w:eastAsia="Times" w:hAnsi="Arial" w:cs="Arial"/>
          <w:sz w:val="20"/>
          <w:szCs w:val="20"/>
          <w:lang w:eastAsia="de-DE"/>
        </w:rPr>
        <w:t xml:space="preserve"> </w:t>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sidRPr="00DF4C12">
        <w:rPr>
          <w:rFonts w:ascii="Arial" w:eastAsia="Times" w:hAnsi="Arial" w:cs="Arial"/>
          <w:sz w:val="20"/>
          <w:szCs w:val="20"/>
          <w:lang w:eastAsia="de-DE"/>
        </w:rPr>
        <w:t>Tel. +49 228 268-1212</w:t>
      </w:r>
    </w:p>
    <w:p w14:paraId="283FC76A" w14:textId="1C6A0977" w:rsidR="00B14C61" w:rsidRPr="008E13BC" w:rsidRDefault="00DC0172" w:rsidP="00B14C61">
      <w:pPr>
        <w:spacing w:before="0" w:beforeAutospacing="0" w:after="0" w:afterAutospacing="0" w:line="360" w:lineRule="auto"/>
        <w:jc w:val="both"/>
        <w:rPr>
          <w:rFonts w:ascii="Arial" w:eastAsia="Times" w:hAnsi="Arial" w:cs="Arial"/>
          <w:sz w:val="20"/>
          <w:szCs w:val="20"/>
          <w:lang w:eastAsia="de-DE"/>
        </w:rPr>
      </w:pPr>
      <w:r w:rsidRPr="008E13BC">
        <w:rPr>
          <w:rFonts w:ascii="Arial" w:eastAsia="Times" w:hAnsi="Arial" w:cs="Arial"/>
          <w:sz w:val="20"/>
          <w:szCs w:val="20"/>
          <w:lang w:eastAsia="de-DE"/>
        </w:rPr>
        <w:t xml:space="preserve"> </w:t>
      </w:r>
      <w:r w:rsidR="008E13BC" w:rsidRPr="00DF4C12">
        <w:rPr>
          <w:rFonts w:ascii="Arial" w:eastAsia="Times" w:hAnsi="Arial" w:cs="Arial"/>
          <w:sz w:val="20"/>
          <w:szCs w:val="20"/>
          <w:lang w:eastAsia="de-DE"/>
        </w:rPr>
        <w:t>E-Mail:</w:t>
      </w:r>
      <w:hyperlink r:id="rId14" w:history="1">
        <w:r w:rsidRPr="00DF4C12">
          <w:rPr>
            <w:rFonts w:ascii="Arial" w:eastAsia="Times" w:hAnsi="Arial" w:cs="Arial"/>
            <w:sz w:val="20"/>
            <w:szCs w:val="20"/>
            <w:lang w:eastAsia="de-DE"/>
          </w:rPr>
          <w:t>kerstin.bartels@talanx.com</w:t>
        </w:r>
      </w:hyperlink>
      <w:r w:rsidR="00B14C61">
        <w:rPr>
          <w:rFonts w:ascii="Arial" w:eastAsia="Times" w:hAnsi="Arial" w:cs="Arial"/>
          <w:sz w:val="20"/>
          <w:szCs w:val="20"/>
          <w:lang w:eastAsia="de-DE"/>
        </w:rPr>
        <w:t xml:space="preserve"> </w:t>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sidRPr="00DF4C12">
        <w:rPr>
          <w:rFonts w:ascii="Arial" w:eastAsia="Times" w:hAnsi="Arial" w:cs="Arial"/>
          <w:sz w:val="20"/>
          <w:szCs w:val="20"/>
          <w:lang w:eastAsia="de-DE"/>
        </w:rPr>
        <w:t xml:space="preserve">E-Mail </w:t>
      </w:r>
      <w:hyperlink r:id="rId15" w:history="1">
        <w:r w:rsidR="00B14C61" w:rsidRPr="00DF4C12">
          <w:rPr>
            <w:rFonts w:ascii="Arial" w:eastAsia="Times" w:hAnsi="Arial" w:cs="Arial"/>
            <w:sz w:val="20"/>
            <w:szCs w:val="20"/>
            <w:lang w:eastAsia="de-DE"/>
          </w:rPr>
          <w:t>media@zurich.de</w:t>
        </w:r>
      </w:hyperlink>
    </w:p>
    <w:p w14:paraId="50730CEC" w14:textId="1A28BF4E" w:rsidR="00DC0172" w:rsidRPr="008E13BC" w:rsidRDefault="00DC0172" w:rsidP="008E13BC">
      <w:pPr>
        <w:spacing w:before="0" w:beforeAutospacing="0" w:after="0" w:afterAutospacing="0" w:line="360" w:lineRule="auto"/>
        <w:jc w:val="both"/>
        <w:rPr>
          <w:rFonts w:ascii="Arial" w:eastAsia="Times" w:hAnsi="Arial" w:cs="Arial"/>
          <w:sz w:val="20"/>
          <w:szCs w:val="20"/>
          <w:lang w:eastAsia="de-DE"/>
        </w:rPr>
      </w:pPr>
    </w:p>
    <w:p w14:paraId="402FED80" w14:textId="77777777" w:rsidR="00997CEB" w:rsidRDefault="00997CEB" w:rsidP="008E13BC">
      <w:pPr>
        <w:spacing w:before="0" w:beforeAutospacing="0" w:after="0" w:afterAutospacing="0" w:line="360" w:lineRule="auto"/>
        <w:jc w:val="both"/>
        <w:rPr>
          <w:rFonts w:ascii="Arial" w:eastAsia="Times" w:hAnsi="Arial" w:cs="Arial"/>
          <w:sz w:val="20"/>
          <w:szCs w:val="20"/>
          <w:lang w:eastAsia="de-DE"/>
        </w:rPr>
      </w:pPr>
    </w:p>
    <w:p w14:paraId="41D25243" w14:textId="0B1319DE" w:rsidR="008E13BC" w:rsidRPr="008E13BC" w:rsidRDefault="008E13BC" w:rsidP="008E13BC">
      <w:pPr>
        <w:spacing w:before="0" w:beforeAutospacing="0" w:after="0" w:afterAutospacing="0" w:line="360" w:lineRule="auto"/>
        <w:jc w:val="both"/>
        <w:rPr>
          <w:rFonts w:ascii="Arial" w:eastAsia="Times" w:hAnsi="Arial" w:cs="Arial"/>
          <w:sz w:val="20"/>
          <w:szCs w:val="20"/>
          <w:lang w:eastAsia="de-DE"/>
        </w:rPr>
      </w:pPr>
      <w:r w:rsidRPr="008E13BC">
        <w:rPr>
          <w:rFonts w:ascii="Arial" w:eastAsia="Times" w:hAnsi="Arial" w:cs="Arial"/>
          <w:sz w:val="20"/>
          <w:szCs w:val="20"/>
          <w:lang w:eastAsia="de-DE"/>
        </w:rPr>
        <w:t>Hann</w:t>
      </w:r>
      <w:r>
        <w:rPr>
          <w:rFonts w:ascii="Arial" w:eastAsia="Times" w:hAnsi="Arial" w:cs="Arial"/>
          <w:sz w:val="20"/>
          <w:szCs w:val="20"/>
          <w:lang w:eastAsia="de-DE"/>
        </w:rPr>
        <w:t>i</w:t>
      </w:r>
      <w:r w:rsidRPr="008E13BC">
        <w:rPr>
          <w:rFonts w:ascii="Arial" w:eastAsia="Times" w:hAnsi="Arial" w:cs="Arial"/>
          <w:sz w:val="20"/>
          <w:szCs w:val="20"/>
          <w:lang w:eastAsia="de-DE"/>
        </w:rPr>
        <w:t xml:space="preserve"> </w:t>
      </w:r>
      <w:proofErr w:type="spellStart"/>
      <w:r w:rsidRPr="008E13BC">
        <w:rPr>
          <w:rFonts w:ascii="Arial" w:eastAsia="Times" w:hAnsi="Arial" w:cs="Arial"/>
          <w:sz w:val="20"/>
          <w:szCs w:val="20"/>
          <w:lang w:eastAsia="de-DE"/>
        </w:rPr>
        <w:t>Tokgözoglu</w:t>
      </w:r>
      <w:proofErr w:type="spellEnd"/>
      <w:r w:rsidR="00B14C61">
        <w:rPr>
          <w:rFonts w:ascii="Arial" w:eastAsia="Times" w:hAnsi="Arial" w:cs="Arial"/>
          <w:sz w:val="20"/>
          <w:szCs w:val="20"/>
          <w:lang w:eastAsia="de-DE"/>
        </w:rPr>
        <w:t xml:space="preserve"> </w:t>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t>Dominik Grauel</w:t>
      </w:r>
    </w:p>
    <w:p w14:paraId="29B81936" w14:textId="3E84AE8C" w:rsidR="008E13BC" w:rsidRPr="00DF4C12" w:rsidRDefault="00DC0172" w:rsidP="008E13BC">
      <w:pPr>
        <w:spacing w:before="0" w:beforeAutospacing="0" w:after="0" w:afterAutospacing="0" w:line="360" w:lineRule="auto"/>
        <w:jc w:val="both"/>
        <w:rPr>
          <w:rFonts w:ascii="Arial" w:eastAsia="Times" w:hAnsi="Arial" w:cs="Arial"/>
          <w:sz w:val="20"/>
          <w:szCs w:val="20"/>
          <w:lang w:eastAsia="de-DE"/>
        </w:rPr>
      </w:pPr>
      <w:r w:rsidRPr="00DF4C12">
        <w:rPr>
          <w:rFonts w:ascii="Arial" w:eastAsia="Times" w:hAnsi="Arial" w:cs="Arial"/>
          <w:sz w:val="20"/>
          <w:szCs w:val="20"/>
          <w:lang w:eastAsia="de-DE"/>
        </w:rPr>
        <w:t>Tel.: +49</w:t>
      </w:r>
      <w:r w:rsidR="00DF4C12" w:rsidRPr="00DF4C12">
        <w:rPr>
          <w:rFonts w:ascii="Arial" w:eastAsia="Times" w:hAnsi="Arial" w:cs="Arial"/>
          <w:sz w:val="20"/>
          <w:szCs w:val="20"/>
          <w:lang w:eastAsia="de-DE"/>
        </w:rPr>
        <w:t>22</w:t>
      </w:r>
      <w:r w:rsidRPr="00DF4C12">
        <w:rPr>
          <w:rFonts w:ascii="Arial" w:eastAsia="Times" w:hAnsi="Arial" w:cs="Arial"/>
          <w:sz w:val="20"/>
          <w:szCs w:val="20"/>
          <w:lang w:eastAsia="de-DE"/>
        </w:rPr>
        <w:t>11443445</w:t>
      </w:r>
      <w:r w:rsidR="00B14C61">
        <w:rPr>
          <w:rFonts w:ascii="Arial" w:eastAsia="Times" w:hAnsi="Arial" w:cs="Arial"/>
          <w:sz w:val="20"/>
          <w:szCs w:val="20"/>
          <w:lang w:eastAsia="de-DE"/>
        </w:rPr>
        <w:t xml:space="preserve"> </w:t>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r w:rsidR="00B14C61">
        <w:rPr>
          <w:rFonts w:ascii="Arial" w:eastAsia="Times" w:hAnsi="Arial" w:cs="Arial"/>
          <w:sz w:val="20"/>
          <w:szCs w:val="20"/>
          <w:lang w:eastAsia="de-DE"/>
        </w:rPr>
        <w:tab/>
      </w:r>
      <w:proofErr w:type="gramStart"/>
      <w:r w:rsidR="00B14C61">
        <w:rPr>
          <w:rFonts w:ascii="Arial" w:eastAsia="Times" w:hAnsi="Arial" w:cs="Arial"/>
          <w:sz w:val="20"/>
          <w:szCs w:val="20"/>
          <w:lang w:eastAsia="de-DE"/>
        </w:rPr>
        <w:t>Tel.:+</w:t>
      </w:r>
      <w:proofErr w:type="gramEnd"/>
      <w:r w:rsidR="00B14C61">
        <w:rPr>
          <w:rFonts w:ascii="Arial" w:eastAsia="Times" w:hAnsi="Arial" w:cs="Arial"/>
          <w:sz w:val="20"/>
          <w:szCs w:val="20"/>
          <w:lang w:eastAsia="de-DE"/>
        </w:rPr>
        <w:t>49 (0)228 268-2773</w:t>
      </w:r>
    </w:p>
    <w:p w14:paraId="53F44554" w14:textId="45CB5F94" w:rsidR="00DC0172" w:rsidRPr="00DF4C12" w:rsidRDefault="00DC0172" w:rsidP="008E13BC">
      <w:pPr>
        <w:spacing w:before="0" w:beforeAutospacing="0" w:after="0" w:afterAutospacing="0" w:line="360" w:lineRule="auto"/>
        <w:jc w:val="both"/>
        <w:rPr>
          <w:rFonts w:cs="Arial"/>
          <w:sz w:val="20"/>
          <w:szCs w:val="20"/>
          <w:lang w:eastAsia="de-DE"/>
        </w:rPr>
      </w:pPr>
      <w:r w:rsidRPr="00DF4C12">
        <w:rPr>
          <w:rFonts w:ascii="Arial" w:eastAsia="Times" w:hAnsi="Arial" w:cs="Arial"/>
          <w:sz w:val="20"/>
          <w:szCs w:val="20"/>
          <w:lang w:eastAsia="de-DE"/>
        </w:rPr>
        <w:t xml:space="preserve">E-Mail: </w:t>
      </w:r>
      <w:hyperlink r:id="rId16" w:history="1">
        <w:r w:rsidR="00B14C61" w:rsidRPr="0090593D">
          <w:rPr>
            <w:rStyle w:val="Hyperlink"/>
            <w:rFonts w:cs="Arial"/>
            <w:sz w:val="20"/>
            <w:szCs w:val="20"/>
            <w:lang w:eastAsia="de-DE"/>
          </w:rPr>
          <w:t>hanni.tokgoezoglu@hdi.de</w:t>
        </w:r>
      </w:hyperlink>
      <w:r w:rsidR="00B14C61">
        <w:rPr>
          <w:rFonts w:cs="Arial"/>
          <w:sz w:val="20"/>
          <w:szCs w:val="20"/>
          <w:lang w:eastAsia="de-DE"/>
        </w:rPr>
        <w:t xml:space="preserve"> </w:t>
      </w:r>
      <w:r w:rsidR="00B14C61">
        <w:rPr>
          <w:rFonts w:cs="Arial"/>
          <w:sz w:val="20"/>
          <w:szCs w:val="20"/>
          <w:lang w:eastAsia="de-DE"/>
        </w:rPr>
        <w:tab/>
      </w:r>
      <w:r w:rsidR="00B14C61">
        <w:rPr>
          <w:rFonts w:cs="Arial"/>
          <w:sz w:val="20"/>
          <w:szCs w:val="20"/>
          <w:lang w:eastAsia="de-DE"/>
        </w:rPr>
        <w:tab/>
      </w:r>
      <w:r w:rsidR="00B14C61">
        <w:rPr>
          <w:rFonts w:cs="Arial"/>
          <w:sz w:val="20"/>
          <w:szCs w:val="20"/>
          <w:lang w:eastAsia="de-DE"/>
        </w:rPr>
        <w:tab/>
      </w:r>
      <w:r w:rsidR="00B14C61">
        <w:rPr>
          <w:rFonts w:cs="Arial"/>
          <w:sz w:val="20"/>
          <w:szCs w:val="20"/>
          <w:lang w:eastAsia="de-DE"/>
        </w:rPr>
        <w:tab/>
        <w:t>E-Mail: dominik.grauel@zurich.com</w:t>
      </w:r>
    </w:p>
    <w:p w14:paraId="3E81D952" w14:textId="0D7DF0EF" w:rsidR="00997CEB" w:rsidRPr="00DF4C12" w:rsidRDefault="00997CEB" w:rsidP="008E13BC">
      <w:pPr>
        <w:spacing w:before="0" w:beforeAutospacing="0" w:after="0" w:afterAutospacing="0" w:line="360" w:lineRule="auto"/>
        <w:jc w:val="both"/>
        <w:rPr>
          <w:rFonts w:cs="Arial"/>
          <w:sz w:val="20"/>
          <w:szCs w:val="20"/>
          <w:lang w:eastAsia="de-DE"/>
        </w:rPr>
      </w:pPr>
    </w:p>
    <w:p w14:paraId="2A46FED0" w14:textId="00AA4902" w:rsidR="004111F3" w:rsidRDefault="00997CEB" w:rsidP="004111F3">
      <w:pPr>
        <w:spacing w:before="0" w:beforeAutospacing="0" w:after="0" w:afterAutospacing="0" w:line="360" w:lineRule="auto"/>
        <w:rPr>
          <w:rFonts w:ascii="Arial" w:eastAsia="Times" w:hAnsi="Arial" w:cs="Arial"/>
          <w:b/>
          <w:sz w:val="20"/>
          <w:szCs w:val="20"/>
          <w:lang w:eastAsia="de-DE"/>
        </w:rPr>
      </w:pPr>
      <w:r w:rsidRPr="00DF4C12">
        <w:rPr>
          <w:rFonts w:ascii="Arial" w:eastAsia="Times" w:hAnsi="Arial" w:cs="Arial"/>
          <w:b/>
          <w:sz w:val="20"/>
          <w:szCs w:val="20"/>
          <w:lang w:eastAsia="de-DE"/>
        </w:rPr>
        <w:t>Für ver.di</w:t>
      </w:r>
      <w:r w:rsidR="004111F3">
        <w:rPr>
          <w:rFonts w:ascii="Arial" w:eastAsia="Times" w:hAnsi="Arial" w:cs="Arial"/>
          <w:b/>
          <w:sz w:val="20"/>
          <w:szCs w:val="20"/>
          <w:lang w:eastAsia="de-DE"/>
        </w:rPr>
        <w:t>:</w:t>
      </w:r>
    </w:p>
    <w:p w14:paraId="4742CAC5" w14:textId="5C1C0528" w:rsidR="00DC0172" w:rsidRPr="00B14C61" w:rsidRDefault="007124B4" w:rsidP="00B14C61">
      <w:pPr>
        <w:spacing w:before="0" w:beforeAutospacing="0" w:after="0" w:afterAutospacing="0" w:line="360" w:lineRule="auto"/>
        <w:rPr>
          <w:rFonts w:ascii="Arial" w:eastAsia="Times" w:hAnsi="Arial" w:cs="Arial"/>
          <w:b/>
          <w:sz w:val="20"/>
          <w:szCs w:val="20"/>
          <w:lang w:eastAsia="de-DE"/>
        </w:rPr>
      </w:pPr>
      <w:r w:rsidRPr="004111F3">
        <w:rPr>
          <w:rFonts w:ascii="Arial" w:eastAsia="Times" w:hAnsi="Arial" w:cs="Arial"/>
          <w:sz w:val="20"/>
          <w:szCs w:val="20"/>
          <w:lang w:eastAsia="de-DE"/>
        </w:rPr>
        <w:t xml:space="preserve">Martina </w:t>
      </w:r>
      <w:proofErr w:type="spellStart"/>
      <w:r w:rsidRPr="004111F3">
        <w:rPr>
          <w:rFonts w:ascii="Arial" w:eastAsia="Times" w:hAnsi="Arial" w:cs="Arial"/>
          <w:sz w:val="20"/>
          <w:szCs w:val="20"/>
          <w:lang w:eastAsia="de-DE"/>
        </w:rPr>
        <w:t>Sönnichsen</w:t>
      </w:r>
      <w:proofErr w:type="spellEnd"/>
      <w:r w:rsidRPr="004111F3">
        <w:rPr>
          <w:rFonts w:ascii="Arial" w:eastAsia="Times" w:hAnsi="Arial" w:cs="Arial"/>
          <w:sz w:val="20"/>
          <w:szCs w:val="20"/>
          <w:lang w:eastAsia="de-DE"/>
        </w:rPr>
        <w:br/>
        <w:t>ver.di-Bundesvorstand</w:t>
      </w:r>
      <w:r w:rsidRPr="004111F3">
        <w:rPr>
          <w:rFonts w:ascii="Arial" w:eastAsia="Times" w:hAnsi="Arial" w:cs="Arial"/>
          <w:sz w:val="20"/>
          <w:szCs w:val="20"/>
          <w:lang w:eastAsia="de-DE"/>
        </w:rPr>
        <w:br/>
        <w:t>Tel.: 030/6956-1011 und -1012</w:t>
      </w:r>
      <w:r w:rsidRPr="00DF4C12">
        <w:br/>
      </w:r>
      <w:proofErr w:type="spellStart"/>
      <w:r w:rsidRPr="00DF4C12">
        <w:t>e-mail</w:t>
      </w:r>
      <w:proofErr w:type="spellEnd"/>
      <w:r w:rsidRPr="00DF4C12">
        <w:t xml:space="preserve">: </w:t>
      </w:r>
      <w:hyperlink r:id="rId17" w:history="1">
        <w:r w:rsidRPr="00DF4C12">
          <w:rPr>
            <w:rStyle w:val="Hyperlink"/>
          </w:rPr>
          <w:t>pressestelle@verdi.de</w:t>
        </w:r>
      </w:hyperlink>
    </w:p>
    <w:sectPr w:rsidR="00DC0172" w:rsidRPr="00B14C6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5DF6" w14:textId="77777777" w:rsidR="009E67E7" w:rsidRDefault="009E67E7" w:rsidP="009E67E7">
      <w:pPr>
        <w:spacing w:before="0" w:after="0"/>
      </w:pPr>
      <w:r>
        <w:separator/>
      </w:r>
    </w:p>
  </w:endnote>
  <w:endnote w:type="continuationSeparator" w:id="0">
    <w:p w14:paraId="5E97FDB4" w14:textId="77777777" w:rsidR="009E67E7" w:rsidRDefault="009E67E7" w:rsidP="009E67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CE13" w14:textId="77777777" w:rsidR="00DC0172" w:rsidRDefault="00DC01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2D0F" w14:textId="77777777" w:rsidR="00DC0172" w:rsidRDefault="00DC01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22AE" w14:textId="77777777" w:rsidR="00DC0172" w:rsidRDefault="00DC01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4F05" w14:textId="77777777" w:rsidR="009E67E7" w:rsidRDefault="009E67E7" w:rsidP="009E67E7">
      <w:pPr>
        <w:spacing w:before="0" w:after="0"/>
      </w:pPr>
      <w:r>
        <w:separator/>
      </w:r>
    </w:p>
  </w:footnote>
  <w:footnote w:type="continuationSeparator" w:id="0">
    <w:p w14:paraId="55CF9336" w14:textId="77777777" w:rsidR="009E67E7" w:rsidRDefault="009E67E7" w:rsidP="009E67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4918" w14:textId="77777777" w:rsidR="00DC0172" w:rsidRDefault="00DC01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4A8C" w14:textId="77777777" w:rsidR="00892BA5" w:rsidRDefault="009E67E7">
    <w:pPr>
      <w:pStyle w:val="Kopfzeile"/>
      <w:rPr>
        <w:noProof/>
        <w:lang w:val="en-GB" w:eastAsia="en-GB"/>
      </w:rPr>
    </w:pPr>
    <w:r>
      <w:rPr>
        <w:rFonts w:ascii="Open Sans" w:hAnsi="Open Sans" w:cs="Arial"/>
        <w:noProof/>
        <w:color w:val="FFCC00"/>
        <w:lang w:eastAsia="de-DE"/>
      </w:rPr>
      <w:drawing>
        <wp:inline distT="0" distB="0" distL="0" distR="0" wp14:anchorId="438B4BBE" wp14:editId="7107D399">
          <wp:extent cx="2355215" cy="417195"/>
          <wp:effectExtent l="0" t="0" r="6985" b="1905"/>
          <wp:docPr id="2" name="logo" descr="Die Deutsche Betriebsren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ie Deutsche Betriebsrent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215" cy="417195"/>
                  </a:xfrm>
                  <a:prstGeom prst="rect">
                    <a:avLst/>
                  </a:prstGeom>
                  <a:noFill/>
                  <a:ln>
                    <a:noFill/>
                  </a:ln>
                </pic:spPr>
              </pic:pic>
            </a:graphicData>
          </a:graphic>
        </wp:inline>
      </w:drawing>
    </w:r>
  </w:p>
  <w:p w14:paraId="0CD55B85" w14:textId="5738C409" w:rsidR="009E67E7" w:rsidRDefault="009E67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8250" w14:textId="77777777" w:rsidR="00DC0172" w:rsidRDefault="00DC01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D779C"/>
    <w:multiLevelType w:val="hybridMultilevel"/>
    <w:tmpl w:val="E6D2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C"/>
    <w:rsid w:val="000826E9"/>
    <w:rsid w:val="000B2674"/>
    <w:rsid w:val="000D140D"/>
    <w:rsid w:val="00127B6D"/>
    <w:rsid w:val="00191F26"/>
    <w:rsid w:val="00193926"/>
    <w:rsid w:val="001E34A5"/>
    <w:rsid w:val="00202AF3"/>
    <w:rsid w:val="00283B7F"/>
    <w:rsid w:val="002A6821"/>
    <w:rsid w:val="00336243"/>
    <w:rsid w:val="00344131"/>
    <w:rsid w:val="00351824"/>
    <w:rsid w:val="003919E2"/>
    <w:rsid w:val="003D0941"/>
    <w:rsid w:val="003F22CB"/>
    <w:rsid w:val="003F4321"/>
    <w:rsid w:val="004111F3"/>
    <w:rsid w:val="00415168"/>
    <w:rsid w:val="004205CC"/>
    <w:rsid w:val="004520F2"/>
    <w:rsid w:val="00467F27"/>
    <w:rsid w:val="00494C62"/>
    <w:rsid w:val="004C73F9"/>
    <w:rsid w:val="0051787C"/>
    <w:rsid w:val="0057190C"/>
    <w:rsid w:val="005B5E31"/>
    <w:rsid w:val="005E1462"/>
    <w:rsid w:val="00637835"/>
    <w:rsid w:val="00654621"/>
    <w:rsid w:val="00680006"/>
    <w:rsid w:val="00680E5C"/>
    <w:rsid w:val="00703D90"/>
    <w:rsid w:val="007124B4"/>
    <w:rsid w:val="00742C2C"/>
    <w:rsid w:val="00760EDB"/>
    <w:rsid w:val="00777439"/>
    <w:rsid w:val="00792C20"/>
    <w:rsid w:val="007B7232"/>
    <w:rsid w:val="007E0B26"/>
    <w:rsid w:val="007E24FB"/>
    <w:rsid w:val="007E37DF"/>
    <w:rsid w:val="0080784A"/>
    <w:rsid w:val="00814979"/>
    <w:rsid w:val="00874F19"/>
    <w:rsid w:val="00892BA5"/>
    <w:rsid w:val="008A7F57"/>
    <w:rsid w:val="008E13BC"/>
    <w:rsid w:val="00950920"/>
    <w:rsid w:val="00960543"/>
    <w:rsid w:val="0096224E"/>
    <w:rsid w:val="00997CEB"/>
    <w:rsid w:val="009A4FF4"/>
    <w:rsid w:val="009E67E7"/>
    <w:rsid w:val="009F5CE5"/>
    <w:rsid w:val="00A9025A"/>
    <w:rsid w:val="00A96293"/>
    <w:rsid w:val="00AA34AE"/>
    <w:rsid w:val="00AD331D"/>
    <w:rsid w:val="00AE1881"/>
    <w:rsid w:val="00B14C61"/>
    <w:rsid w:val="00B359E9"/>
    <w:rsid w:val="00B9437B"/>
    <w:rsid w:val="00C052DA"/>
    <w:rsid w:val="00C1673A"/>
    <w:rsid w:val="00C63A31"/>
    <w:rsid w:val="00C937F6"/>
    <w:rsid w:val="00D21DC4"/>
    <w:rsid w:val="00D8564D"/>
    <w:rsid w:val="00DC0172"/>
    <w:rsid w:val="00DF4C12"/>
    <w:rsid w:val="00E0053C"/>
    <w:rsid w:val="00E02580"/>
    <w:rsid w:val="00E4006A"/>
    <w:rsid w:val="00E44848"/>
    <w:rsid w:val="00E553F3"/>
    <w:rsid w:val="00E7103F"/>
    <w:rsid w:val="00EC2E5A"/>
    <w:rsid w:val="00EE3D02"/>
    <w:rsid w:val="00F54067"/>
    <w:rsid w:val="00F70749"/>
    <w:rsid w:val="00FD1459"/>
    <w:rsid w:val="00FD1988"/>
    <w:rsid w:val="00FD4E47"/>
    <w:rsid w:val="00FF2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22EBEC"/>
  <w15:docId w15:val="{07D8C42F-0FA4-4D09-A61C-EFE26D0F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680E5C"/>
    <w:rPr>
      <w:sz w:val="16"/>
      <w:szCs w:val="16"/>
    </w:rPr>
  </w:style>
  <w:style w:type="paragraph" w:styleId="Kommentartext">
    <w:name w:val="annotation text"/>
    <w:basedOn w:val="Standard"/>
    <w:link w:val="KommentartextZchn"/>
    <w:semiHidden/>
    <w:rsid w:val="00680E5C"/>
    <w:pPr>
      <w:spacing w:before="0" w:beforeAutospacing="0" w:after="0" w:afterAutospacing="0" w:line="280" w:lineRule="exact"/>
      <w:jc w:val="both"/>
    </w:pPr>
    <w:rPr>
      <w:rFonts w:ascii="Arial" w:eastAsia="Times" w:hAnsi="Arial"/>
      <w:sz w:val="20"/>
      <w:szCs w:val="20"/>
      <w:lang w:eastAsia="de-DE"/>
    </w:rPr>
  </w:style>
  <w:style w:type="character" w:customStyle="1" w:styleId="KommentartextZchn">
    <w:name w:val="Kommentartext Zchn"/>
    <w:basedOn w:val="Absatz-Standardschriftart"/>
    <w:link w:val="Kommentartext"/>
    <w:semiHidden/>
    <w:rsid w:val="00680E5C"/>
    <w:rPr>
      <w:rFonts w:ascii="Arial" w:eastAsia="Times" w:hAnsi="Arial"/>
    </w:rPr>
  </w:style>
  <w:style w:type="paragraph" w:styleId="Sprechblasentext">
    <w:name w:val="Balloon Text"/>
    <w:basedOn w:val="Standard"/>
    <w:link w:val="SprechblasentextZchn"/>
    <w:uiPriority w:val="99"/>
    <w:semiHidden/>
    <w:unhideWhenUsed/>
    <w:rsid w:val="00680E5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E5C"/>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4C73F9"/>
    <w:pPr>
      <w:spacing w:before="100" w:beforeAutospacing="1" w:after="100" w:afterAutospacing="1" w:line="240" w:lineRule="auto"/>
      <w:jc w:val="left"/>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4C73F9"/>
    <w:rPr>
      <w:rFonts w:ascii="Arial" w:eastAsia="Times" w:hAnsi="Arial"/>
      <w:b/>
      <w:bCs/>
      <w:lang w:eastAsia="en-US"/>
    </w:rPr>
  </w:style>
  <w:style w:type="character" w:styleId="Hyperlink">
    <w:name w:val="Hyperlink"/>
    <w:basedOn w:val="Absatz-Standardschriftart"/>
    <w:uiPriority w:val="99"/>
    <w:unhideWhenUsed/>
    <w:rsid w:val="00874F19"/>
    <w:rPr>
      <w:color w:val="0000FF" w:themeColor="hyperlink"/>
      <w:u w:val="single"/>
    </w:rPr>
  </w:style>
  <w:style w:type="paragraph" w:styleId="StandardWeb">
    <w:name w:val="Normal (Web)"/>
    <w:basedOn w:val="Standard"/>
    <w:uiPriority w:val="99"/>
    <w:semiHidden/>
    <w:unhideWhenUsed/>
    <w:rsid w:val="00A96293"/>
    <w:rPr>
      <w:rFonts w:ascii="Times New Roman" w:eastAsiaTheme="minorHAnsi" w:hAnsi="Times New Roman"/>
      <w:sz w:val="24"/>
      <w:szCs w:val="24"/>
      <w:lang w:eastAsia="de-DE"/>
    </w:rPr>
  </w:style>
  <w:style w:type="paragraph" w:styleId="Listenabsatz">
    <w:name w:val="List Paragraph"/>
    <w:basedOn w:val="Standard"/>
    <w:uiPriority w:val="34"/>
    <w:qFormat/>
    <w:rsid w:val="00283B7F"/>
    <w:pPr>
      <w:ind w:left="720"/>
      <w:contextualSpacing/>
    </w:pPr>
  </w:style>
  <w:style w:type="paragraph" w:styleId="Kopfzeile">
    <w:name w:val="header"/>
    <w:basedOn w:val="Standard"/>
    <w:link w:val="KopfzeileZchn"/>
    <w:uiPriority w:val="99"/>
    <w:unhideWhenUsed/>
    <w:rsid w:val="009E67E7"/>
    <w:pPr>
      <w:tabs>
        <w:tab w:val="center" w:pos="4513"/>
        <w:tab w:val="right" w:pos="9026"/>
      </w:tabs>
      <w:spacing w:before="0" w:after="0"/>
    </w:pPr>
  </w:style>
  <w:style w:type="character" w:customStyle="1" w:styleId="KopfzeileZchn">
    <w:name w:val="Kopfzeile Zchn"/>
    <w:basedOn w:val="Absatz-Standardschriftart"/>
    <w:link w:val="Kopfzeile"/>
    <w:uiPriority w:val="99"/>
    <w:rsid w:val="009E67E7"/>
    <w:rPr>
      <w:sz w:val="22"/>
      <w:szCs w:val="22"/>
      <w:lang w:eastAsia="en-US"/>
    </w:rPr>
  </w:style>
  <w:style w:type="paragraph" w:styleId="Fuzeile">
    <w:name w:val="footer"/>
    <w:basedOn w:val="Standard"/>
    <w:link w:val="FuzeileZchn"/>
    <w:uiPriority w:val="99"/>
    <w:unhideWhenUsed/>
    <w:rsid w:val="009E67E7"/>
    <w:pPr>
      <w:tabs>
        <w:tab w:val="center" w:pos="4513"/>
        <w:tab w:val="right" w:pos="9026"/>
      </w:tabs>
      <w:spacing w:before="0" w:after="0"/>
    </w:pPr>
  </w:style>
  <w:style w:type="character" w:customStyle="1" w:styleId="FuzeileZchn">
    <w:name w:val="Fußzeile Zchn"/>
    <w:basedOn w:val="Absatz-Standardschriftart"/>
    <w:link w:val="Fuzeile"/>
    <w:uiPriority w:val="99"/>
    <w:rsid w:val="009E67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928">
      <w:bodyDiv w:val="1"/>
      <w:marLeft w:val="0"/>
      <w:marRight w:val="0"/>
      <w:marTop w:val="0"/>
      <w:marBottom w:val="0"/>
      <w:divBdr>
        <w:top w:val="none" w:sz="0" w:space="0" w:color="auto"/>
        <w:left w:val="none" w:sz="0" w:space="0" w:color="auto"/>
        <w:bottom w:val="none" w:sz="0" w:space="0" w:color="auto"/>
        <w:right w:val="none" w:sz="0" w:space="0" w:color="auto"/>
      </w:divBdr>
    </w:div>
    <w:div w:id="1878620710">
      <w:bodyDiv w:val="1"/>
      <w:marLeft w:val="0"/>
      <w:marRight w:val="0"/>
      <w:marTop w:val="0"/>
      <w:marBottom w:val="0"/>
      <w:divBdr>
        <w:top w:val="none" w:sz="0" w:space="0" w:color="auto"/>
        <w:left w:val="none" w:sz="0" w:space="0" w:color="auto"/>
        <w:bottom w:val="none" w:sz="0" w:space="0" w:color="auto"/>
        <w:right w:val="none" w:sz="0" w:space="0" w:color="auto"/>
      </w:divBdr>
    </w:div>
    <w:div w:id="18806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deutschebetriebsrente.de" TargetMode="External"/><Relationship Id="rId13" Type="http://schemas.openxmlformats.org/officeDocument/2006/relationships/hyperlink" Target="http://www.zurich-news.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urich.de" TargetMode="External"/><Relationship Id="rId17" Type="http://schemas.openxmlformats.org/officeDocument/2006/relationships/hyperlink" Target="mailto:pressestelle@verd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nni.tokgoezoglu@hd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thek.talanx.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dia@zurich.de" TargetMode="External"/><Relationship Id="rId23" Type="http://schemas.openxmlformats.org/officeDocument/2006/relationships/footer" Target="footer3.xml"/><Relationship Id="rId10" Type="http://schemas.openxmlformats.org/officeDocument/2006/relationships/hyperlink" Target="https://twitter.com/talan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alanx.com" TargetMode="External"/><Relationship Id="rId14" Type="http://schemas.openxmlformats.org/officeDocument/2006/relationships/hyperlink" Target="mailto:kerstin.bartels@talanx.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iedeutschebetriebsren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2232-0313-4074-AF4B-0F91986B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Talanx</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Michael</dc:creator>
  <cp:lastModifiedBy>Dominik Grauel</cp:lastModifiedBy>
  <cp:revision>2</cp:revision>
  <cp:lastPrinted>2019-10-17T10:07:00Z</cp:lastPrinted>
  <dcterms:created xsi:type="dcterms:W3CDTF">2019-10-17T10:10:00Z</dcterms:created>
  <dcterms:modified xsi:type="dcterms:W3CDTF">2019-10-17T10:10:00Z</dcterms:modified>
</cp:coreProperties>
</file>