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9F07"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fr-FR"/>
        </w:rPr>
        <w:br w:type="textWrapping" w:clear="all"/>
      </w:r>
    </w:p>
    <w:p w14:paraId="5AD796CD" w14:textId="77777777" w:rsidR="00F47161" w:rsidRDefault="00F47161" w:rsidP="00242673">
      <w:pPr>
        <w:spacing w:after="0" w:line="240" w:lineRule="auto"/>
        <w:jc w:val="center"/>
        <w:rPr>
          <w:rFonts w:ascii="Arial" w:hAnsi="Arial" w:cs="Arial"/>
          <w:b/>
          <w:bCs/>
          <w:color w:val="000000"/>
          <w:sz w:val="24"/>
          <w:szCs w:val="24"/>
        </w:rPr>
      </w:pPr>
    </w:p>
    <w:p w14:paraId="1BC111DA" w14:textId="77777777" w:rsidR="00D758BD" w:rsidRPr="006063B9" w:rsidRDefault="00D758BD" w:rsidP="00242673">
      <w:pPr>
        <w:spacing w:after="0" w:line="240" w:lineRule="auto"/>
        <w:jc w:val="center"/>
        <w:rPr>
          <w:rFonts w:ascii="Arial" w:hAnsi="Arial" w:cs="Arial"/>
          <w:b/>
          <w:bCs/>
          <w:color w:val="000000"/>
          <w:sz w:val="24"/>
          <w:szCs w:val="24"/>
        </w:rPr>
      </w:pPr>
      <w:r>
        <w:rPr>
          <w:rFonts w:ascii="Arial" w:hAnsi="Arial" w:cs="Arial"/>
          <w:b/>
          <w:bCs/>
          <w:color w:val="000000"/>
          <w:sz w:val="24"/>
          <w:szCs w:val="24"/>
          <w:lang w:val="fr-FR"/>
        </w:rPr>
        <w:t xml:space="preserve">FLIR présente le radar maritime hautes performances Magnum de Raymarine </w:t>
      </w:r>
    </w:p>
    <w:p w14:paraId="58D68C0B" w14:textId="77777777" w:rsidR="00E8070D" w:rsidRPr="00242673" w:rsidRDefault="00E8070D" w:rsidP="00242673">
      <w:pPr>
        <w:spacing w:after="0" w:line="240" w:lineRule="auto"/>
        <w:jc w:val="center"/>
        <w:rPr>
          <w:rFonts w:ascii="Arial" w:hAnsi="Arial" w:cs="Arial"/>
          <w:bCs/>
          <w:i/>
          <w:color w:val="000000"/>
        </w:rPr>
      </w:pPr>
      <w:r>
        <w:rPr>
          <w:rFonts w:ascii="Arial" w:hAnsi="Arial" w:cs="Arial"/>
          <w:i/>
          <w:iCs/>
          <w:color w:val="000000"/>
          <w:lang w:val="fr-FR"/>
        </w:rPr>
        <w:t xml:space="preserve">Ce radar poutre fournit des fonctionnalités supérieures de suivi et d'identification à longue distance des cibles pour les navires océaniques  </w:t>
      </w:r>
    </w:p>
    <w:p w14:paraId="39C77683" w14:textId="77777777" w:rsidR="00242673" w:rsidRDefault="00242673" w:rsidP="00242673">
      <w:pPr>
        <w:pStyle w:val="NoSpacing"/>
        <w:rPr>
          <w:rFonts w:ascii="Arial" w:hAnsi="Arial" w:cs="Arial"/>
          <w:b/>
          <w:sz w:val="20"/>
          <w:szCs w:val="20"/>
          <w:highlight w:val="yellow"/>
        </w:rPr>
      </w:pPr>
    </w:p>
    <w:p w14:paraId="341A4460" w14:textId="04107586" w:rsidR="005B06A8" w:rsidRDefault="00242673">
      <w:pPr>
        <w:pStyle w:val="NoSpacing"/>
        <w:rPr>
          <w:rFonts w:ascii="Arial" w:hAnsi="Arial" w:cs="Arial"/>
        </w:rPr>
      </w:pPr>
      <w:r>
        <w:rPr>
          <w:rFonts w:ascii="Arial" w:hAnsi="Arial"/>
          <w:b/>
          <w:bCs/>
          <w:lang w:val="fr-FR"/>
        </w:rPr>
        <w:t xml:space="preserve">WILSONVILLE, Ore. – </w:t>
      </w:r>
      <w:r w:rsidR="00590136">
        <w:rPr>
          <w:rFonts w:ascii="Arial" w:hAnsi="Arial"/>
          <w:b/>
          <w:bCs/>
          <w:lang w:val="fr-FR"/>
        </w:rPr>
        <w:t>22</w:t>
      </w:r>
      <w:bookmarkStart w:id="0" w:name="_GoBack"/>
      <w:bookmarkEnd w:id="0"/>
      <w:r>
        <w:rPr>
          <w:rFonts w:ascii="Arial" w:hAnsi="Arial"/>
          <w:b/>
          <w:bCs/>
          <w:lang w:val="fr-FR"/>
        </w:rPr>
        <w:t xml:space="preserve"> mai 2018 – </w:t>
      </w:r>
      <w:r>
        <w:rPr>
          <w:rFonts w:ascii="Arial" w:hAnsi="Arial"/>
          <w:lang w:val="fr-FR"/>
        </w:rPr>
        <w:t xml:space="preserve">FLIR Systems, Inc. (NASDAQ : FLIR) a aujourd'hui annoncé la sortie du radar Magnum™ de Raymarine, un radar poutre hautes performances doté du mode supérieur Bird de détection d'oiseaux et de la technologie d'affinement de faisceau. Outre de nombreuses fonctionnalités technologiques identiques à celles approuvées par les garde-côtes américains, le radar Magnum offre un meilleur suivi des cibles, des performances fiables et des images d'un niveau de détail supérieur sur une base de radar poutre au design épuré, conçu pour résister aux rudes conditions de l'environnement marin. </w:t>
      </w:r>
    </w:p>
    <w:p w14:paraId="6EBDE6F9" w14:textId="77777777" w:rsidR="00F01B2B" w:rsidRPr="00F01B2B" w:rsidRDefault="005B06A8">
      <w:pPr>
        <w:pStyle w:val="NoSpacing"/>
        <w:rPr>
          <w:rFonts w:ascii="Arial" w:hAnsi="Arial"/>
        </w:rPr>
      </w:pPr>
      <w:r>
        <w:rPr>
          <w:rFonts w:ascii="Arial" w:hAnsi="Arial"/>
          <w:lang w:val="fr-FR"/>
        </w:rPr>
        <w:t xml:space="preserve"> </w:t>
      </w:r>
    </w:p>
    <w:p w14:paraId="0652BEF8" w14:textId="77777777" w:rsidR="00F01B2B" w:rsidRDefault="00F01B2B">
      <w:pPr>
        <w:rPr>
          <w:rFonts w:ascii="Arial" w:hAnsi="Arial"/>
        </w:rPr>
      </w:pPr>
      <w:r>
        <w:rPr>
          <w:rFonts w:ascii="Arial" w:hAnsi="Arial"/>
          <w:lang w:val="fr-FR"/>
        </w:rPr>
        <w:t>Le radar Magnum est disponible avec une sortie d'alimentation de 4 ou 12 kW et une antenne réseau de 0,9 ou 1,20 mètre. Magnum présente une portée d'identification maximum des cibles pouvant atteindre 96 milles nautiques (nm) pour les modèles de 12 kW (ce qui convient parfaitement aux navires océaniques) et 72 nm pour les modèles de 4 kW. Parfait compagnon des écrans de navigation multifonction (MFD) primés Axiom® et Axiom Pro de Raymarine, lesquels sont basés sur LightHouse™ 3, Magnum est également compatible avec les écrans MFD Raymarine exécutant LightHouse 2.</w:t>
      </w:r>
    </w:p>
    <w:p w14:paraId="2F74E1C6" w14:textId="77777777" w:rsidR="009966DD" w:rsidRPr="0091508C" w:rsidRDefault="00433A2F" w:rsidP="009966DD">
      <w:pPr>
        <w:spacing w:after="160" w:line="259" w:lineRule="auto"/>
        <w:rPr>
          <w:rFonts w:ascii="Arial" w:hAnsi="Arial"/>
          <w:b/>
        </w:rPr>
      </w:pPr>
      <w:r>
        <w:rPr>
          <w:rFonts w:ascii="Arial" w:hAnsi="Arial"/>
          <w:lang w:val="fr-FR"/>
        </w:rPr>
        <w:t>Doté d'un mode Bird de détection automatique avancée des oiseaux grâce auquel les capitaines peuvent voir les oiseaux avec plus de netteté à des distances pouvant atteindre 10 nm, Magnum aide les pêcheurs à localiser plus rapidement les bancs de poissons, et ainsi à économiser du carburant. Le radar Magnum est également équipé de la technologie Raymarine d'affinement de faisceau. D'une résolution de relèvement supérieure à un degré, elle effectue une discrimination plus détaillée des cibles, affiche les détails côtiers comme sur une carte et offre des performances supérieures à longue distance. De plus, l'aide à l’acquisition automatique (MARPA) de Magnum offre un suivi des cibles précis et fiable, et permet aux capitaines de gagner en confiance et en sérénité d'esprit lorsqu'ils empruntent des voies navigables très fréquentées.</w:t>
      </w:r>
    </w:p>
    <w:p w14:paraId="32062CD1" w14:textId="77777777" w:rsidR="009966DD" w:rsidRDefault="009966DD">
      <w:pPr>
        <w:pStyle w:val="ListParagraph"/>
        <w:ind w:left="0"/>
        <w:rPr>
          <w:rFonts w:ascii="Arial" w:hAnsi="Arial"/>
        </w:rPr>
      </w:pPr>
      <w:r>
        <w:rPr>
          <w:rFonts w:ascii="Arial" w:hAnsi="Arial"/>
          <w:lang w:val="fr-FR"/>
        </w:rPr>
        <w:t>« Nous sommes ravis de commercialiser notre radar poutre Magnum », déclare Gregoire Outters, Vice-président et Directeur général de FLIR Maritime. « Les pêcheurs aimeront le mode Bird de détection automatique avancée des oiseaux de Magnum, tandis que les capitaines apprécieront la netteté, le niveau de détail et la fonctionnalité améliorée de discrimination des cibles. »</w:t>
      </w:r>
    </w:p>
    <w:p w14:paraId="31F21722" w14:textId="77777777" w:rsidR="009966DD" w:rsidRDefault="009966DD">
      <w:pPr>
        <w:pStyle w:val="ListParagraph"/>
        <w:ind w:left="0"/>
        <w:rPr>
          <w:rFonts w:ascii="Arial" w:hAnsi="Arial" w:cs="Arial"/>
        </w:rPr>
      </w:pPr>
    </w:p>
    <w:p w14:paraId="2F6E3896" w14:textId="77777777" w:rsidR="00CD2F7C" w:rsidRDefault="00033EDB">
      <w:pPr>
        <w:pStyle w:val="ListParagraph"/>
        <w:ind w:left="0"/>
        <w:rPr>
          <w:rFonts w:ascii="Arial" w:hAnsi="Arial" w:cs="Arial"/>
        </w:rPr>
      </w:pPr>
      <w:r>
        <w:rPr>
          <w:rFonts w:ascii="Arial" w:hAnsi="Arial" w:cs="Arial"/>
          <w:lang w:val="fr-FR"/>
        </w:rPr>
        <w:t>Les modèles Magnum seront disponibles dans le monde entier au cours du 2e trimestre 2018 auprès du réseau de revendeurs et de distributeurs agréés de Raymarine, au prix d'entrée de</w:t>
      </w:r>
      <w:r w:rsidR="00774BCC">
        <w:rPr>
          <w:rFonts w:ascii="Arial" w:hAnsi="Arial" w:cs="Arial"/>
          <w:lang w:val="fr-FR"/>
        </w:rPr>
        <w:t xml:space="preserve"> </w:t>
      </w:r>
      <w:r w:rsidR="00774BCC">
        <w:rPr>
          <w:rFonts w:ascii="Arial" w:hAnsi="Arial" w:cs="Arial"/>
        </w:rPr>
        <w:t>€4,699 euros</w:t>
      </w:r>
      <w:r>
        <w:rPr>
          <w:rFonts w:ascii="Arial" w:hAnsi="Arial" w:cs="Arial"/>
          <w:lang w:val="fr-FR"/>
        </w:rPr>
        <w:t xml:space="preserve">. Pour plus d’informations, consultez la page </w:t>
      </w:r>
      <w:hyperlink r:id="rId8" w:history="1">
        <w:r>
          <w:rPr>
            <w:rStyle w:val="Hyperlink"/>
            <w:rFonts w:ascii="Arial" w:hAnsi="Arial" w:cs="Arial"/>
            <w:lang w:val="fr-FR"/>
          </w:rPr>
          <w:t>www.raymarine.com/magnum</w:t>
        </w:r>
      </w:hyperlink>
      <w:r>
        <w:rPr>
          <w:rFonts w:ascii="Arial" w:hAnsi="Arial" w:cs="Arial"/>
          <w:lang w:val="fr-FR"/>
        </w:rPr>
        <w:t>.</w:t>
      </w:r>
    </w:p>
    <w:p w14:paraId="327DA60A" w14:textId="77777777" w:rsidR="00D758BD" w:rsidRPr="0091508C" w:rsidRDefault="00D758BD" w:rsidP="00D404A9">
      <w:pPr>
        <w:pStyle w:val="ListParagraph"/>
        <w:ind w:left="0"/>
        <w:rPr>
          <w:rFonts w:ascii="Arial" w:hAnsi="Arial" w:cs="Arial"/>
        </w:rPr>
      </w:pPr>
    </w:p>
    <w:p w14:paraId="1957956B" w14:textId="77777777" w:rsidR="007864BA" w:rsidRPr="0040748D" w:rsidRDefault="008D0084" w:rsidP="008D0084">
      <w:pPr>
        <w:rPr>
          <w:rFonts w:ascii="Arial" w:hAnsi="Arial" w:cs="Arial"/>
          <w:sz w:val="20"/>
          <w:szCs w:val="20"/>
        </w:rPr>
      </w:pPr>
      <w:bookmarkStart w:id="1" w:name="_Hlk511981799"/>
      <w:r>
        <w:rPr>
          <w:rFonts w:ascii="Arial" w:hAnsi="Arial"/>
          <w:b/>
          <w:bCs/>
          <w:color w:val="333333"/>
          <w:sz w:val="16"/>
          <w:szCs w:val="16"/>
          <w:u w:color="333333"/>
          <w:shd w:val="clear" w:color="auto" w:fill="FFFFFF"/>
          <w:lang w:val="fr-FR"/>
        </w:rPr>
        <w:t>À propos</w:t>
      </w:r>
      <w:r>
        <w:rPr>
          <w:rFonts w:ascii="Arial" w:hAnsi="Arial"/>
          <w:b/>
          <w:bCs/>
          <w:i/>
          <w:iCs/>
          <w:color w:val="333333"/>
          <w:sz w:val="16"/>
          <w:szCs w:val="16"/>
          <w:u w:color="333333"/>
          <w:shd w:val="clear" w:color="auto" w:fill="FFFFFF"/>
          <w:lang w:val="fr-FR"/>
        </w:rPr>
        <w:t xml:space="preserve"> </w:t>
      </w:r>
      <w:r>
        <w:rPr>
          <w:rFonts w:ascii="Arial" w:hAnsi="Arial"/>
          <w:b/>
          <w:bCs/>
          <w:color w:val="333333"/>
          <w:sz w:val="16"/>
          <w:szCs w:val="16"/>
          <w:u w:color="333333"/>
          <w:shd w:val="clear" w:color="auto" w:fill="FFFFFF"/>
          <w:lang w:val="fr-FR"/>
        </w:rPr>
        <w:t>de FLIR Systems</w:t>
      </w:r>
      <w:r>
        <w:rPr>
          <w:rFonts w:ascii="Arial" w:hAnsi="Arial"/>
          <w:color w:val="333333"/>
          <w:sz w:val="16"/>
          <w:szCs w:val="16"/>
          <w:u w:color="333333"/>
          <w:shd w:val="clear" w:color="auto" w:fill="FFFFFF"/>
          <w:lang w:val="fr-FR"/>
        </w:rPr>
        <w:br/>
      </w:r>
      <w:r>
        <w:rPr>
          <w:rFonts w:ascii="Arial" w:hAnsi="Arial"/>
          <w:i/>
          <w:iCs/>
          <w:color w:val="333333"/>
          <w:sz w:val="16"/>
          <w:szCs w:val="16"/>
          <w:u w:color="333333"/>
          <w:shd w:val="clear" w:color="auto" w:fill="FFFFFF"/>
          <w:lang w:val="fr-FR"/>
        </w:rPr>
        <w:t xml:space="preserve">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Avec près de 3 500 collaborateurs, l’objectif de FLIR est de devenir le « sixième sens du monde » en tirant profit de l’imagerie thermique et des technologies annexes pour fournir des solutions innovantes et intelligentes de sécurité et de surveillance, de contrôle des conditions et de l’environnement, de loisirs de plein air, de </w:t>
      </w:r>
      <w:r>
        <w:rPr>
          <w:rFonts w:ascii="Arial" w:hAnsi="Arial"/>
          <w:i/>
          <w:iCs/>
          <w:color w:val="333333"/>
          <w:sz w:val="16"/>
          <w:szCs w:val="16"/>
          <w:u w:color="333333"/>
          <w:shd w:val="clear" w:color="auto" w:fill="FFFFFF"/>
          <w:lang w:val="fr-FR"/>
        </w:rPr>
        <w:lastRenderedPageBreak/>
        <w:t xml:space="preserve">traitement de l’image, de navigation et de détection avancée des menaces. </w:t>
      </w:r>
      <w:r>
        <w:rPr>
          <w:rFonts w:ascii="Arial" w:hAnsi="Arial"/>
          <w:color w:val="333333"/>
          <w:sz w:val="16"/>
          <w:szCs w:val="16"/>
          <w:u w:color="333333"/>
          <w:shd w:val="clear" w:color="auto" w:fill="FFFFFF"/>
          <w:lang w:val="fr-FR"/>
        </w:rPr>
        <w:t>Pour plus d’informations, consultez la page </w:t>
      </w:r>
      <w:hyperlink r:id="rId9" w:history="1">
        <w:r>
          <w:rPr>
            <w:rStyle w:val="Hyperlink1"/>
            <w:lang w:val="fr-FR"/>
          </w:rPr>
          <w:t>www.flir.com</w:t>
        </w:r>
      </w:hyperlink>
      <w:r>
        <w:rPr>
          <w:rStyle w:val="None"/>
          <w:rFonts w:ascii="Arial" w:hAnsi="Arial"/>
          <w:color w:val="333333"/>
          <w:sz w:val="16"/>
          <w:szCs w:val="16"/>
          <w:u w:color="333333"/>
          <w:shd w:val="clear" w:color="auto" w:fill="FFFFFF"/>
          <w:lang w:val="fr-FR"/>
        </w:rPr>
        <w:t> et suivez-nous via l'adresse </w:t>
      </w:r>
      <w:hyperlink r:id="rId10" w:history="1">
        <w:r>
          <w:rPr>
            <w:rStyle w:val="Hyperlink1"/>
            <w:lang w:val="fr-FR"/>
          </w:rPr>
          <w:t>@flir</w:t>
        </w:r>
      </w:hyperlink>
      <w:r>
        <w:rPr>
          <w:lang w:val="fr-FR"/>
        </w:rPr>
        <w:t>.</w:t>
      </w:r>
      <w:bookmarkEnd w:id="1"/>
    </w:p>
    <w:sectPr w:rsidR="007864BA" w:rsidRPr="0040748D" w:rsidSect="00F47161">
      <w:footerReference w:type="default" r:id="rId11"/>
      <w:headerReference w:type="first" r:id="rId12"/>
      <w:footerReference w:type="first" r:id="rId13"/>
      <w:pgSz w:w="11907" w:h="16839" w:code="9"/>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BF72" w14:textId="77777777" w:rsidR="00125F38" w:rsidRDefault="00125F38" w:rsidP="00380C78">
      <w:pPr>
        <w:spacing w:after="0" w:line="240" w:lineRule="auto"/>
      </w:pPr>
      <w:r>
        <w:separator/>
      </w:r>
    </w:p>
  </w:endnote>
  <w:endnote w:type="continuationSeparator" w:id="0">
    <w:p w14:paraId="71D9C710" w14:textId="77777777" w:rsidR="00125F38" w:rsidRDefault="00125F38"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B72A" w14:textId="77777777" w:rsidR="002526BB" w:rsidRDefault="002526BB" w:rsidP="0027439D">
    <w:pPr>
      <w:pStyle w:val="Footer"/>
      <w:jc w:val="right"/>
    </w:pPr>
  </w:p>
  <w:p w14:paraId="7827AC02" w14:textId="77777777" w:rsidR="002526BB" w:rsidRDefault="0025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3FAC" w14:textId="77777777" w:rsidR="002526BB" w:rsidRDefault="002526BB">
    <w:pPr>
      <w:pStyle w:val="Footer"/>
    </w:pPr>
    <w:r>
      <w:rPr>
        <w:noProof/>
        <w:lang w:val="fr-FR"/>
      </w:rPr>
      <w:drawing>
        <wp:anchor distT="0" distB="0" distL="114300" distR="114300" simplePos="0" relativeHeight="251662336" behindDoc="1" locked="0" layoutInCell="1" allowOverlap="1" wp14:anchorId="75ED0565" wp14:editId="20F4DDDE">
          <wp:simplePos x="0" y="0"/>
          <wp:positionH relativeFrom="margin">
            <wp:align>right</wp:align>
          </wp:positionH>
          <wp:positionV relativeFrom="paragraph">
            <wp:posOffset>298450</wp:posOffset>
          </wp:positionV>
          <wp:extent cx="1498600" cy="2940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498600" cy="294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DDCC" w14:textId="77777777" w:rsidR="00125F38" w:rsidRDefault="00125F38" w:rsidP="00380C78">
      <w:pPr>
        <w:spacing w:after="0" w:line="240" w:lineRule="auto"/>
      </w:pPr>
      <w:r>
        <w:separator/>
      </w:r>
    </w:p>
  </w:footnote>
  <w:footnote w:type="continuationSeparator" w:id="0">
    <w:p w14:paraId="699D8818" w14:textId="77777777" w:rsidR="00125F38" w:rsidRDefault="00125F38"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A31" w14:textId="77777777" w:rsidR="002526BB" w:rsidRDefault="002526BB">
    <w:pPr>
      <w:pStyle w:val="Header"/>
    </w:pPr>
    <w:r>
      <w:rPr>
        <w:rFonts w:ascii="Arial" w:hAnsi="Arial" w:cs="Arial"/>
        <w:b/>
        <w:bCs/>
        <w:noProof/>
        <w:sz w:val="20"/>
        <w:szCs w:val="20"/>
        <w:lang w:val="fr-FR"/>
      </w:rPr>
      <w:drawing>
        <wp:anchor distT="0" distB="0" distL="114300" distR="114300" simplePos="0" relativeHeight="251661312" behindDoc="0" locked="0" layoutInCell="1" allowOverlap="1" wp14:anchorId="643AB022" wp14:editId="3A840628">
          <wp:simplePos x="0" y="0"/>
          <wp:positionH relativeFrom="margin">
            <wp:align>right</wp:align>
          </wp:positionH>
          <wp:positionV relativeFrom="paragraph">
            <wp:posOffset>-19050</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225"/>
    <w:multiLevelType w:val="hybridMultilevel"/>
    <w:tmpl w:val="23F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9fec004-b1fa-433a-ad98-1ec36a2ffebe"/>
  </w:docVars>
  <w:rsids>
    <w:rsidRoot w:val="00E77973"/>
    <w:rsid w:val="00002518"/>
    <w:rsid w:val="0001094F"/>
    <w:rsid w:val="000124DF"/>
    <w:rsid w:val="0001312B"/>
    <w:rsid w:val="00013A2C"/>
    <w:rsid w:val="0001758C"/>
    <w:rsid w:val="00017746"/>
    <w:rsid w:val="00017E70"/>
    <w:rsid w:val="00022421"/>
    <w:rsid w:val="00032AF5"/>
    <w:rsid w:val="00033EDB"/>
    <w:rsid w:val="000447A0"/>
    <w:rsid w:val="00044E94"/>
    <w:rsid w:val="000512FB"/>
    <w:rsid w:val="00051A93"/>
    <w:rsid w:val="00054A20"/>
    <w:rsid w:val="000559C7"/>
    <w:rsid w:val="00062521"/>
    <w:rsid w:val="00065B9A"/>
    <w:rsid w:val="00067232"/>
    <w:rsid w:val="00070172"/>
    <w:rsid w:val="0007100C"/>
    <w:rsid w:val="00073CEC"/>
    <w:rsid w:val="000753D2"/>
    <w:rsid w:val="00075801"/>
    <w:rsid w:val="00076E81"/>
    <w:rsid w:val="00077F1A"/>
    <w:rsid w:val="000837CE"/>
    <w:rsid w:val="00091A4C"/>
    <w:rsid w:val="00091AD0"/>
    <w:rsid w:val="000922D2"/>
    <w:rsid w:val="00092602"/>
    <w:rsid w:val="000A12EC"/>
    <w:rsid w:val="000A35B9"/>
    <w:rsid w:val="000C22F0"/>
    <w:rsid w:val="000C4D4D"/>
    <w:rsid w:val="000C6460"/>
    <w:rsid w:val="000E1F41"/>
    <w:rsid w:val="000E42C1"/>
    <w:rsid w:val="000F3ED8"/>
    <w:rsid w:val="000F48E6"/>
    <w:rsid w:val="001005F5"/>
    <w:rsid w:val="00100C6B"/>
    <w:rsid w:val="00105002"/>
    <w:rsid w:val="0011411D"/>
    <w:rsid w:val="00116E26"/>
    <w:rsid w:val="00123A6A"/>
    <w:rsid w:val="00125085"/>
    <w:rsid w:val="00125F38"/>
    <w:rsid w:val="0012632F"/>
    <w:rsid w:val="00127FBE"/>
    <w:rsid w:val="0013352B"/>
    <w:rsid w:val="001360B3"/>
    <w:rsid w:val="00136C87"/>
    <w:rsid w:val="00136FEC"/>
    <w:rsid w:val="00141B93"/>
    <w:rsid w:val="001454BE"/>
    <w:rsid w:val="00146B6E"/>
    <w:rsid w:val="00147D7F"/>
    <w:rsid w:val="00150893"/>
    <w:rsid w:val="00152E5C"/>
    <w:rsid w:val="00153D22"/>
    <w:rsid w:val="001562BF"/>
    <w:rsid w:val="00156A7E"/>
    <w:rsid w:val="00156EED"/>
    <w:rsid w:val="00164695"/>
    <w:rsid w:val="001646F3"/>
    <w:rsid w:val="0016685F"/>
    <w:rsid w:val="00167629"/>
    <w:rsid w:val="001703F7"/>
    <w:rsid w:val="001714B7"/>
    <w:rsid w:val="00174F8F"/>
    <w:rsid w:val="00177991"/>
    <w:rsid w:val="00181A78"/>
    <w:rsid w:val="001857EE"/>
    <w:rsid w:val="00195785"/>
    <w:rsid w:val="001A131E"/>
    <w:rsid w:val="001A5DE2"/>
    <w:rsid w:val="001B07EE"/>
    <w:rsid w:val="001B0DA8"/>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20C3F"/>
    <w:rsid w:val="00220F02"/>
    <w:rsid w:val="00222369"/>
    <w:rsid w:val="002234DD"/>
    <w:rsid w:val="002259ED"/>
    <w:rsid w:val="00227AD4"/>
    <w:rsid w:val="00230D97"/>
    <w:rsid w:val="00232851"/>
    <w:rsid w:val="00242673"/>
    <w:rsid w:val="00247F4E"/>
    <w:rsid w:val="002526BB"/>
    <w:rsid w:val="00252EBB"/>
    <w:rsid w:val="002539AB"/>
    <w:rsid w:val="00254117"/>
    <w:rsid w:val="0025776F"/>
    <w:rsid w:val="00267A43"/>
    <w:rsid w:val="00271A7A"/>
    <w:rsid w:val="0027439D"/>
    <w:rsid w:val="0028050A"/>
    <w:rsid w:val="00282C15"/>
    <w:rsid w:val="002914D7"/>
    <w:rsid w:val="002934F4"/>
    <w:rsid w:val="00295AE3"/>
    <w:rsid w:val="002A206A"/>
    <w:rsid w:val="002C025E"/>
    <w:rsid w:val="002E41F0"/>
    <w:rsid w:val="002E5118"/>
    <w:rsid w:val="002E60A7"/>
    <w:rsid w:val="002F2576"/>
    <w:rsid w:val="003072B4"/>
    <w:rsid w:val="0031114C"/>
    <w:rsid w:val="00315240"/>
    <w:rsid w:val="0031695F"/>
    <w:rsid w:val="00325930"/>
    <w:rsid w:val="00325F69"/>
    <w:rsid w:val="003333D7"/>
    <w:rsid w:val="0034088C"/>
    <w:rsid w:val="00347C0F"/>
    <w:rsid w:val="0035238B"/>
    <w:rsid w:val="00357736"/>
    <w:rsid w:val="00374032"/>
    <w:rsid w:val="00374C09"/>
    <w:rsid w:val="00376216"/>
    <w:rsid w:val="00376F53"/>
    <w:rsid w:val="0038048F"/>
    <w:rsid w:val="00380C78"/>
    <w:rsid w:val="00393B9F"/>
    <w:rsid w:val="00394621"/>
    <w:rsid w:val="003A4F07"/>
    <w:rsid w:val="003A52EA"/>
    <w:rsid w:val="003B02C4"/>
    <w:rsid w:val="003C4748"/>
    <w:rsid w:val="003C52DF"/>
    <w:rsid w:val="003D7498"/>
    <w:rsid w:val="003E7E0E"/>
    <w:rsid w:val="003F65E0"/>
    <w:rsid w:val="00404D46"/>
    <w:rsid w:val="0040517B"/>
    <w:rsid w:val="0040748D"/>
    <w:rsid w:val="0041018D"/>
    <w:rsid w:val="00411481"/>
    <w:rsid w:val="00414233"/>
    <w:rsid w:val="004156D0"/>
    <w:rsid w:val="00422431"/>
    <w:rsid w:val="0042741F"/>
    <w:rsid w:val="004332B7"/>
    <w:rsid w:val="00433A2F"/>
    <w:rsid w:val="0043592B"/>
    <w:rsid w:val="00435B4A"/>
    <w:rsid w:val="00437051"/>
    <w:rsid w:val="004370F9"/>
    <w:rsid w:val="00442FE7"/>
    <w:rsid w:val="004439C0"/>
    <w:rsid w:val="00453A76"/>
    <w:rsid w:val="00454B6F"/>
    <w:rsid w:val="00460490"/>
    <w:rsid w:val="004628A5"/>
    <w:rsid w:val="00467DD9"/>
    <w:rsid w:val="004703E8"/>
    <w:rsid w:val="0047771D"/>
    <w:rsid w:val="004829D3"/>
    <w:rsid w:val="00482EE1"/>
    <w:rsid w:val="00485B1C"/>
    <w:rsid w:val="004877F1"/>
    <w:rsid w:val="00487928"/>
    <w:rsid w:val="0049331E"/>
    <w:rsid w:val="00493BF9"/>
    <w:rsid w:val="0049434A"/>
    <w:rsid w:val="004965A0"/>
    <w:rsid w:val="004A1310"/>
    <w:rsid w:val="004A4CFD"/>
    <w:rsid w:val="004A78E0"/>
    <w:rsid w:val="004B1432"/>
    <w:rsid w:val="004C3112"/>
    <w:rsid w:val="004C37AB"/>
    <w:rsid w:val="004C43B9"/>
    <w:rsid w:val="004D2918"/>
    <w:rsid w:val="004D3A19"/>
    <w:rsid w:val="004E6801"/>
    <w:rsid w:val="004E6F2F"/>
    <w:rsid w:val="004F08A6"/>
    <w:rsid w:val="00501B11"/>
    <w:rsid w:val="00501BCB"/>
    <w:rsid w:val="00505A42"/>
    <w:rsid w:val="00506C4D"/>
    <w:rsid w:val="00507A10"/>
    <w:rsid w:val="00511F0A"/>
    <w:rsid w:val="00527832"/>
    <w:rsid w:val="0053556A"/>
    <w:rsid w:val="00542651"/>
    <w:rsid w:val="0054642A"/>
    <w:rsid w:val="00546458"/>
    <w:rsid w:val="005610AB"/>
    <w:rsid w:val="00564B28"/>
    <w:rsid w:val="00566187"/>
    <w:rsid w:val="00570A96"/>
    <w:rsid w:val="00571D0C"/>
    <w:rsid w:val="00580060"/>
    <w:rsid w:val="00582A0B"/>
    <w:rsid w:val="0058368C"/>
    <w:rsid w:val="00590136"/>
    <w:rsid w:val="005901F9"/>
    <w:rsid w:val="00590322"/>
    <w:rsid w:val="00591F25"/>
    <w:rsid w:val="005941C6"/>
    <w:rsid w:val="00594F81"/>
    <w:rsid w:val="00595326"/>
    <w:rsid w:val="005962FC"/>
    <w:rsid w:val="005A4653"/>
    <w:rsid w:val="005A68BA"/>
    <w:rsid w:val="005A6CA3"/>
    <w:rsid w:val="005B0046"/>
    <w:rsid w:val="005B06A8"/>
    <w:rsid w:val="005B180D"/>
    <w:rsid w:val="005B1FA9"/>
    <w:rsid w:val="005B41CB"/>
    <w:rsid w:val="005D0CB6"/>
    <w:rsid w:val="005D258D"/>
    <w:rsid w:val="005D54FC"/>
    <w:rsid w:val="005E2848"/>
    <w:rsid w:val="005E5EBD"/>
    <w:rsid w:val="005F206C"/>
    <w:rsid w:val="005F28AB"/>
    <w:rsid w:val="005F4C32"/>
    <w:rsid w:val="005F6F4B"/>
    <w:rsid w:val="00600A24"/>
    <w:rsid w:val="00605DB4"/>
    <w:rsid w:val="006063B9"/>
    <w:rsid w:val="00613245"/>
    <w:rsid w:val="00613794"/>
    <w:rsid w:val="006302D8"/>
    <w:rsid w:val="006353FC"/>
    <w:rsid w:val="00647241"/>
    <w:rsid w:val="00647E7B"/>
    <w:rsid w:val="0065600B"/>
    <w:rsid w:val="00657E5B"/>
    <w:rsid w:val="006611B4"/>
    <w:rsid w:val="006650DC"/>
    <w:rsid w:val="00672DC8"/>
    <w:rsid w:val="00673061"/>
    <w:rsid w:val="00675435"/>
    <w:rsid w:val="006769E6"/>
    <w:rsid w:val="00677711"/>
    <w:rsid w:val="006863E0"/>
    <w:rsid w:val="00692C44"/>
    <w:rsid w:val="006B067E"/>
    <w:rsid w:val="006B41FB"/>
    <w:rsid w:val="006B7682"/>
    <w:rsid w:val="006C56CC"/>
    <w:rsid w:val="006C5B6E"/>
    <w:rsid w:val="006C7716"/>
    <w:rsid w:val="006D3398"/>
    <w:rsid w:val="006D7FC4"/>
    <w:rsid w:val="006E26EA"/>
    <w:rsid w:val="006E4761"/>
    <w:rsid w:val="006F0164"/>
    <w:rsid w:val="00701D5C"/>
    <w:rsid w:val="00701EE5"/>
    <w:rsid w:val="00701FE5"/>
    <w:rsid w:val="00704A69"/>
    <w:rsid w:val="00706187"/>
    <w:rsid w:val="00717B2E"/>
    <w:rsid w:val="00732722"/>
    <w:rsid w:val="00732894"/>
    <w:rsid w:val="00734B6B"/>
    <w:rsid w:val="00735AC7"/>
    <w:rsid w:val="00740466"/>
    <w:rsid w:val="0075090A"/>
    <w:rsid w:val="00750C52"/>
    <w:rsid w:val="00757525"/>
    <w:rsid w:val="007629F5"/>
    <w:rsid w:val="00762B02"/>
    <w:rsid w:val="00770019"/>
    <w:rsid w:val="00771C59"/>
    <w:rsid w:val="00771F14"/>
    <w:rsid w:val="007733F3"/>
    <w:rsid w:val="00774BCC"/>
    <w:rsid w:val="00783364"/>
    <w:rsid w:val="00783E81"/>
    <w:rsid w:val="007854D0"/>
    <w:rsid w:val="007864BA"/>
    <w:rsid w:val="00786A88"/>
    <w:rsid w:val="00794568"/>
    <w:rsid w:val="007A01C6"/>
    <w:rsid w:val="007A0EF0"/>
    <w:rsid w:val="007A310C"/>
    <w:rsid w:val="007A623E"/>
    <w:rsid w:val="007A6A28"/>
    <w:rsid w:val="007A6F3F"/>
    <w:rsid w:val="007B2449"/>
    <w:rsid w:val="007B4429"/>
    <w:rsid w:val="007C5059"/>
    <w:rsid w:val="007C5B77"/>
    <w:rsid w:val="007D2454"/>
    <w:rsid w:val="007D40F1"/>
    <w:rsid w:val="007D55CD"/>
    <w:rsid w:val="007E310F"/>
    <w:rsid w:val="007E4FD5"/>
    <w:rsid w:val="007E590B"/>
    <w:rsid w:val="007F5802"/>
    <w:rsid w:val="007F5B21"/>
    <w:rsid w:val="00805F2F"/>
    <w:rsid w:val="00806FDC"/>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C75D6"/>
    <w:rsid w:val="008D0084"/>
    <w:rsid w:val="008D0620"/>
    <w:rsid w:val="008D2736"/>
    <w:rsid w:val="008D2A3A"/>
    <w:rsid w:val="008E371F"/>
    <w:rsid w:val="008E5AE8"/>
    <w:rsid w:val="008F1DCA"/>
    <w:rsid w:val="00905D9B"/>
    <w:rsid w:val="00906A25"/>
    <w:rsid w:val="0091508C"/>
    <w:rsid w:val="00920693"/>
    <w:rsid w:val="00923911"/>
    <w:rsid w:val="00925EEC"/>
    <w:rsid w:val="00927F3B"/>
    <w:rsid w:val="00935E78"/>
    <w:rsid w:val="00937992"/>
    <w:rsid w:val="0095169F"/>
    <w:rsid w:val="00952ED2"/>
    <w:rsid w:val="0095411C"/>
    <w:rsid w:val="00960CE7"/>
    <w:rsid w:val="009676FB"/>
    <w:rsid w:val="009702C4"/>
    <w:rsid w:val="0097299B"/>
    <w:rsid w:val="00974D2A"/>
    <w:rsid w:val="00975C17"/>
    <w:rsid w:val="009826E1"/>
    <w:rsid w:val="009853E9"/>
    <w:rsid w:val="00993D3B"/>
    <w:rsid w:val="009966DD"/>
    <w:rsid w:val="009A3FA9"/>
    <w:rsid w:val="009A48AD"/>
    <w:rsid w:val="009A6DE7"/>
    <w:rsid w:val="009A75A6"/>
    <w:rsid w:val="009B3B50"/>
    <w:rsid w:val="009C3D46"/>
    <w:rsid w:val="009C4718"/>
    <w:rsid w:val="009D554B"/>
    <w:rsid w:val="009E2F17"/>
    <w:rsid w:val="009E3290"/>
    <w:rsid w:val="009F1A3E"/>
    <w:rsid w:val="009F1EE0"/>
    <w:rsid w:val="009F67E0"/>
    <w:rsid w:val="00A0106F"/>
    <w:rsid w:val="00A02879"/>
    <w:rsid w:val="00A06514"/>
    <w:rsid w:val="00A1204B"/>
    <w:rsid w:val="00A15EAD"/>
    <w:rsid w:val="00A22970"/>
    <w:rsid w:val="00A31746"/>
    <w:rsid w:val="00A32B3A"/>
    <w:rsid w:val="00A346BD"/>
    <w:rsid w:val="00A36CED"/>
    <w:rsid w:val="00A37026"/>
    <w:rsid w:val="00A424C5"/>
    <w:rsid w:val="00A426B0"/>
    <w:rsid w:val="00A46306"/>
    <w:rsid w:val="00A52EC8"/>
    <w:rsid w:val="00A61897"/>
    <w:rsid w:val="00A61E1D"/>
    <w:rsid w:val="00A701A2"/>
    <w:rsid w:val="00A70B59"/>
    <w:rsid w:val="00A76425"/>
    <w:rsid w:val="00A817E8"/>
    <w:rsid w:val="00A95A6D"/>
    <w:rsid w:val="00AA511E"/>
    <w:rsid w:val="00AA5831"/>
    <w:rsid w:val="00AA5DD7"/>
    <w:rsid w:val="00AB1D2F"/>
    <w:rsid w:val="00AB3277"/>
    <w:rsid w:val="00AB57E0"/>
    <w:rsid w:val="00AB5C9A"/>
    <w:rsid w:val="00AB7A51"/>
    <w:rsid w:val="00AC6031"/>
    <w:rsid w:val="00AC6139"/>
    <w:rsid w:val="00AD0EC4"/>
    <w:rsid w:val="00AD7ED5"/>
    <w:rsid w:val="00AF1370"/>
    <w:rsid w:val="00AF43F0"/>
    <w:rsid w:val="00AF45D0"/>
    <w:rsid w:val="00AF767B"/>
    <w:rsid w:val="00B220C5"/>
    <w:rsid w:val="00B278D9"/>
    <w:rsid w:val="00B30D29"/>
    <w:rsid w:val="00B32DE3"/>
    <w:rsid w:val="00B34D0E"/>
    <w:rsid w:val="00B423AA"/>
    <w:rsid w:val="00B50450"/>
    <w:rsid w:val="00B56301"/>
    <w:rsid w:val="00B60CBC"/>
    <w:rsid w:val="00B616E5"/>
    <w:rsid w:val="00B64D61"/>
    <w:rsid w:val="00B65EBD"/>
    <w:rsid w:val="00B71136"/>
    <w:rsid w:val="00B71B30"/>
    <w:rsid w:val="00B820D0"/>
    <w:rsid w:val="00B86943"/>
    <w:rsid w:val="00B86E73"/>
    <w:rsid w:val="00B97553"/>
    <w:rsid w:val="00BA238E"/>
    <w:rsid w:val="00BB1EC1"/>
    <w:rsid w:val="00BB344B"/>
    <w:rsid w:val="00BC07D6"/>
    <w:rsid w:val="00BD1569"/>
    <w:rsid w:val="00BD261D"/>
    <w:rsid w:val="00BD727A"/>
    <w:rsid w:val="00BE046E"/>
    <w:rsid w:val="00BE294E"/>
    <w:rsid w:val="00BE50A3"/>
    <w:rsid w:val="00C01F6F"/>
    <w:rsid w:val="00C078CB"/>
    <w:rsid w:val="00C112C0"/>
    <w:rsid w:val="00C13AC7"/>
    <w:rsid w:val="00C13BEB"/>
    <w:rsid w:val="00C161F7"/>
    <w:rsid w:val="00C167C2"/>
    <w:rsid w:val="00C1683A"/>
    <w:rsid w:val="00C17101"/>
    <w:rsid w:val="00C263DC"/>
    <w:rsid w:val="00C31533"/>
    <w:rsid w:val="00C33EB6"/>
    <w:rsid w:val="00C352A5"/>
    <w:rsid w:val="00C3561E"/>
    <w:rsid w:val="00C4199F"/>
    <w:rsid w:val="00C42291"/>
    <w:rsid w:val="00C43423"/>
    <w:rsid w:val="00C50968"/>
    <w:rsid w:val="00C53B33"/>
    <w:rsid w:val="00C617C0"/>
    <w:rsid w:val="00C63FE1"/>
    <w:rsid w:val="00C7350C"/>
    <w:rsid w:val="00C736E9"/>
    <w:rsid w:val="00C821DF"/>
    <w:rsid w:val="00C83881"/>
    <w:rsid w:val="00C85282"/>
    <w:rsid w:val="00C8722F"/>
    <w:rsid w:val="00C9035C"/>
    <w:rsid w:val="00C91217"/>
    <w:rsid w:val="00C9377A"/>
    <w:rsid w:val="00C94BCB"/>
    <w:rsid w:val="00CA3DA3"/>
    <w:rsid w:val="00CA4766"/>
    <w:rsid w:val="00CA5D13"/>
    <w:rsid w:val="00CA72ED"/>
    <w:rsid w:val="00CB0609"/>
    <w:rsid w:val="00CC1F0D"/>
    <w:rsid w:val="00CC6EC1"/>
    <w:rsid w:val="00CD2F7C"/>
    <w:rsid w:val="00CF0218"/>
    <w:rsid w:val="00D002E0"/>
    <w:rsid w:val="00D054AD"/>
    <w:rsid w:val="00D13808"/>
    <w:rsid w:val="00D141A3"/>
    <w:rsid w:val="00D149E3"/>
    <w:rsid w:val="00D159EF"/>
    <w:rsid w:val="00D23920"/>
    <w:rsid w:val="00D26F6D"/>
    <w:rsid w:val="00D3120F"/>
    <w:rsid w:val="00D33EB6"/>
    <w:rsid w:val="00D37D5A"/>
    <w:rsid w:val="00D404A9"/>
    <w:rsid w:val="00D433EC"/>
    <w:rsid w:val="00D50C4B"/>
    <w:rsid w:val="00D50E69"/>
    <w:rsid w:val="00D53982"/>
    <w:rsid w:val="00D54545"/>
    <w:rsid w:val="00D61317"/>
    <w:rsid w:val="00D67C96"/>
    <w:rsid w:val="00D735AB"/>
    <w:rsid w:val="00D74BAA"/>
    <w:rsid w:val="00D758BD"/>
    <w:rsid w:val="00D75DDF"/>
    <w:rsid w:val="00D76D05"/>
    <w:rsid w:val="00D818B2"/>
    <w:rsid w:val="00D81CB7"/>
    <w:rsid w:val="00D84C6D"/>
    <w:rsid w:val="00D87A65"/>
    <w:rsid w:val="00D87C1A"/>
    <w:rsid w:val="00D90018"/>
    <w:rsid w:val="00D92600"/>
    <w:rsid w:val="00D9273B"/>
    <w:rsid w:val="00D956CC"/>
    <w:rsid w:val="00D97988"/>
    <w:rsid w:val="00D97A3D"/>
    <w:rsid w:val="00DA137E"/>
    <w:rsid w:val="00DA1B5F"/>
    <w:rsid w:val="00DA2C9C"/>
    <w:rsid w:val="00DB3577"/>
    <w:rsid w:val="00DB3F1E"/>
    <w:rsid w:val="00DB6627"/>
    <w:rsid w:val="00DC10CD"/>
    <w:rsid w:val="00DC7223"/>
    <w:rsid w:val="00DD13DC"/>
    <w:rsid w:val="00DD638F"/>
    <w:rsid w:val="00DE670F"/>
    <w:rsid w:val="00DF06FF"/>
    <w:rsid w:val="00DF203A"/>
    <w:rsid w:val="00DF2318"/>
    <w:rsid w:val="00DF436F"/>
    <w:rsid w:val="00DF64C9"/>
    <w:rsid w:val="00DF6E04"/>
    <w:rsid w:val="00DF7AC8"/>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070D"/>
    <w:rsid w:val="00E83D7F"/>
    <w:rsid w:val="00E974BB"/>
    <w:rsid w:val="00EA7516"/>
    <w:rsid w:val="00EB2BC2"/>
    <w:rsid w:val="00EC2AEA"/>
    <w:rsid w:val="00EC2C7D"/>
    <w:rsid w:val="00EC5B7C"/>
    <w:rsid w:val="00EC5C45"/>
    <w:rsid w:val="00EC6E32"/>
    <w:rsid w:val="00ED00EB"/>
    <w:rsid w:val="00ED0562"/>
    <w:rsid w:val="00ED2214"/>
    <w:rsid w:val="00ED49A2"/>
    <w:rsid w:val="00ED66F4"/>
    <w:rsid w:val="00EE0D3F"/>
    <w:rsid w:val="00EE5651"/>
    <w:rsid w:val="00EE714E"/>
    <w:rsid w:val="00EF5BF8"/>
    <w:rsid w:val="00EF6C4F"/>
    <w:rsid w:val="00F01B2B"/>
    <w:rsid w:val="00F10533"/>
    <w:rsid w:val="00F11F4F"/>
    <w:rsid w:val="00F1638D"/>
    <w:rsid w:val="00F16A2B"/>
    <w:rsid w:val="00F16FCC"/>
    <w:rsid w:val="00F24FAD"/>
    <w:rsid w:val="00F258D5"/>
    <w:rsid w:val="00F3096E"/>
    <w:rsid w:val="00F322B1"/>
    <w:rsid w:val="00F346E7"/>
    <w:rsid w:val="00F34735"/>
    <w:rsid w:val="00F36B43"/>
    <w:rsid w:val="00F445AB"/>
    <w:rsid w:val="00F47161"/>
    <w:rsid w:val="00F50E6F"/>
    <w:rsid w:val="00F52E3F"/>
    <w:rsid w:val="00F5413A"/>
    <w:rsid w:val="00F55D75"/>
    <w:rsid w:val="00F6225E"/>
    <w:rsid w:val="00F668EC"/>
    <w:rsid w:val="00F67C29"/>
    <w:rsid w:val="00F82017"/>
    <w:rsid w:val="00F85343"/>
    <w:rsid w:val="00F85396"/>
    <w:rsid w:val="00F8631E"/>
    <w:rsid w:val="00F918E9"/>
    <w:rsid w:val="00F93D7F"/>
    <w:rsid w:val="00FA02E1"/>
    <w:rsid w:val="00FA1DE7"/>
    <w:rsid w:val="00FA7C12"/>
    <w:rsid w:val="00FB24A3"/>
    <w:rsid w:val="00FB2FFD"/>
    <w:rsid w:val="00FB59C2"/>
    <w:rsid w:val="00FB5ED8"/>
    <w:rsid w:val="00FB7D3F"/>
    <w:rsid w:val="00FC1BE7"/>
    <w:rsid w:val="00FC2A17"/>
    <w:rsid w:val="00FC5F1A"/>
    <w:rsid w:val="00FC68D7"/>
    <w:rsid w:val="00FD233A"/>
    <w:rsid w:val="00FE29E0"/>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38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D758BD"/>
    <w:rPr>
      <w:color w:val="808080"/>
      <w:shd w:val="clear" w:color="auto" w:fill="E6E6E6"/>
    </w:rPr>
  </w:style>
  <w:style w:type="paragraph" w:customStyle="1" w:styleId="BodyA">
    <w:name w:val="Body A"/>
    <w:rsid w:val="008D008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8D0084"/>
  </w:style>
  <w:style w:type="character" w:customStyle="1" w:styleId="Hyperlink1">
    <w:name w:val="Hyperlink.1"/>
    <w:basedOn w:val="None"/>
    <w:rsid w:val="008D0084"/>
    <w:rPr>
      <w:rFonts w:ascii="Arial" w:eastAsia="Arial" w:hAnsi="Arial" w:cs="Arial"/>
      <w:color w:val="3498DB"/>
      <w:sz w:val="16"/>
      <w:szCs w:val="16"/>
      <w:u w:val="single" w:color="3498D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3410">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magn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enewswire.com/Tracker?data=J4yZ9Qmw39HLIXnkM3u9C6px5jGxUEv8lFLEg95w0eamb9qXDLbR8PAPg2X44Zt4LE-kpLVR1SdWWOArZblhqg==" TargetMode="External"/><Relationship Id="rId4" Type="http://schemas.openxmlformats.org/officeDocument/2006/relationships/settings" Target="settings.xml"/><Relationship Id="rId9" Type="http://schemas.openxmlformats.org/officeDocument/2006/relationships/hyperlink" Target="https://www.globenewswire.com/Tracker?data=UHRLueMCI9_8asN41MKABIjNPBLQzanbXdhtpIOXN3sxyyudek09u5QFiwjbK0gqJD0xbuY7CLJ86Uq4buNPp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9BBC-F5E5-4345-B156-B8A09F2A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2018-05-09T08:42:00Z</dcterms:created>
  <dcterms:modified xsi:type="dcterms:W3CDTF">2018-05-22T15:21:00Z</dcterms:modified>
</cp:coreProperties>
</file>