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563287" w14:textId="77777777" w:rsidR="0063071F" w:rsidRDefault="0063071F" w:rsidP="0063071F">
      <w:pPr>
        <w:pStyle w:val="Allmntstyckeformat"/>
        <w:rPr>
          <w:rFonts w:ascii="TitilliumText25L-400wt" w:hAnsi="TitilliumText25L-400wt" w:cs="TitilliumText25L-400wt"/>
        </w:rPr>
      </w:pPr>
      <w:r>
        <w:rPr>
          <w:rFonts w:ascii="TitilliumText25L-400wt" w:hAnsi="TitilliumText25L-400wt" w:cs="TitilliumText25L-400wt"/>
          <w:noProof/>
        </w:rPr>
        <w:drawing>
          <wp:anchor distT="0" distB="0" distL="114300" distR="114300" simplePos="0" relativeHeight="251659264" behindDoc="0" locked="0" layoutInCell="1" allowOverlap="1" wp14:anchorId="2E4F69AD" wp14:editId="3795CB7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778885" cy="716915"/>
            <wp:effectExtent l="0" t="0" r="5715" b="0"/>
            <wp:wrapSquare wrapText="bothSides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71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D3A89" w14:textId="77777777" w:rsidR="0063071F" w:rsidRDefault="0063071F" w:rsidP="0063071F">
      <w:pPr>
        <w:pStyle w:val="Allmntstyckeformat"/>
        <w:rPr>
          <w:rFonts w:ascii="TitilliumText25L-400wt" w:hAnsi="TitilliumText25L-400wt" w:cs="TitilliumText25L-400wt"/>
        </w:rPr>
      </w:pPr>
    </w:p>
    <w:p w14:paraId="521B7D46" w14:textId="77777777" w:rsidR="0063071F" w:rsidRDefault="0063071F" w:rsidP="0063071F">
      <w:pPr>
        <w:pStyle w:val="Allmntstyckeformat"/>
        <w:rPr>
          <w:rFonts w:ascii="TitilliumText25L-400wt" w:hAnsi="TitilliumText25L-400wt" w:cs="TitilliumText25L-400wt"/>
        </w:rPr>
      </w:pPr>
    </w:p>
    <w:p w14:paraId="03A1C8AA" w14:textId="77777777" w:rsidR="00D56C5D" w:rsidRDefault="007831B7" w:rsidP="0063071F">
      <w:pPr>
        <w:pStyle w:val="Allmntstyckeformat"/>
        <w:rPr>
          <w:rFonts w:ascii="TitilliumText25L-400wt" w:hAnsi="TitilliumText25L-400wt" w:cs="TitilliumText25L-400wt"/>
          <w:noProof/>
        </w:rPr>
      </w:pPr>
      <w:r>
        <w:rPr>
          <w:rFonts w:ascii="TitilliumText25L-400wt" w:hAnsi="TitilliumText25L-400wt" w:cs="TitilliumText25L-400wt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AB8839" wp14:editId="51BB4695">
                <wp:simplePos x="0" y="0"/>
                <wp:positionH relativeFrom="column">
                  <wp:posOffset>0</wp:posOffset>
                </wp:positionH>
                <wp:positionV relativeFrom="paragraph">
                  <wp:posOffset>129540</wp:posOffset>
                </wp:positionV>
                <wp:extent cx="2514600" cy="342900"/>
                <wp:effectExtent l="0" t="0" r="0" b="12700"/>
                <wp:wrapSquare wrapText="bothSides"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17530" w14:textId="3A8B6DD6" w:rsidR="009A5D51" w:rsidRPr="00D56C5D" w:rsidRDefault="009A5D51" w:rsidP="007831B7">
                            <w:pPr>
                              <w:pStyle w:val="Allmntstyckeformat"/>
                              <w:ind w:left="-142"/>
                              <w:rPr>
                                <w:rFonts w:ascii="TitilliumText25L-400wt" w:hAnsi="TitilliumText25L-400wt" w:cs="TitilliumText25L-400wt"/>
                                <w:u w:val="single"/>
                              </w:rPr>
                            </w:pPr>
                            <w:r w:rsidRPr="00D56C5D">
                              <w:rPr>
                                <w:rFonts w:ascii="TitilliumText25L-400wt" w:hAnsi="TitilliumText25L-400wt" w:cs="TitilliumText25L-400wt"/>
                                <w:u w:val="single"/>
                              </w:rPr>
                              <w:t xml:space="preserve">PRESS RELEASE </w:t>
                            </w:r>
                            <w:proofErr w:type="gramStart"/>
                            <w:r w:rsidR="00FB6495">
                              <w:rPr>
                                <w:rFonts w:ascii="TitilliumText25L-400wt" w:hAnsi="TitilliumText25L-400wt" w:cs="TitilliumText25L-400wt"/>
                                <w:u w:val="single"/>
                              </w:rPr>
                              <w:t>NOVEMBER</w:t>
                            </w:r>
                            <w:proofErr w:type="gramEnd"/>
                            <w:r w:rsidRPr="00D56C5D">
                              <w:rPr>
                                <w:rFonts w:ascii="TitilliumText25L-400wt" w:hAnsi="TitilliumText25L-400wt" w:cs="TitilliumText25L-400wt"/>
                                <w:u w:val="single"/>
                              </w:rPr>
                              <w:t xml:space="preserve"> 2013</w:t>
                            </w:r>
                          </w:p>
                          <w:p w14:paraId="60198562" w14:textId="77777777" w:rsidR="009A5D51" w:rsidRDefault="009A5D51" w:rsidP="007831B7">
                            <w:pPr>
                              <w:ind w:left="-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7" o:spid="_x0000_s1026" type="#_x0000_t202" style="position:absolute;margin-left:0;margin-top:10.2pt;width:198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" filled="f" stroked="f">
                <v:textbox>
                  <w:txbxContent>
                    <w:p w14:paraId="2FA17530" w14:textId="3A8B6DD6" w:rsidR="009A5D51" w:rsidRPr="00D56C5D" w:rsidRDefault="009A5D51" w:rsidP="007831B7">
                      <w:pPr>
                        <w:pStyle w:val="Allmntstyckeformat"/>
                        <w:ind w:left="-142"/>
                        <w:rPr>
                          <w:rFonts w:ascii="TitilliumText25L-400wt" w:hAnsi="TitilliumText25L-400wt" w:cs="TitilliumText25L-400wt"/>
                          <w:u w:val="single"/>
                        </w:rPr>
                      </w:pPr>
                      <w:r w:rsidRPr="00D56C5D">
                        <w:rPr>
                          <w:rFonts w:ascii="TitilliumText25L-400wt" w:hAnsi="TitilliumText25L-400wt" w:cs="TitilliumText25L-400wt"/>
                          <w:u w:val="single"/>
                        </w:rPr>
                        <w:t xml:space="preserve">PRESS RELEASE </w:t>
                      </w:r>
                      <w:proofErr w:type="gramStart"/>
                      <w:r w:rsidR="00FB6495">
                        <w:rPr>
                          <w:rFonts w:ascii="TitilliumText25L-400wt" w:hAnsi="TitilliumText25L-400wt" w:cs="TitilliumText25L-400wt"/>
                          <w:u w:val="single"/>
                        </w:rPr>
                        <w:t>NOVEMBER</w:t>
                      </w:r>
                      <w:proofErr w:type="gramEnd"/>
                      <w:r w:rsidRPr="00D56C5D">
                        <w:rPr>
                          <w:rFonts w:ascii="TitilliumText25L-400wt" w:hAnsi="TitilliumText25L-400wt" w:cs="TitilliumText25L-400wt"/>
                          <w:u w:val="single"/>
                        </w:rPr>
                        <w:t xml:space="preserve"> 2013</w:t>
                      </w:r>
                    </w:p>
                    <w:p w14:paraId="60198562" w14:textId="77777777" w:rsidR="009A5D51" w:rsidRDefault="009A5D51" w:rsidP="007831B7">
                      <w:pPr>
                        <w:ind w:left="-14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9BDA40" w14:textId="77777777" w:rsidR="00D56C5D" w:rsidRDefault="00D56C5D" w:rsidP="00D56C5D">
      <w:pPr>
        <w:pStyle w:val="Allmntstyckeformat"/>
        <w:rPr>
          <w:rFonts w:ascii="TitilliumText25L-400wt" w:hAnsi="TitilliumText25L-400wt" w:cs="TitilliumText25L-400wt"/>
          <w:noProof/>
        </w:rPr>
      </w:pPr>
      <w:bookmarkStart w:id="0" w:name="_GoBack"/>
    </w:p>
    <w:bookmarkEnd w:id="0"/>
    <w:p w14:paraId="6CCDFBBB" w14:textId="20BB234C" w:rsidR="00BB1F75" w:rsidRPr="00BB1F75" w:rsidRDefault="00BB1F75" w:rsidP="00BB1F7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MinionPro-Regular" w:hAnsi="MinionPro-Regular" w:cs="MinionPro-Regular"/>
          <w:color w:val="000000"/>
        </w:rPr>
      </w:pPr>
      <w:proofErr w:type="spellStart"/>
      <w:r w:rsidRPr="00BB1F75">
        <w:rPr>
          <w:rFonts w:ascii="TitilliumTitle20" w:hAnsi="TitilliumTitle20" w:cs="TitilliumTitle20"/>
          <w:color w:val="000000"/>
          <w:sz w:val="78"/>
          <w:szCs w:val="78"/>
        </w:rPr>
        <w:t>RYUM</w:t>
      </w:r>
      <w:proofErr w:type="spellEnd"/>
      <w:r w:rsidRPr="00BB1F75">
        <w:rPr>
          <w:rFonts w:ascii="TitilliumTitle20" w:hAnsi="TitilliumTitle20" w:cs="TitilliumTitle20"/>
          <w:color w:val="000000"/>
          <w:sz w:val="78"/>
          <w:szCs w:val="78"/>
        </w:rPr>
        <w:t xml:space="preserve"> - AS </w:t>
      </w:r>
      <w:proofErr w:type="spellStart"/>
      <w:r w:rsidRPr="00BB1F75">
        <w:rPr>
          <w:rFonts w:ascii="TitilliumTitle20" w:hAnsi="TitilliumTitle20" w:cs="TitilliumTitle20"/>
          <w:color w:val="000000"/>
          <w:sz w:val="78"/>
          <w:szCs w:val="78"/>
        </w:rPr>
        <w:t>EASY</w:t>
      </w:r>
      <w:proofErr w:type="spellEnd"/>
      <w:r w:rsidRPr="00BB1F75">
        <w:rPr>
          <w:rFonts w:ascii="TitilliumTitle20" w:hAnsi="TitilliumTitle20" w:cs="TitilliumTitle20"/>
          <w:color w:val="000000"/>
          <w:sz w:val="78"/>
          <w:szCs w:val="78"/>
        </w:rPr>
        <w:t xml:space="preserve"> AS IT CAN BE</w:t>
      </w:r>
    </w:p>
    <w:p w14:paraId="353F233B" w14:textId="77777777" w:rsidR="00BB1F75" w:rsidRPr="00BB1F75" w:rsidRDefault="00BB1F75" w:rsidP="00BB1F7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TitilliumText25L-400wt" w:hAnsi="TitilliumText25L-400wt" w:cs="TitilliumText25L-400wt"/>
          <w:color w:val="000000"/>
          <w:u w:val="single"/>
        </w:rPr>
      </w:pPr>
      <w:proofErr w:type="spellStart"/>
      <w:r w:rsidRPr="00BB1F75">
        <w:rPr>
          <w:rFonts w:ascii="TitilliumText25L-400wt" w:hAnsi="TitilliumText25L-400wt" w:cs="TitilliumText25L-400wt"/>
          <w:color w:val="000000"/>
          <w:u w:val="single"/>
        </w:rPr>
        <w:t>Ryum</w:t>
      </w:r>
      <w:proofErr w:type="spellEnd"/>
      <w:r w:rsidRPr="00BB1F75">
        <w:rPr>
          <w:rFonts w:ascii="TitilliumText25L-400wt" w:hAnsi="TitilliumText25L-400wt" w:cs="TitilliumText25L-400wt"/>
          <w:color w:val="000000"/>
          <w:u w:val="single"/>
        </w:rPr>
        <w:t xml:space="preserve"> </w:t>
      </w:r>
      <w:proofErr w:type="spellStart"/>
      <w:r w:rsidRPr="00BB1F75">
        <w:rPr>
          <w:rFonts w:ascii="TitilliumText25L-400wt" w:hAnsi="TitilliumText25L-400wt" w:cs="TitilliumText25L-400wt"/>
          <w:color w:val="000000"/>
          <w:u w:val="single"/>
        </w:rPr>
        <w:t>broadens</w:t>
      </w:r>
      <w:proofErr w:type="spellEnd"/>
      <w:r w:rsidRPr="00BB1F75">
        <w:rPr>
          <w:rFonts w:ascii="TitilliumText25L-400wt" w:hAnsi="TitilliumText25L-400wt" w:cs="TitilliumText25L-400wt"/>
          <w:color w:val="000000"/>
          <w:u w:val="single"/>
        </w:rPr>
        <w:t xml:space="preserve"> the </w:t>
      </w:r>
      <w:proofErr w:type="spellStart"/>
      <w:r w:rsidRPr="00BB1F75">
        <w:rPr>
          <w:rFonts w:ascii="TitilliumText25L-400wt" w:hAnsi="TitilliumText25L-400wt" w:cs="TitilliumText25L-400wt"/>
          <w:color w:val="000000"/>
          <w:u w:val="single"/>
        </w:rPr>
        <w:t>Icebug</w:t>
      </w:r>
      <w:proofErr w:type="spellEnd"/>
      <w:r w:rsidRPr="00BB1F75">
        <w:rPr>
          <w:rFonts w:ascii="TitilliumText25L-400wt" w:hAnsi="TitilliumText25L-400wt" w:cs="TitilliumText25L-400wt"/>
          <w:color w:val="000000"/>
          <w:u w:val="single"/>
        </w:rPr>
        <w:t xml:space="preserve"> </w:t>
      </w:r>
      <w:proofErr w:type="spellStart"/>
      <w:r w:rsidRPr="00BB1F75">
        <w:rPr>
          <w:rFonts w:ascii="TitilliumText25L-400wt" w:hAnsi="TitilliumText25L-400wt" w:cs="TitilliumText25L-400wt"/>
          <w:color w:val="000000"/>
          <w:u w:val="single"/>
        </w:rPr>
        <w:t>collection</w:t>
      </w:r>
      <w:proofErr w:type="spellEnd"/>
      <w:r w:rsidRPr="00BB1F75">
        <w:rPr>
          <w:rFonts w:ascii="TitilliumText25L-400wt" w:hAnsi="TitilliumText25L-400wt" w:cs="TitilliumText25L-400wt"/>
          <w:color w:val="000000"/>
          <w:u w:val="single"/>
        </w:rPr>
        <w:t xml:space="preserve">, </w:t>
      </w:r>
      <w:proofErr w:type="spellStart"/>
      <w:r w:rsidRPr="00BB1F75">
        <w:rPr>
          <w:rFonts w:ascii="TitilliumText25L-400wt" w:hAnsi="TitilliumText25L-400wt" w:cs="TitilliumText25L-400wt"/>
          <w:color w:val="000000"/>
          <w:u w:val="single"/>
        </w:rPr>
        <w:t>now</w:t>
      </w:r>
      <w:proofErr w:type="spellEnd"/>
      <w:r w:rsidRPr="00BB1F75">
        <w:rPr>
          <w:rFonts w:ascii="TitilliumText25L-400wt" w:hAnsi="TitilliumText25L-400wt" w:cs="TitilliumText25L-400wt"/>
          <w:color w:val="000000"/>
          <w:u w:val="single"/>
        </w:rPr>
        <w:t xml:space="preserve"> </w:t>
      </w:r>
      <w:proofErr w:type="spellStart"/>
      <w:r w:rsidRPr="00BB1F75">
        <w:rPr>
          <w:rFonts w:ascii="TitilliumText25L-400wt" w:hAnsi="TitilliumText25L-400wt" w:cs="TitilliumText25L-400wt"/>
          <w:color w:val="000000"/>
          <w:u w:val="single"/>
        </w:rPr>
        <w:t>there’s</w:t>
      </w:r>
      <w:proofErr w:type="spellEnd"/>
      <w:r w:rsidRPr="00BB1F75">
        <w:rPr>
          <w:rFonts w:ascii="TitilliumText25L-400wt" w:hAnsi="TitilliumText25L-400wt" w:cs="TitilliumText25L-400wt"/>
          <w:color w:val="000000"/>
          <w:u w:val="single"/>
        </w:rPr>
        <w:t xml:space="preserve"> </w:t>
      </w:r>
      <w:proofErr w:type="spellStart"/>
      <w:r w:rsidRPr="00BB1F75">
        <w:rPr>
          <w:rFonts w:ascii="TitilliumText25L-400wt" w:hAnsi="TitilliumText25L-400wt" w:cs="TitilliumText25L-400wt"/>
          <w:color w:val="000000"/>
          <w:u w:val="single"/>
        </w:rPr>
        <w:t>something</w:t>
      </w:r>
      <w:proofErr w:type="spellEnd"/>
      <w:r w:rsidRPr="00BB1F75">
        <w:rPr>
          <w:rFonts w:ascii="TitilliumText25L-400wt" w:hAnsi="TitilliumText25L-400wt" w:cs="TitilliumText25L-400wt"/>
          <w:color w:val="000000"/>
          <w:u w:val="single"/>
        </w:rPr>
        <w:t xml:space="preserve"> for everybody</w:t>
      </w:r>
    </w:p>
    <w:p w14:paraId="5237504B" w14:textId="77777777" w:rsidR="00BB1F75" w:rsidRPr="00BB1F75" w:rsidRDefault="00BB1F75" w:rsidP="00BB1F7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TitilliumText25L-600wt" w:hAnsi="TitilliumText25L-600wt" w:cs="TitilliumText25L-600wt"/>
          <w:color w:val="000000"/>
        </w:rPr>
      </w:pPr>
    </w:p>
    <w:p w14:paraId="2F10407D" w14:textId="77777777" w:rsidR="00BB1F75" w:rsidRPr="00BB1F75" w:rsidRDefault="00BB1F75" w:rsidP="00BB1F7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TitilliumText25L-400wt" w:hAnsi="TitilliumText25L-400wt" w:cs="TitilliumText25L-400wt"/>
          <w:color w:val="000000"/>
        </w:rPr>
      </w:pPr>
      <w:proofErr w:type="spellStart"/>
      <w:r w:rsidRPr="00BB1F75">
        <w:rPr>
          <w:rFonts w:ascii="TitilliumText25L-600wt" w:hAnsi="TitilliumText25L-600wt" w:cs="TitilliumText25L-600wt"/>
          <w:color w:val="000000"/>
        </w:rPr>
        <w:t>When</w:t>
      </w:r>
      <w:proofErr w:type="spellEnd"/>
      <w:r w:rsidRPr="00BB1F75">
        <w:rPr>
          <w:rFonts w:ascii="TitilliumText25L-600wt" w:hAnsi="TitilliumText25L-600wt" w:cs="TitilliumText25L-600wt"/>
          <w:color w:val="000000"/>
        </w:rPr>
        <w:t xml:space="preserve"> </w:t>
      </w:r>
      <w:proofErr w:type="spellStart"/>
      <w:r w:rsidRPr="00BB1F75">
        <w:rPr>
          <w:rFonts w:ascii="TitilliumText25L-600wt" w:hAnsi="TitilliumText25L-600wt" w:cs="TitilliumText25L-600wt"/>
          <w:color w:val="000000"/>
        </w:rPr>
        <w:t>you</w:t>
      </w:r>
      <w:proofErr w:type="spellEnd"/>
      <w:r w:rsidRPr="00BB1F75">
        <w:rPr>
          <w:rFonts w:ascii="TitilliumText25L-600wt" w:hAnsi="TitilliumText25L-600wt" w:cs="TitilliumText25L-600wt"/>
          <w:color w:val="000000"/>
        </w:rPr>
        <w:t xml:space="preserve"> </w:t>
      </w:r>
      <w:proofErr w:type="spellStart"/>
      <w:r w:rsidRPr="00BB1F75">
        <w:rPr>
          <w:rFonts w:ascii="TitilliumText25L-600wt" w:hAnsi="TitilliumText25L-600wt" w:cs="TitilliumText25L-600wt"/>
          <w:color w:val="000000"/>
        </w:rPr>
        <w:t>see</w:t>
      </w:r>
      <w:proofErr w:type="spellEnd"/>
      <w:r w:rsidRPr="00BB1F75">
        <w:rPr>
          <w:rFonts w:ascii="TitilliumText25L-600wt" w:hAnsi="TitilliumText25L-600wt" w:cs="TitilliumText25L-600wt"/>
          <w:color w:val="000000"/>
        </w:rPr>
        <w:t xml:space="preserve"> </w:t>
      </w:r>
      <w:proofErr w:type="spellStart"/>
      <w:r w:rsidRPr="00BB1F75">
        <w:rPr>
          <w:rFonts w:ascii="TitilliumText25L-600wt" w:hAnsi="TitilliumText25L-600wt" w:cs="TitilliumText25L-600wt"/>
          <w:color w:val="000000"/>
        </w:rPr>
        <w:t>Ryum</w:t>
      </w:r>
      <w:proofErr w:type="spellEnd"/>
      <w:r w:rsidRPr="00BB1F75">
        <w:rPr>
          <w:rFonts w:ascii="TitilliumText25L-600wt" w:hAnsi="TitilliumText25L-600wt" w:cs="TitilliumText25L-600wt"/>
          <w:color w:val="000000"/>
        </w:rPr>
        <w:t xml:space="preserve"> </w:t>
      </w:r>
      <w:proofErr w:type="spellStart"/>
      <w:r w:rsidRPr="00BB1F75">
        <w:rPr>
          <w:rFonts w:ascii="TitilliumText25L-600wt" w:hAnsi="TitilliumText25L-600wt" w:cs="TitilliumText25L-600wt"/>
          <w:color w:val="000000"/>
        </w:rPr>
        <w:t>BUGrip</w:t>
      </w:r>
      <w:proofErr w:type="spellEnd"/>
      <w:r w:rsidRPr="00BB1F75">
        <w:rPr>
          <w:rFonts w:ascii="TitilliumText25L-600wt" w:hAnsi="TitilliumText25L-600wt" w:cs="TitilliumText25L-600wt"/>
          <w:color w:val="000000"/>
        </w:rPr>
        <w:t xml:space="preserve">, </w:t>
      </w:r>
      <w:proofErr w:type="spellStart"/>
      <w:r w:rsidRPr="00BB1F75">
        <w:rPr>
          <w:rFonts w:ascii="TitilliumText25L-600wt" w:hAnsi="TitilliumText25L-600wt" w:cs="TitilliumText25L-600wt"/>
          <w:color w:val="000000"/>
        </w:rPr>
        <w:t>surely</w:t>
      </w:r>
      <w:proofErr w:type="spellEnd"/>
      <w:r w:rsidRPr="00BB1F75">
        <w:rPr>
          <w:rFonts w:ascii="TitilliumText25L-600wt" w:hAnsi="TitilliumText25L-600wt" w:cs="TitilliumText25L-600wt"/>
          <w:color w:val="000000"/>
        </w:rPr>
        <w:t xml:space="preserve"> </w:t>
      </w:r>
      <w:proofErr w:type="spellStart"/>
      <w:r w:rsidRPr="00BB1F75">
        <w:rPr>
          <w:rFonts w:ascii="TitilliumText25L-600wt" w:hAnsi="TitilliumText25L-600wt" w:cs="TitilliumText25L-600wt"/>
          <w:color w:val="000000"/>
        </w:rPr>
        <w:t>you</w:t>
      </w:r>
      <w:proofErr w:type="spellEnd"/>
      <w:r w:rsidRPr="00BB1F75">
        <w:rPr>
          <w:rFonts w:ascii="TitilliumText25L-600wt" w:hAnsi="TitilliumText25L-600wt" w:cs="TitilliumText25L-600wt"/>
          <w:color w:val="000000"/>
        </w:rPr>
        <w:t xml:space="preserve"> </w:t>
      </w:r>
      <w:proofErr w:type="spellStart"/>
      <w:r w:rsidRPr="00BB1F75">
        <w:rPr>
          <w:rFonts w:ascii="TitilliumText25L-600wt" w:hAnsi="TitilliumText25L-600wt" w:cs="TitilliumText25L-600wt"/>
          <w:color w:val="000000"/>
        </w:rPr>
        <w:t>feel</w:t>
      </w:r>
      <w:proofErr w:type="spellEnd"/>
      <w:r w:rsidRPr="00BB1F75">
        <w:rPr>
          <w:rFonts w:ascii="TitilliumText25L-600wt" w:hAnsi="TitilliumText25L-600wt" w:cs="TitilliumText25L-600wt"/>
          <w:color w:val="000000"/>
        </w:rPr>
        <w:t xml:space="preserve"> like </w:t>
      </w:r>
      <w:proofErr w:type="spellStart"/>
      <w:r w:rsidRPr="00BB1F75">
        <w:rPr>
          <w:rFonts w:ascii="TitilliumText25L-600wt" w:hAnsi="TitilliumText25L-600wt" w:cs="TitilliumText25L-600wt"/>
          <w:color w:val="000000"/>
        </w:rPr>
        <w:t>it’s</w:t>
      </w:r>
      <w:proofErr w:type="spellEnd"/>
      <w:r w:rsidRPr="00BB1F75">
        <w:rPr>
          <w:rFonts w:ascii="TitilliumText25L-600wt" w:hAnsi="TitilliumText25L-600wt" w:cs="TitilliumText25L-600wt"/>
          <w:color w:val="000000"/>
        </w:rPr>
        <w:t xml:space="preserve"> </w:t>
      </w:r>
      <w:proofErr w:type="spellStart"/>
      <w:r w:rsidRPr="00BB1F75">
        <w:rPr>
          <w:rFonts w:ascii="TitilliumText25L-600wt" w:hAnsi="TitilliumText25L-600wt" w:cs="TitilliumText25L-600wt"/>
          <w:color w:val="000000"/>
        </w:rPr>
        <w:t>been</w:t>
      </w:r>
      <w:proofErr w:type="spellEnd"/>
      <w:r w:rsidRPr="00BB1F75">
        <w:rPr>
          <w:rFonts w:ascii="TitilliumText25L-600wt" w:hAnsi="TitilliumText25L-600wt" w:cs="TitilliumText25L-600wt"/>
          <w:color w:val="000000"/>
        </w:rPr>
        <w:t xml:space="preserve"> </w:t>
      </w:r>
      <w:proofErr w:type="spellStart"/>
      <w:r w:rsidRPr="00BB1F75">
        <w:rPr>
          <w:rFonts w:ascii="TitilliumText25L-600wt" w:hAnsi="TitilliumText25L-600wt" w:cs="TitilliumText25L-600wt"/>
          <w:color w:val="000000"/>
        </w:rPr>
        <w:t>missed</w:t>
      </w:r>
      <w:proofErr w:type="spellEnd"/>
      <w:r w:rsidRPr="00BB1F75">
        <w:rPr>
          <w:rFonts w:ascii="TitilliumText25L-600wt" w:hAnsi="TitilliumText25L-600wt" w:cs="TitilliumText25L-600wt"/>
          <w:color w:val="000000"/>
        </w:rPr>
        <w:t xml:space="preserve">. </w:t>
      </w:r>
      <w:proofErr w:type="spellStart"/>
      <w:r w:rsidRPr="00BB1F75">
        <w:rPr>
          <w:rFonts w:ascii="TitilliumText25L-600wt" w:hAnsi="TitilliumText25L-600wt" w:cs="TitilliumText25L-600wt"/>
          <w:color w:val="000000"/>
        </w:rPr>
        <w:t>Of</w:t>
      </w:r>
      <w:proofErr w:type="spellEnd"/>
      <w:r w:rsidRPr="00BB1F75">
        <w:rPr>
          <w:rFonts w:ascii="TitilliumText25L-600wt" w:hAnsi="TitilliumText25L-600wt" w:cs="TitilliumText25L-600wt"/>
          <w:color w:val="000000"/>
        </w:rPr>
        <w:t xml:space="preserve"> </w:t>
      </w:r>
      <w:proofErr w:type="spellStart"/>
      <w:r w:rsidRPr="00BB1F75">
        <w:rPr>
          <w:rFonts w:ascii="TitilliumText25L-600wt" w:hAnsi="TitilliumText25L-600wt" w:cs="TitilliumText25L-600wt"/>
          <w:color w:val="000000"/>
        </w:rPr>
        <w:t>course</w:t>
      </w:r>
      <w:proofErr w:type="spellEnd"/>
      <w:r w:rsidRPr="00BB1F75">
        <w:rPr>
          <w:rFonts w:ascii="TitilliumText25L-600wt" w:hAnsi="TitilliumText25L-600wt" w:cs="TitilliumText25L-600wt"/>
          <w:color w:val="000000"/>
        </w:rPr>
        <w:t xml:space="preserve"> </w:t>
      </w:r>
      <w:proofErr w:type="spellStart"/>
      <w:r w:rsidRPr="00BB1F75">
        <w:rPr>
          <w:rFonts w:ascii="TitilliumText25L-600wt" w:hAnsi="TitilliumText25L-600wt" w:cs="TitilliumText25L-600wt"/>
          <w:color w:val="000000"/>
        </w:rPr>
        <w:t>there</w:t>
      </w:r>
      <w:proofErr w:type="spellEnd"/>
      <w:r w:rsidRPr="00BB1F75">
        <w:rPr>
          <w:rFonts w:ascii="TitilliumText25L-600wt" w:hAnsi="TitilliumText25L-600wt" w:cs="TitilliumText25L-600wt"/>
          <w:color w:val="000000"/>
        </w:rPr>
        <w:t xml:space="preserve"> </w:t>
      </w:r>
      <w:proofErr w:type="spellStart"/>
      <w:r w:rsidRPr="00BB1F75">
        <w:rPr>
          <w:rFonts w:ascii="TitilliumText25L-600wt" w:hAnsi="TitilliumText25L-600wt" w:cs="TitilliumText25L-600wt"/>
          <w:color w:val="000000"/>
        </w:rPr>
        <w:t>should</w:t>
      </w:r>
      <w:proofErr w:type="spellEnd"/>
      <w:r w:rsidRPr="00BB1F75">
        <w:rPr>
          <w:rFonts w:ascii="TitilliumText25L-600wt" w:hAnsi="TitilliumText25L-600wt" w:cs="TitilliumText25L-600wt"/>
          <w:color w:val="000000"/>
        </w:rPr>
        <w:t xml:space="preserve"> be a </w:t>
      </w:r>
      <w:proofErr w:type="spellStart"/>
      <w:r w:rsidRPr="00BB1F75">
        <w:rPr>
          <w:rFonts w:ascii="TitilliumText25L-600wt" w:hAnsi="TitilliumText25L-600wt" w:cs="TitilliumText25L-600wt"/>
          <w:color w:val="000000"/>
        </w:rPr>
        <w:t>shoe</w:t>
      </w:r>
      <w:proofErr w:type="spellEnd"/>
      <w:r w:rsidRPr="00BB1F75">
        <w:rPr>
          <w:rFonts w:ascii="TitilliumText25L-600wt" w:hAnsi="TitilliumText25L-600wt" w:cs="TitilliumText25L-600wt"/>
          <w:color w:val="000000"/>
        </w:rPr>
        <w:t xml:space="preserve">, </w:t>
      </w:r>
      <w:proofErr w:type="spellStart"/>
      <w:r w:rsidRPr="00BB1F75">
        <w:rPr>
          <w:rFonts w:ascii="TitilliumText25L-600wt" w:hAnsi="TitilliumText25L-600wt" w:cs="TitilliumText25L-600wt"/>
          <w:color w:val="000000"/>
        </w:rPr>
        <w:t>safe</w:t>
      </w:r>
      <w:proofErr w:type="spellEnd"/>
      <w:r w:rsidRPr="00BB1F75">
        <w:rPr>
          <w:rFonts w:ascii="TitilliumText25L-600wt" w:hAnsi="TitilliumText25L-600wt" w:cs="TitilliumText25L-600wt"/>
          <w:color w:val="000000"/>
        </w:rPr>
        <w:t xml:space="preserve"> and </w:t>
      </w:r>
      <w:proofErr w:type="spellStart"/>
      <w:r w:rsidRPr="00BB1F75">
        <w:rPr>
          <w:rFonts w:ascii="TitilliumText25L-600wt" w:hAnsi="TitilliumText25L-600wt" w:cs="TitilliumText25L-600wt"/>
          <w:color w:val="000000"/>
        </w:rPr>
        <w:t>easy</w:t>
      </w:r>
      <w:proofErr w:type="spellEnd"/>
      <w:r w:rsidRPr="00BB1F75">
        <w:rPr>
          <w:rFonts w:ascii="TitilliumText25L-600wt" w:hAnsi="TitilliumText25L-600wt" w:cs="TitilliumText25L-600wt"/>
          <w:color w:val="000000"/>
        </w:rPr>
        <w:t xml:space="preserve"> </w:t>
      </w:r>
      <w:proofErr w:type="spellStart"/>
      <w:r w:rsidRPr="00BB1F75">
        <w:rPr>
          <w:rFonts w:ascii="TitilliumText25L-600wt" w:hAnsi="TitilliumText25L-600wt" w:cs="TitilliumText25L-600wt"/>
          <w:color w:val="000000"/>
        </w:rPr>
        <w:t>to</w:t>
      </w:r>
      <w:proofErr w:type="spellEnd"/>
      <w:r w:rsidRPr="00BB1F75">
        <w:rPr>
          <w:rFonts w:ascii="TitilliumText25L-600wt" w:hAnsi="TitilliumText25L-600wt" w:cs="TitilliumText25L-600wt"/>
          <w:color w:val="000000"/>
        </w:rPr>
        <w:t xml:space="preserve"> </w:t>
      </w:r>
      <w:proofErr w:type="spellStart"/>
      <w:r w:rsidRPr="00BB1F75">
        <w:rPr>
          <w:rFonts w:ascii="TitilliumText25L-600wt" w:hAnsi="TitilliumText25L-600wt" w:cs="TitilliumText25L-600wt"/>
          <w:color w:val="000000"/>
        </w:rPr>
        <w:t>use</w:t>
      </w:r>
      <w:proofErr w:type="spellEnd"/>
      <w:r w:rsidRPr="00BB1F75">
        <w:rPr>
          <w:rFonts w:ascii="TitilliumText25L-600wt" w:hAnsi="TitilliumText25L-600wt" w:cs="TitilliumText25L-600wt"/>
          <w:color w:val="000000"/>
        </w:rPr>
        <w:t xml:space="preserve"> for everybody. So </w:t>
      </w:r>
      <w:proofErr w:type="spellStart"/>
      <w:r w:rsidRPr="00BB1F75">
        <w:rPr>
          <w:rFonts w:ascii="TitilliumText25L-600wt" w:hAnsi="TitilliumText25L-600wt" w:cs="TitilliumText25L-600wt"/>
          <w:color w:val="000000"/>
        </w:rPr>
        <w:t>of</w:t>
      </w:r>
      <w:proofErr w:type="spellEnd"/>
      <w:r w:rsidRPr="00BB1F75">
        <w:rPr>
          <w:rFonts w:ascii="TitilliumText25L-600wt" w:hAnsi="TitilliumText25L-600wt" w:cs="TitilliumText25L-600wt"/>
          <w:color w:val="000000"/>
        </w:rPr>
        <w:t xml:space="preserve"> </w:t>
      </w:r>
      <w:proofErr w:type="spellStart"/>
      <w:r w:rsidRPr="00BB1F75">
        <w:rPr>
          <w:rFonts w:ascii="TitilliumText25L-600wt" w:hAnsi="TitilliumText25L-600wt" w:cs="TitilliumText25L-600wt"/>
          <w:color w:val="000000"/>
        </w:rPr>
        <w:t>course</w:t>
      </w:r>
      <w:proofErr w:type="spellEnd"/>
      <w:r w:rsidRPr="00BB1F75">
        <w:rPr>
          <w:rFonts w:ascii="TitilliumText25L-600wt" w:hAnsi="TitilliumText25L-600wt" w:cs="TitilliumText25L-600wt"/>
          <w:color w:val="000000"/>
        </w:rPr>
        <w:t xml:space="preserve"> </w:t>
      </w:r>
      <w:proofErr w:type="spellStart"/>
      <w:r w:rsidRPr="00BB1F75">
        <w:rPr>
          <w:rFonts w:ascii="TitilliumText25L-600wt" w:hAnsi="TitilliumText25L-600wt" w:cs="TitilliumText25L-600wt"/>
          <w:color w:val="000000"/>
        </w:rPr>
        <w:t>there</w:t>
      </w:r>
      <w:proofErr w:type="spellEnd"/>
      <w:r w:rsidRPr="00BB1F75">
        <w:rPr>
          <w:rFonts w:ascii="TitilliumText25L-600wt" w:hAnsi="TitilliumText25L-600wt" w:cs="TitilliumText25L-600wt"/>
          <w:color w:val="000000"/>
        </w:rPr>
        <w:t xml:space="preserve"> </w:t>
      </w:r>
      <w:proofErr w:type="spellStart"/>
      <w:r w:rsidRPr="00BB1F75">
        <w:rPr>
          <w:rFonts w:ascii="TitilliumText25L-600wt" w:hAnsi="TitilliumText25L-600wt" w:cs="TitilliumText25L-600wt"/>
          <w:color w:val="000000"/>
        </w:rPr>
        <w:t>should</w:t>
      </w:r>
      <w:proofErr w:type="spellEnd"/>
      <w:r w:rsidRPr="00BB1F75">
        <w:rPr>
          <w:rFonts w:ascii="TitilliumText25L-600wt" w:hAnsi="TitilliumText25L-600wt" w:cs="TitilliumText25L-600wt"/>
          <w:color w:val="000000"/>
        </w:rPr>
        <w:t xml:space="preserve"> be a </w:t>
      </w:r>
      <w:proofErr w:type="spellStart"/>
      <w:r w:rsidRPr="00BB1F75">
        <w:rPr>
          <w:rFonts w:ascii="TitilliumText25L-600wt" w:hAnsi="TitilliumText25L-600wt" w:cs="TitilliumText25L-600wt"/>
          <w:color w:val="000000"/>
        </w:rPr>
        <w:t>Ryum</w:t>
      </w:r>
      <w:proofErr w:type="spellEnd"/>
      <w:r w:rsidRPr="00BB1F75">
        <w:rPr>
          <w:rFonts w:ascii="TitilliumText25L-600wt" w:hAnsi="TitilliumText25L-600wt" w:cs="TitilliumText25L-600wt"/>
          <w:color w:val="000000"/>
        </w:rPr>
        <w:t>.</w:t>
      </w:r>
    </w:p>
    <w:p w14:paraId="1D86BCD3" w14:textId="77777777" w:rsidR="00BB1F75" w:rsidRPr="00BB1F75" w:rsidRDefault="00BB1F75" w:rsidP="00BB1F7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TitilliumText25L-400wt" w:hAnsi="TitilliumText25L-400wt" w:cs="TitilliumText25L-400wt"/>
          <w:color w:val="000000"/>
        </w:rPr>
      </w:pPr>
    </w:p>
    <w:p w14:paraId="5506B415" w14:textId="2C60387F" w:rsidR="00BB1F75" w:rsidRDefault="00BB1F75" w:rsidP="00BB1F7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Sentinel-Book" w:hAnsi="Sentinel-Book" w:cs="Sentinel-Book"/>
          <w:color w:val="000000"/>
        </w:rPr>
      </w:pPr>
      <w:proofErr w:type="spellStart"/>
      <w:r w:rsidRPr="00BB1F75">
        <w:rPr>
          <w:rFonts w:ascii="Sentinel-Book" w:hAnsi="Sentinel-Book" w:cs="Sentinel-Book"/>
          <w:color w:val="000000"/>
        </w:rPr>
        <w:t>Icebug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Pr="00BB1F75">
        <w:rPr>
          <w:rFonts w:ascii="Sentinel-Book" w:hAnsi="Sentinel-Book" w:cs="Sentinel-Book"/>
          <w:color w:val="000000"/>
        </w:rPr>
        <w:t>released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Pr="00BB1F75">
        <w:rPr>
          <w:rFonts w:ascii="Sentinel-Book" w:hAnsi="Sentinel-Book" w:cs="Sentinel-Book"/>
          <w:color w:val="000000"/>
        </w:rPr>
        <w:t>Ryum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Pr="00BB1F75">
        <w:rPr>
          <w:rFonts w:ascii="Sentinel-Book" w:hAnsi="Sentinel-Book" w:cs="Sentinel-Book"/>
          <w:color w:val="000000"/>
        </w:rPr>
        <w:t>BUGrip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, a mid </w:t>
      </w:r>
      <w:proofErr w:type="spellStart"/>
      <w:r w:rsidRPr="00BB1F75">
        <w:rPr>
          <w:rFonts w:ascii="Sentinel-Book" w:hAnsi="Sentinel-Book" w:cs="Sentinel-Book"/>
          <w:color w:val="000000"/>
        </w:rPr>
        <w:t>cut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Pr="00BB1F75">
        <w:rPr>
          <w:rFonts w:ascii="Sentinel-Book" w:hAnsi="Sentinel-Book" w:cs="Sentinel-Book"/>
          <w:color w:val="000000"/>
        </w:rPr>
        <w:t>walking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Pr="00BB1F75">
        <w:rPr>
          <w:rFonts w:ascii="Sentinel-Book" w:hAnsi="Sentinel-Book" w:cs="Sentinel-Book"/>
          <w:color w:val="000000"/>
        </w:rPr>
        <w:t>boot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in </w:t>
      </w:r>
      <w:proofErr w:type="spellStart"/>
      <w:r w:rsidRPr="00BB1F75">
        <w:rPr>
          <w:rFonts w:ascii="Sentinel-Book" w:hAnsi="Sentinel-Book" w:cs="Sentinel-Book"/>
          <w:color w:val="000000"/>
        </w:rPr>
        <w:t>water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Pr="00BB1F75">
        <w:rPr>
          <w:rFonts w:ascii="Sentinel-Book" w:hAnsi="Sentinel-Book" w:cs="Sentinel-Book"/>
          <w:color w:val="000000"/>
        </w:rPr>
        <w:t>repellent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Pr="00BB1F75">
        <w:rPr>
          <w:rFonts w:ascii="Sentinel-Book" w:hAnsi="Sentinel-Book" w:cs="Sentinel-Book"/>
          <w:color w:val="000000"/>
        </w:rPr>
        <w:t>suede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, in the </w:t>
      </w:r>
      <w:proofErr w:type="spellStart"/>
      <w:r w:rsidRPr="00BB1F75">
        <w:rPr>
          <w:rFonts w:ascii="Sentinel-Book" w:hAnsi="Sentinel-Book" w:cs="Sentinel-Book"/>
          <w:color w:val="000000"/>
        </w:rPr>
        <w:t>winter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Pr="00BB1F75">
        <w:rPr>
          <w:rFonts w:ascii="Sentinel-Book" w:hAnsi="Sentinel-Book" w:cs="Sentinel-Book"/>
          <w:color w:val="000000"/>
        </w:rPr>
        <w:t>of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2012. It </w:t>
      </w:r>
      <w:proofErr w:type="spellStart"/>
      <w:r w:rsidRPr="00BB1F75">
        <w:rPr>
          <w:rFonts w:ascii="Sentinel-Book" w:hAnsi="Sentinel-Book" w:cs="Sentinel-Book"/>
          <w:color w:val="000000"/>
        </w:rPr>
        <w:t>immediately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Pr="00BB1F75">
        <w:rPr>
          <w:rFonts w:ascii="Sentinel-Book" w:hAnsi="Sentinel-Book" w:cs="Sentinel-Book"/>
          <w:color w:val="000000"/>
        </w:rPr>
        <w:t>became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a </w:t>
      </w:r>
      <w:proofErr w:type="spellStart"/>
      <w:r w:rsidRPr="00BB1F75">
        <w:rPr>
          <w:rFonts w:ascii="Sentinel-Book" w:hAnsi="Sentinel-Book" w:cs="Sentinel-Book"/>
          <w:color w:val="000000"/>
        </w:rPr>
        <w:t>success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and </w:t>
      </w:r>
      <w:proofErr w:type="spellStart"/>
      <w:r w:rsidRPr="00BB1F75">
        <w:rPr>
          <w:rFonts w:ascii="Sentinel-Book" w:hAnsi="Sentinel-Book" w:cs="Sentinel-Book"/>
          <w:color w:val="000000"/>
        </w:rPr>
        <w:t>was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Pr="00BB1F75">
        <w:rPr>
          <w:rFonts w:ascii="Sentinel-Book" w:hAnsi="Sentinel-Book" w:cs="Sentinel-Book"/>
          <w:color w:val="000000"/>
        </w:rPr>
        <w:t>received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Pr="00BB1F75">
        <w:rPr>
          <w:rFonts w:ascii="Sentinel-Book" w:hAnsi="Sentinel-Book" w:cs="Sentinel-Book"/>
          <w:color w:val="000000"/>
        </w:rPr>
        <w:t>with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Pr="00BB1F75">
        <w:rPr>
          <w:rFonts w:ascii="Sentinel-Book" w:hAnsi="Sentinel-Book" w:cs="Sentinel-Book"/>
          <w:color w:val="000000"/>
        </w:rPr>
        <w:t>open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arms by the </w:t>
      </w:r>
      <w:proofErr w:type="spellStart"/>
      <w:r w:rsidRPr="00BB1F75">
        <w:rPr>
          <w:rFonts w:ascii="Sentinel-Book" w:hAnsi="Sentinel-Book" w:cs="Sentinel-Book"/>
          <w:color w:val="000000"/>
        </w:rPr>
        <w:t>many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Pr="00BB1F75">
        <w:rPr>
          <w:rFonts w:ascii="Sentinel-Book" w:hAnsi="Sentinel-Book" w:cs="Sentinel-Book"/>
          <w:color w:val="000000"/>
        </w:rPr>
        <w:t>who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Pr="00BB1F75">
        <w:rPr>
          <w:rFonts w:ascii="Sentinel-Book" w:hAnsi="Sentinel-Book" w:cs="Sentinel-Book"/>
          <w:color w:val="000000"/>
        </w:rPr>
        <w:t>have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Pr="00BB1F75">
        <w:rPr>
          <w:rFonts w:ascii="Sentinel-Book" w:hAnsi="Sentinel-Book" w:cs="Sentinel-Book"/>
          <w:color w:val="000000"/>
        </w:rPr>
        <w:t>longed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for </w:t>
      </w:r>
      <w:proofErr w:type="spellStart"/>
      <w:r w:rsidRPr="00BB1F75">
        <w:rPr>
          <w:rFonts w:ascii="Sentinel-Book" w:hAnsi="Sentinel-Book" w:cs="Sentinel-Book"/>
          <w:color w:val="000000"/>
        </w:rPr>
        <w:t>this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kind </w:t>
      </w:r>
      <w:proofErr w:type="spellStart"/>
      <w:r w:rsidRPr="00BB1F75">
        <w:rPr>
          <w:rFonts w:ascii="Sentinel-Book" w:hAnsi="Sentinel-Book" w:cs="Sentinel-Book"/>
          <w:color w:val="000000"/>
        </w:rPr>
        <w:t>of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Pr="00BB1F75">
        <w:rPr>
          <w:rFonts w:ascii="Sentinel-Book" w:hAnsi="Sentinel-Book" w:cs="Sentinel-Book"/>
          <w:color w:val="000000"/>
        </w:rPr>
        <w:t>shoe</w:t>
      </w:r>
      <w:proofErr w:type="spellEnd"/>
      <w:r w:rsidRPr="00BB1F75">
        <w:rPr>
          <w:rFonts w:ascii="Sentinel-Book" w:hAnsi="Sentinel-Book" w:cs="Sentinel-Book"/>
          <w:color w:val="000000"/>
        </w:rPr>
        <w:t>.</w:t>
      </w:r>
      <w:r w:rsidR="009A5D51">
        <w:rPr>
          <w:rFonts w:ascii="Sentinel-Book" w:hAnsi="Sentinel-Book" w:cs="Sentinel-Book"/>
          <w:color w:val="000000"/>
        </w:rPr>
        <w:t xml:space="preserve"> The </w:t>
      </w:r>
      <w:proofErr w:type="spellStart"/>
      <w:r w:rsidR="009A5D51">
        <w:rPr>
          <w:rFonts w:ascii="Sentinel-Book" w:hAnsi="Sentinel-Book" w:cs="Sentinel-Book"/>
          <w:color w:val="000000"/>
        </w:rPr>
        <w:t>update</w:t>
      </w:r>
      <w:proofErr w:type="spellEnd"/>
      <w:r w:rsidR="009A5D51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9A5D51">
        <w:rPr>
          <w:rFonts w:ascii="Sentinel-Book" w:hAnsi="Sentinel-Book" w:cs="Sentinel-Book"/>
          <w:color w:val="000000"/>
        </w:rPr>
        <w:t>of</w:t>
      </w:r>
      <w:proofErr w:type="spellEnd"/>
      <w:r w:rsidR="009A5D51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9A5D51">
        <w:rPr>
          <w:rFonts w:ascii="Sentinel-Book" w:hAnsi="Sentinel-Book" w:cs="Sentinel-Book"/>
          <w:color w:val="000000"/>
        </w:rPr>
        <w:t>Ryum</w:t>
      </w:r>
      <w:proofErr w:type="spellEnd"/>
      <w:r w:rsidR="009A5D51">
        <w:rPr>
          <w:rFonts w:ascii="Sentinel-Book" w:hAnsi="Sentinel-Book" w:cs="Sentinel-Book"/>
          <w:color w:val="000000"/>
        </w:rPr>
        <w:t xml:space="preserve"> for </w:t>
      </w:r>
      <w:proofErr w:type="spellStart"/>
      <w:r w:rsidR="009A5D51">
        <w:rPr>
          <w:rFonts w:ascii="Sentinel-Book" w:hAnsi="Sentinel-Book" w:cs="Sentinel-Book"/>
          <w:color w:val="000000"/>
        </w:rPr>
        <w:t>winter</w:t>
      </w:r>
      <w:proofErr w:type="spellEnd"/>
      <w:r w:rsidR="009A5D51">
        <w:rPr>
          <w:rFonts w:ascii="Sentinel-Book" w:hAnsi="Sentinel-Book" w:cs="Sentinel-Book"/>
          <w:color w:val="000000"/>
        </w:rPr>
        <w:t xml:space="preserve"> 2013, </w:t>
      </w:r>
      <w:proofErr w:type="spellStart"/>
      <w:r w:rsidR="009A5D51">
        <w:rPr>
          <w:rFonts w:ascii="Sentinel-Book" w:hAnsi="Sentinel-Book" w:cs="Sentinel-Book"/>
          <w:color w:val="000000"/>
        </w:rPr>
        <w:t>with</w:t>
      </w:r>
      <w:proofErr w:type="spellEnd"/>
      <w:r w:rsidR="009A5D51">
        <w:rPr>
          <w:rFonts w:ascii="Sentinel-Book" w:hAnsi="Sentinel-Book" w:cs="Sentinel-Book"/>
          <w:color w:val="000000"/>
        </w:rPr>
        <w:t xml:space="preserve"> an </w:t>
      </w:r>
      <w:proofErr w:type="spellStart"/>
      <w:r w:rsidR="009A5D51">
        <w:rPr>
          <w:rFonts w:ascii="Sentinel-Book" w:hAnsi="Sentinel-Book" w:cs="Sentinel-Book"/>
          <w:color w:val="000000"/>
        </w:rPr>
        <w:t>improvment</w:t>
      </w:r>
      <w:proofErr w:type="spellEnd"/>
      <w:r w:rsidR="009A5D51">
        <w:rPr>
          <w:rFonts w:ascii="Sentinel-Book" w:hAnsi="Sentinel-Book" w:cs="Sentinel-Book"/>
          <w:color w:val="000000"/>
        </w:rPr>
        <w:t xml:space="preserve"> for </w:t>
      </w:r>
      <w:proofErr w:type="spellStart"/>
      <w:r w:rsidR="009A5D51">
        <w:rPr>
          <w:rFonts w:ascii="Sentinel-Book" w:hAnsi="Sentinel-Book" w:cs="Sentinel-Book"/>
          <w:color w:val="000000"/>
        </w:rPr>
        <w:t>larger</w:t>
      </w:r>
      <w:proofErr w:type="spellEnd"/>
      <w:r w:rsidR="009A5D51">
        <w:rPr>
          <w:rFonts w:ascii="Sentinel-Book" w:hAnsi="Sentinel-Book" w:cs="Sentinel-Book"/>
          <w:color w:val="000000"/>
        </w:rPr>
        <w:t xml:space="preserve"> and </w:t>
      </w:r>
      <w:proofErr w:type="spellStart"/>
      <w:r w:rsidR="009A5D51">
        <w:rPr>
          <w:rFonts w:ascii="Sentinel-Book" w:hAnsi="Sentinel-Book" w:cs="Sentinel-Book"/>
          <w:color w:val="000000"/>
        </w:rPr>
        <w:t>longer</w:t>
      </w:r>
      <w:proofErr w:type="spellEnd"/>
      <w:r w:rsidR="009A5D51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9A5D51">
        <w:rPr>
          <w:rFonts w:ascii="Sentinel-Book" w:hAnsi="Sentinel-Book" w:cs="Sentinel-Book"/>
          <w:color w:val="000000"/>
        </w:rPr>
        <w:t>insteap</w:t>
      </w:r>
      <w:proofErr w:type="spellEnd"/>
      <w:r w:rsidR="009A5D51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9A5D51">
        <w:rPr>
          <w:rFonts w:ascii="Sentinel-Book" w:hAnsi="Sentinel-Book" w:cs="Sentinel-Book"/>
          <w:color w:val="000000"/>
        </w:rPr>
        <w:t>measurements</w:t>
      </w:r>
      <w:proofErr w:type="spellEnd"/>
      <w:r w:rsidR="009A5D51">
        <w:rPr>
          <w:rFonts w:ascii="Sentinel-Book" w:hAnsi="Sentinel-Book" w:cs="Sentinel-Book"/>
          <w:color w:val="000000"/>
        </w:rPr>
        <w:t xml:space="preserve">, </w:t>
      </w:r>
      <w:proofErr w:type="spellStart"/>
      <w:r w:rsidR="009A5D51">
        <w:rPr>
          <w:rFonts w:ascii="Sentinel-Book" w:hAnsi="Sentinel-Book" w:cs="Sentinel-Book"/>
          <w:color w:val="000000"/>
        </w:rPr>
        <w:t>will</w:t>
      </w:r>
      <w:proofErr w:type="spellEnd"/>
      <w:r w:rsidR="009A5D51">
        <w:rPr>
          <w:rFonts w:ascii="Sentinel-Book" w:hAnsi="Sentinel-Book" w:cs="Sentinel-Book"/>
          <w:color w:val="000000"/>
        </w:rPr>
        <w:t xml:space="preserve"> make it </w:t>
      </w:r>
      <w:proofErr w:type="spellStart"/>
      <w:r w:rsidR="009A5D51">
        <w:rPr>
          <w:rFonts w:ascii="Sentinel-Book" w:hAnsi="Sentinel-Book" w:cs="Sentinel-Book"/>
          <w:color w:val="000000"/>
        </w:rPr>
        <w:t>even</w:t>
      </w:r>
      <w:proofErr w:type="spellEnd"/>
      <w:r w:rsidR="009A5D51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9A5D51">
        <w:rPr>
          <w:rFonts w:ascii="Sentinel-Book" w:hAnsi="Sentinel-Book" w:cs="Sentinel-Book"/>
          <w:color w:val="000000"/>
        </w:rPr>
        <w:t>more</w:t>
      </w:r>
      <w:proofErr w:type="spellEnd"/>
      <w:r w:rsidR="009A5D51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9A5D51">
        <w:rPr>
          <w:rFonts w:ascii="Sentinel-Book" w:hAnsi="Sentinel-Book" w:cs="Sentinel-Book"/>
          <w:color w:val="000000"/>
        </w:rPr>
        <w:t>helpful</w:t>
      </w:r>
      <w:proofErr w:type="spellEnd"/>
      <w:r w:rsidR="009A5D51">
        <w:rPr>
          <w:rFonts w:ascii="Sentinel-Book" w:hAnsi="Sentinel-Book" w:cs="Sentinel-Book"/>
          <w:color w:val="000000"/>
        </w:rPr>
        <w:t>.</w:t>
      </w:r>
    </w:p>
    <w:p w14:paraId="434DE46D" w14:textId="19209BE7" w:rsidR="009A5D51" w:rsidRPr="00C56E55" w:rsidRDefault="009A5D51" w:rsidP="009A5D51">
      <w:pPr>
        <w:rPr>
          <w:rFonts w:ascii="Sentinel Book" w:hAnsi="Sentinel Book" w:cs="Calibri"/>
          <w:color w:val="000000"/>
          <w:lang w:val="en-US"/>
        </w:rPr>
      </w:pPr>
      <w:r w:rsidRPr="00C56E55">
        <w:rPr>
          <w:rFonts w:ascii="Sentinel Book" w:hAnsi="Sentinel Book" w:cs="Calibri"/>
          <w:lang w:val="en-GB"/>
        </w:rPr>
        <w:t xml:space="preserve">On popular demand, this is to extend our traction offer to a wider group of people with specific demands. </w:t>
      </w:r>
      <w:r w:rsidRPr="00C56E55">
        <w:rPr>
          <w:rFonts w:ascii="Sentinel Book" w:hAnsi="Sentinel Book" w:cs="Calibri"/>
          <w:iCs/>
          <w:color w:val="000000"/>
          <w:lang w:val="en-US"/>
        </w:rPr>
        <w:t xml:space="preserve">The mission was to create a classic looking boot that increases life quality to elderly people. </w:t>
      </w:r>
      <w:proofErr w:type="spellStart"/>
      <w:r w:rsidRPr="00C56E55">
        <w:rPr>
          <w:rFonts w:ascii="Sentinel Book" w:hAnsi="Sentinel Book" w:cs="Calibri"/>
          <w:iCs/>
          <w:color w:val="000000"/>
          <w:lang w:val="en-US"/>
        </w:rPr>
        <w:t>RYUM</w:t>
      </w:r>
      <w:proofErr w:type="spellEnd"/>
      <w:r w:rsidRPr="00C56E55">
        <w:rPr>
          <w:rFonts w:ascii="Sentinel Book" w:hAnsi="Sentinel Book" w:cs="Calibri"/>
          <w:iCs/>
          <w:color w:val="000000"/>
          <w:lang w:val="en-US"/>
        </w:rPr>
        <w:t xml:space="preserve"> </w:t>
      </w:r>
      <w:proofErr w:type="spellStart"/>
      <w:r w:rsidRPr="00C56E55">
        <w:rPr>
          <w:rFonts w:ascii="Sentinel Book" w:hAnsi="Sentinel Book" w:cs="Calibri"/>
          <w:iCs/>
          <w:color w:val="000000"/>
          <w:lang w:val="en-US"/>
        </w:rPr>
        <w:t>BUGrip</w:t>
      </w:r>
      <w:proofErr w:type="spellEnd"/>
      <w:r w:rsidRPr="00C56E55">
        <w:rPr>
          <w:rFonts w:ascii="Sentinel Book" w:hAnsi="Sentinel Book" w:cs="Calibri"/>
          <w:iCs/>
          <w:color w:val="000000"/>
          <w:lang w:val="en-US"/>
        </w:rPr>
        <w:t xml:space="preserve"> shall make people happy.</w:t>
      </w:r>
      <w:r w:rsidR="00380A38" w:rsidRPr="00C56E55">
        <w:rPr>
          <w:rFonts w:ascii="Sentinel Book" w:hAnsi="Sentinel Book" w:cs="Calibri"/>
          <w:iCs/>
          <w:color w:val="000000"/>
          <w:lang w:val="en-US"/>
        </w:rPr>
        <w:t xml:space="preserve"> </w:t>
      </w:r>
      <w:r w:rsidRPr="00C56E55">
        <w:rPr>
          <w:rFonts w:ascii="Sentinel Book" w:hAnsi="Sentinel Book" w:cs="Calibri"/>
          <w:iCs/>
          <w:color w:val="000000"/>
          <w:lang w:val="en-US"/>
        </w:rPr>
        <w:t>The full leather upper also gives a dressy look which makes it possible to blend together perfectly with many different outfits and occasions.</w:t>
      </w:r>
    </w:p>
    <w:p w14:paraId="7D3763C4" w14:textId="77777777" w:rsidR="00BB1F75" w:rsidRPr="00BB1F75" w:rsidRDefault="00BB1F75" w:rsidP="00BB1F7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Sentinel-Book" w:hAnsi="Sentinel-Book" w:cs="Sentinel-Book"/>
          <w:color w:val="000000"/>
        </w:rPr>
      </w:pPr>
    </w:p>
    <w:p w14:paraId="116ABB66" w14:textId="77777777" w:rsidR="00380A38" w:rsidRDefault="00BB1F75" w:rsidP="00BB1F7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Sentinel-Book" w:hAnsi="Sentinel-Book" w:cs="Sentinel-Book"/>
          <w:color w:val="000000"/>
        </w:rPr>
      </w:pPr>
      <w:proofErr w:type="spellStart"/>
      <w:r w:rsidRPr="00BB1F75">
        <w:rPr>
          <w:rFonts w:ascii="Sentinel-Book" w:hAnsi="Sentinel-Book" w:cs="Sentinel-Book"/>
          <w:color w:val="000000"/>
        </w:rPr>
        <w:t>Ryum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Pr="00BB1F75">
        <w:rPr>
          <w:rFonts w:ascii="Sentinel-Book" w:hAnsi="Sentinel-Book" w:cs="Sentinel-Book"/>
          <w:color w:val="000000"/>
        </w:rPr>
        <w:t>BUGrip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has </w:t>
      </w:r>
      <w:proofErr w:type="spellStart"/>
      <w:r w:rsidRPr="00BB1F75">
        <w:rPr>
          <w:rFonts w:ascii="Sentinel-Book" w:hAnsi="Sentinel-Book" w:cs="Sentinel-Book"/>
          <w:color w:val="000000"/>
        </w:rPr>
        <w:t>velcro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Pr="00BB1F75">
        <w:rPr>
          <w:rFonts w:ascii="Sentinel-Book" w:hAnsi="Sentinel-Book" w:cs="Sentinel-Book"/>
          <w:color w:val="000000"/>
        </w:rPr>
        <w:t>closing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and it is, </w:t>
      </w:r>
      <w:proofErr w:type="spellStart"/>
      <w:r w:rsidRPr="00BB1F75">
        <w:rPr>
          <w:rFonts w:ascii="Sentinel-Book" w:hAnsi="Sentinel-Book" w:cs="Sentinel-Book"/>
          <w:color w:val="000000"/>
        </w:rPr>
        <w:t>thanks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Pr="00BB1F75">
        <w:rPr>
          <w:rFonts w:ascii="Sentinel-Book" w:hAnsi="Sentinel-Book" w:cs="Sentinel-Book"/>
          <w:color w:val="000000"/>
        </w:rPr>
        <w:t>to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the </w:t>
      </w:r>
      <w:proofErr w:type="spellStart"/>
      <w:r w:rsidRPr="00BB1F75">
        <w:rPr>
          <w:rFonts w:ascii="Sentinel-Book" w:hAnsi="Sentinel-Book" w:cs="Sentinel-Book"/>
          <w:color w:val="000000"/>
        </w:rPr>
        <w:t>generous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last </w:t>
      </w:r>
      <w:proofErr w:type="spellStart"/>
      <w:r w:rsidRPr="00BB1F75">
        <w:rPr>
          <w:rFonts w:ascii="Sentinel-Book" w:hAnsi="Sentinel-Book" w:cs="Sentinel-Book"/>
          <w:color w:val="000000"/>
        </w:rPr>
        <w:t>depth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, </w:t>
      </w:r>
      <w:proofErr w:type="spellStart"/>
      <w:r w:rsidRPr="00BB1F75">
        <w:rPr>
          <w:rFonts w:ascii="Sentinel-Book" w:hAnsi="Sentinel-Book" w:cs="Sentinel-Book"/>
          <w:color w:val="000000"/>
        </w:rPr>
        <w:t>very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Pr="00BB1F75">
        <w:rPr>
          <w:rFonts w:ascii="Sentinel-Book" w:hAnsi="Sentinel-Book" w:cs="Sentinel-Book"/>
          <w:color w:val="000000"/>
        </w:rPr>
        <w:t>easy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Pr="00BB1F75">
        <w:rPr>
          <w:rFonts w:ascii="Sentinel-Book" w:hAnsi="Sentinel-Book" w:cs="Sentinel-Book"/>
          <w:color w:val="000000"/>
        </w:rPr>
        <w:t>to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get in and </w:t>
      </w:r>
      <w:proofErr w:type="spellStart"/>
      <w:r w:rsidRPr="00BB1F75">
        <w:rPr>
          <w:rFonts w:ascii="Sentinel-Book" w:hAnsi="Sentinel-Book" w:cs="Sentinel-Book"/>
          <w:color w:val="000000"/>
        </w:rPr>
        <w:t>out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Pr="00BB1F75">
        <w:rPr>
          <w:rFonts w:ascii="Sentinel-Book" w:hAnsi="Sentinel-Book" w:cs="Sentinel-Book"/>
          <w:color w:val="000000"/>
        </w:rPr>
        <w:t>of</w:t>
      </w:r>
      <w:proofErr w:type="spellEnd"/>
      <w:r w:rsidRPr="00BB1F75">
        <w:rPr>
          <w:rFonts w:ascii="Sentinel-Book" w:hAnsi="Sentinel-Book" w:cs="Sentinel-Book"/>
          <w:color w:val="000000"/>
        </w:rPr>
        <w:t xml:space="preserve">. </w:t>
      </w:r>
      <w:r w:rsidR="00380A38" w:rsidRPr="00380A38">
        <w:rPr>
          <w:rFonts w:ascii="Sentinel Book" w:hAnsi="Sentinel Book" w:cs="Calibri"/>
          <w:bCs/>
          <w:lang w:val="en-GB"/>
        </w:rPr>
        <w:t xml:space="preserve">The toe box is </w:t>
      </w:r>
      <w:r w:rsidR="00380A38">
        <w:rPr>
          <w:rFonts w:ascii="Sentinel Book" w:hAnsi="Sentinel Book" w:cs="Calibri"/>
          <w:bCs/>
          <w:lang w:val="en-GB"/>
        </w:rPr>
        <w:t xml:space="preserve">also </w:t>
      </w:r>
      <w:r w:rsidR="00380A38" w:rsidRPr="00380A38">
        <w:rPr>
          <w:rFonts w:ascii="Sentinel Book" w:hAnsi="Sentinel Book" w:cs="Calibri"/>
          <w:bCs/>
          <w:lang w:val="en-GB"/>
        </w:rPr>
        <w:t>extra roomy which makes it fit even for the most sensitive feet</w:t>
      </w:r>
      <w:r w:rsidR="00380A38">
        <w:rPr>
          <w:rFonts w:ascii="Sentinel Book" w:hAnsi="Sentinel Book" w:cs="Calibri"/>
          <w:bCs/>
          <w:lang w:val="en-GB"/>
        </w:rPr>
        <w:t>.</w:t>
      </w:r>
      <w:r w:rsidR="00380A38" w:rsidRPr="00BB1F75">
        <w:rPr>
          <w:rFonts w:ascii="Sentinel-Book" w:hAnsi="Sentinel-Book" w:cs="Sentinel-Book"/>
          <w:color w:val="000000"/>
        </w:rPr>
        <w:t xml:space="preserve"> </w:t>
      </w:r>
    </w:p>
    <w:p w14:paraId="50FB43BF" w14:textId="2D87D55B" w:rsidR="00BB1F75" w:rsidRPr="00BB1F75" w:rsidRDefault="00380A38" w:rsidP="00BB1F7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Sentinel-Book" w:hAnsi="Sentinel-Book" w:cs="Sentinel-Book"/>
          <w:color w:val="000000"/>
        </w:rPr>
      </w:pPr>
      <w:proofErr w:type="spellStart"/>
      <w:r>
        <w:rPr>
          <w:rFonts w:ascii="Sentinel-Book" w:hAnsi="Sentinel-Book" w:cs="Sentinel-Book"/>
          <w:color w:val="000000"/>
        </w:rPr>
        <w:t>Perhaps</w:t>
      </w:r>
      <w:proofErr w:type="spellEnd"/>
      <w:r>
        <w:rPr>
          <w:rFonts w:ascii="Sentinel-Book" w:hAnsi="Sentinel-Book" w:cs="Sentinel-Book"/>
          <w:color w:val="000000"/>
        </w:rPr>
        <w:t xml:space="preserve"> the </w:t>
      </w:r>
      <w:proofErr w:type="spellStart"/>
      <w:r>
        <w:rPr>
          <w:rFonts w:ascii="Sentinel-Book" w:hAnsi="Sentinel-Book" w:cs="Sentinel-Book"/>
          <w:color w:val="000000"/>
        </w:rPr>
        <w:t>most</w:t>
      </w:r>
      <w:proofErr w:type="spellEnd"/>
      <w:r>
        <w:rPr>
          <w:rFonts w:ascii="Sentinel-Book" w:hAnsi="Sentinel-Book" w:cs="Sentinel-Book"/>
          <w:color w:val="000000"/>
        </w:rPr>
        <w:t xml:space="preserve"> </w:t>
      </w:r>
      <w:proofErr w:type="spellStart"/>
      <w:r>
        <w:rPr>
          <w:rFonts w:ascii="Sentinel-Book" w:hAnsi="Sentinel-Book" w:cs="Sentinel-Book"/>
          <w:color w:val="000000"/>
        </w:rPr>
        <w:t>important</w:t>
      </w:r>
      <w:proofErr w:type="spellEnd"/>
      <w:r>
        <w:rPr>
          <w:rFonts w:ascii="Sentinel-Book" w:hAnsi="Sentinel-Book" w:cs="Sentinel-Book"/>
          <w:color w:val="000000"/>
        </w:rPr>
        <w:t xml:space="preserve"> </w:t>
      </w:r>
      <w:proofErr w:type="spellStart"/>
      <w:r>
        <w:rPr>
          <w:rFonts w:ascii="Sentinel-Book" w:hAnsi="Sentinel-Book" w:cs="Sentinel-Book"/>
          <w:color w:val="000000"/>
        </w:rPr>
        <w:t>thing</w:t>
      </w:r>
      <w:proofErr w:type="spellEnd"/>
      <w:r>
        <w:rPr>
          <w:rFonts w:ascii="Sentinel-Book" w:hAnsi="Sentinel-Book" w:cs="Sentinel-Book"/>
          <w:color w:val="000000"/>
        </w:rPr>
        <w:t xml:space="preserve"> – </w:t>
      </w:r>
      <w:proofErr w:type="spellStart"/>
      <w:r>
        <w:rPr>
          <w:rFonts w:ascii="Sentinel-Book" w:hAnsi="Sentinel-Book" w:cs="Sentinel-Book"/>
          <w:color w:val="000000"/>
        </w:rPr>
        <w:t>i</w:t>
      </w:r>
      <w:r w:rsidR="00BB1F75" w:rsidRPr="00BB1F75">
        <w:rPr>
          <w:rFonts w:ascii="Sentinel-Book" w:hAnsi="Sentinel-Book" w:cs="Sentinel-Book"/>
          <w:color w:val="000000"/>
        </w:rPr>
        <w:t>t’s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safe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, as it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should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be.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With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16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dynamic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carbid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tip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studs, the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win</w:t>
      </w:r>
      <w:r>
        <w:rPr>
          <w:rFonts w:ascii="Sentinel-Book" w:hAnsi="Sentinel-Book" w:cs="Sentinel-Book"/>
          <w:color w:val="000000"/>
        </w:rPr>
        <w:t>terwalk</w:t>
      </w:r>
      <w:proofErr w:type="spellEnd"/>
      <w:r>
        <w:rPr>
          <w:rFonts w:ascii="Sentinel-Book" w:hAnsi="Sentinel-Book" w:cs="Sentinel-Book"/>
          <w:color w:val="000000"/>
        </w:rPr>
        <w:t xml:space="preserve"> </w:t>
      </w:r>
      <w:proofErr w:type="spellStart"/>
      <w:r>
        <w:rPr>
          <w:rFonts w:ascii="Sentinel-Book" w:hAnsi="Sentinel-Book" w:cs="Sentinel-Book"/>
          <w:color w:val="000000"/>
        </w:rPr>
        <w:t>will</w:t>
      </w:r>
      <w:proofErr w:type="spellEnd"/>
      <w:r>
        <w:rPr>
          <w:rFonts w:ascii="Sentinel-Book" w:hAnsi="Sentinel-Book" w:cs="Sentinel-Book"/>
          <w:color w:val="000000"/>
        </w:rPr>
        <w:t xml:space="preserve"> not be a problem, </w:t>
      </w:r>
      <w:r w:rsidR="00BB1F75" w:rsidRPr="00BB1F75">
        <w:rPr>
          <w:rFonts w:ascii="Sentinel-Book" w:hAnsi="Sentinel-Book" w:cs="Sentinel-Book"/>
          <w:color w:val="000000"/>
        </w:rPr>
        <w:t xml:space="preserve">no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matter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the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conditions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outside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>.</w:t>
      </w:r>
    </w:p>
    <w:p w14:paraId="5262E5CE" w14:textId="506088CD" w:rsidR="00BB1F75" w:rsidRPr="00BB1F75" w:rsidRDefault="00380A38" w:rsidP="00BB1F7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Sentinel-Book" w:hAnsi="Sentinel-Book" w:cs="Sentinel-Book"/>
          <w:color w:val="000000"/>
        </w:rPr>
      </w:pPr>
      <w:proofErr w:type="spellStart"/>
      <w:r>
        <w:rPr>
          <w:rFonts w:ascii="Sentinel-Book" w:hAnsi="Sentinel-Book" w:cs="Sentinel-Book"/>
          <w:color w:val="000000"/>
        </w:rPr>
        <w:t>Ryum</w:t>
      </w:r>
      <w:proofErr w:type="spellEnd"/>
      <w:r>
        <w:rPr>
          <w:rFonts w:ascii="Sentinel-Book" w:hAnsi="Sentinel-Book" w:cs="Sentinel-Book"/>
          <w:color w:val="000000"/>
        </w:rPr>
        <w:t xml:space="preserve"> is</w:t>
      </w:r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warm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and the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BUGdri-membrane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makes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Ryum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waterproof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,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something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many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people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appreciate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during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walks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in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rain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or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wet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snow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>.</w:t>
      </w:r>
    </w:p>
    <w:p w14:paraId="3716ED7F" w14:textId="77777777" w:rsidR="00BB1F75" w:rsidRPr="00BB1F75" w:rsidRDefault="00BB1F75" w:rsidP="00BB1F7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Sentinel-Book" w:hAnsi="Sentinel-Book" w:cs="Sentinel-Book"/>
          <w:color w:val="000000"/>
        </w:rPr>
      </w:pPr>
    </w:p>
    <w:p w14:paraId="2DF9EE52" w14:textId="605BE39C" w:rsidR="00BB1F75" w:rsidRPr="00BB1F75" w:rsidRDefault="00380A38" w:rsidP="00BB1F7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Sentinel-Book" w:hAnsi="Sentinel-Book" w:cs="Sentinel-Book"/>
          <w:color w:val="000000"/>
        </w:rPr>
      </w:pPr>
      <w:r>
        <w:rPr>
          <w:rFonts w:ascii="TitilliumText25L-400wt" w:hAnsi="TitilliumText25L-400wt" w:cs="TitilliumText25L-400wt"/>
          <w:noProof/>
          <w:color w:val="000000"/>
          <w:u w:val="single"/>
        </w:rPr>
        <w:drawing>
          <wp:anchor distT="0" distB="0" distL="114300" distR="114300" simplePos="0" relativeHeight="251665408" behindDoc="0" locked="0" layoutInCell="1" allowOverlap="1" wp14:anchorId="041D9EDA" wp14:editId="53C3F68B">
            <wp:simplePos x="0" y="0"/>
            <wp:positionH relativeFrom="margin">
              <wp:posOffset>4686300</wp:posOffset>
            </wp:positionH>
            <wp:positionV relativeFrom="margin">
              <wp:posOffset>7200900</wp:posOffset>
            </wp:positionV>
            <wp:extent cx="2101850" cy="1649095"/>
            <wp:effectExtent l="0" t="0" r="0" b="1905"/>
            <wp:wrapSquare wrapText="bothSides"/>
            <wp:docPr id="10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686" b="98400" l="1350" r="97300">
                                  <a14:backgroundMark x1="76598" y1="29486" x2="76598" y2="294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F75" w:rsidRPr="00BB1F75">
        <w:rPr>
          <w:rFonts w:ascii="Sentinel-Book" w:hAnsi="Sentinel-Book" w:cs="Sentinel-Book"/>
          <w:color w:val="000000"/>
        </w:rPr>
        <w:t xml:space="preserve">The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lining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and the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thick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sole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gramStart"/>
      <w:r w:rsidR="00BB1F75" w:rsidRPr="00BB1F75">
        <w:rPr>
          <w:rFonts w:ascii="Sentinel-Book" w:hAnsi="Sentinel-Book" w:cs="Sentinel-Book"/>
          <w:color w:val="000000"/>
        </w:rPr>
        <w:t>gives</w:t>
      </w:r>
      <w:proofErr w:type="gramEnd"/>
      <w:r w:rsidR="00BB1F75" w:rsidRPr="00BB1F75">
        <w:rPr>
          <w:rFonts w:ascii="Sentinel-Book" w:hAnsi="Sentinel-Book" w:cs="Sentinel-Book"/>
          <w:color w:val="000000"/>
        </w:rPr>
        <w:t xml:space="preserve"> the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shoe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,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despite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its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low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weight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, an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insulating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effect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that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is so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good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that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Ryum’s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comfort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zone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reaches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down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to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-20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degrees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. The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sole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provides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anatomical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support and has a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good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roll,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which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makes it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easy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to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walk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with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. Carbide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studded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outsole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gramStart"/>
      <w:r w:rsidR="00BB1F75" w:rsidRPr="00BB1F75">
        <w:rPr>
          <w:rFonts w:ascii="Sentinel-Book" w:hAnsi="Sentinel-Book" w:cs="Sentinel-Book"/>
          <w:color w:val="000000"/>
        </w:rPr>
        <w:t>gives</w:t>
      </w:r>
      <w:proofErr w:type="gram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confidence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on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ice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but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walks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completely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civilized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on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pavement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and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other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surfaces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>.</w:t>
      </w:r>
      <w:r>
        <w:rPr>
          <w:rFonts w:ascii="Sentinel-Book" w:hAnsi="Sentinel-Book" w:cs="Sentinel-Book"/>
          <w:color w:val="000000"/>
        </w:rPr>
        <w:t xml:space="preserve"> So, a </w:t>
      </w:r>
      <w:proofErr w:type="spellStart"/>
      <w:r>
        <w:rPr>
          <w:rFonts w:ascii="Sentinel-Book" w:hAnsi="Sentinel-Book" w:cs="Sentinel-Book"/>
          <w:color w:val="000000"/>
        </w:rPr>
        <w:t>shoe</w:t>
      </w:r>
      <w:proofErr w:type="spellEnd"/>
      <w:r>
        <w:rPr>
          <w:rFonts w:ascii="Sentinel-Book" w:hAnsi="Sentinel-Book" w:cs="Sentinel-Book"/>
          <w:color w:val="000000"/>
        </w:rPr>
        <w:t xml:space="preserve"> like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Ryum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dosen’t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have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to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be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m</w:t>
      </w:r>
      <w:r>
        <w:rPr>
          <w:rFonts w:ascii="Sentinel-Book" w:hAnsi="Sentinel-Book" w:cs="Sentinel-Book"/>
          <w:color w:val="000000"/>
        </w:rPr>
        <w:t>issed</w:t>
      </w:r>
      <w:proofErr w:type="spellEnd"/>
      <w:r>
        <w:rPr>
          <w:rFonts w:ascii="Sentinel-Book" w:hAnsi="Sentinel-Book" w:cs="Sentinel-Book"/>
          <w:color w:val="000000"/>
        </w:rPr>
        <w:t xml:space="preserve"> </w:t>
      </w:r>
      <w:proofErr w:type="spellStart"/>
      <w:r>
        <w:rPr>
          <w:rFonts w:ascii="Sentinel-Book" w:hAnsi="Sentinel-Book" w:cs="Sentinel-Book"/>
          <w:color w:val="000000"/>
        </w:rPr>
        <w:t>anymore</w:t>
      </w:r>
      <w:proofErr w:type="spellEnd"/>
      <w:r>
        <w:rPr>
          <w:rFonts w:ascii="Sentinel-Book" w:hAnsi="Sentinel-Book" w:cs="Sentinel-Book"/>
          <w:color w:val="000000"/>
        </w:rPr>
        <w:t xml:space="preserve">. </w:t>
      </w:r>
      <w:proofErr w:type="spellStart"/>
      <w:r>
        <w:rPr>
          <w:rFonts w:ascii="Sentinel-Book" w:hAnsi="Sentinel-Book" w:cs="Sentinel-Book"/>
          <w:color w:val="000000"/>
        </w:rPr>
        <w:t>It’s</w:t>
      </w:r>
      <w:proofErr w:type="spellEnd"/>
      <w:r>
        <w:rPr>
          <w:rFonts w:ascii="Sentinel-Book" w:hAnsi="Sentinel-Book" w:cs="Sentinel-Book"/>
          <w:color w:val="000000"/>
        </w:rPr>
        <w:t xml:space="preserve"> </w:t>
      </w:r>
      <w:proofErr w:type="spellStart"/>
      <w:r>
        <w:rPr>
          <w:rFonts w:ascii="Sentinel-Book" w:hAnsi="Sentinel-Book" w:cs="Sentinel-Book"/>
          <w:color w:val="000000"/>
        </w:rPr>
        <w:t>here</w:t>
      </w:r>
      <w:proofErr w:type="spellEnd"/>
      <w:r>
        <w:rPr>
          <w:rFonts w:ascii="Sentinel-Book" w:hAnsi="Sentinel-Book" w:cs="Sentinel-Book"/>
          <w:color w:val="000000"/>
        </w:rPr>
        <w:t xml:space="preserve"> and it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can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make the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winter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life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so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much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 xml:space="preserve"> </w:t>
      </w:r>
      <w:proofErr w:type="spellStart"/>
      <w:r w:rsidR="00BB1F75" w:rsidRPr="00BB1F75">
        <w:rPr>
          <w:rFonts w:ascii="Sentinel-Book" w:hAnsi="Sentinel-Book" w:cs="Sentinel-Book"/>
          <w:color w:val="000000"/>
        </w:rPr>
        <w:t>better</w:t>
      </w:r>
      <w:proofErr w:type="spellEnd"/>
      <w:r w:rsidR="00BB1F75" w:rsidRPr="00BB1F75">
        <w:rPr>
          <w:rFonts w:ascii="Sentinel-Book" w:hAnsi="Sentinel-Book" w:cs="Sentinel-Book"/>
          <w:color w:val="000000"/>
        </w:rPr>
        <w:t>. For everybody.</w:t>
      </w:r>
    </w:p>
    <w:p w14:paraId="683897C1" w14:textId="0584AC78" w:rsidR="00BB1F75" w:rsidRPr="00BB1F75" w:rsidRDefault="00BB1F75" w:rsidP="00BB1F7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TitilliumText25L-400wt" w:hAnsi="TitilliumText25L-400wt" w:cs="TitilliumText25L-400wt"/>
          <w:color w:val="000000"/>
        </w:rPr>
      </w:pPr>
    </w:p>
    <w:p w14:paraId="5E22AA64" w14:textId="2CC03BB0" w:rsidR="00BB1F75" w:rsidRPr="00BB1F75" w:rsidRDefault="00380A38" w:rsidP="00BB1F7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TitilliumText25L-600wt" w:hAnsi="TitilliumText25L-600wt" w:cs="TitilliumText25L-600wt"/>
          <w:color w:val="000000"/>
        </w:rPr>
      </w:pPr>
      <w:r w:rsidRPr="00BB1F75">
        <w:rPr>
          <w:rFonts w:ascii="TitilliumText25L-600wt" w:hAnsi="TitilliumText25L-600wt" w:cs="TitilliumText25L-600wt"/>
          <w:noProof/>
          <w:color w:val="000000"/>
        </w:rPr>
        <w:drawing>
          <wp:anchor distT="0" distB="0" distL="114300" distR="114300" simplePos="0" relativeHeight="251666432" behindDoc="0" locked="0" layoutInCell="1" allowOverlap="1" wp14:anchorId="3218052C" wp14:editId="65BE8CAD">
            <wp:simplePos x="0" y="0"/>
            <wp:positionH relativeFrom="margin">
              <wp:posOffset>2743200</wp:posOffset>
            </wp:positionH>
            <wp:positionV relativeFrom="margin">
              <wp:posOffset>7886700</wp:posOffset>
            </wp:positionV>
            <wp:extent cx="1891665" cy="914400"/>
            <wp:effectExtent l="0" t="0" r="0" b="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B1F75" w:rsidRPr="00BB1F75">
        <w:rPr>
          <w:rFonts w:ascii="TitilliumText25L-600wt" w:hAnsi="TitilliumText25L-600wt" w:cs="TitilliumText25L-600wt"/>
          <w:color w:val="000000"/>
        </w:rPr>
        <w:t>Want</w:t>
      </w:r>
      <w:proofErr w:type="spellEnd"/>
      <w:r w:rsidR="00BB1F75" w:rsidRPr="00BB1F75">
        <w:rPr>
          <w:rFonts w:ascii="TitilliumText25L-600wt" w:hAnsi="TitilliumText25L-600wt" w:cs="TitilliumText25L-600wt"/>
          <w:color w:val="000000"/>
        </w:rPr>
        <w:t xml:space="preserve"> </w:t>
      </w:r>
      <w:proofErr w:type="spellStart"/>
      <w:r w:rsidR="00BB1F75" w:rsidRPr="00BB1F75">
        <w:rPr>
          <w:rFonts w:ascii="TitilliumText25L-600wt" w:hAnsi="TitilliumText25L-600wt" w:cs="TitilliumText25L-600wt"/>
          <w:color w:val="000000"/>
        </w:rPr>
        <w:t>to</w:t>
      </w:r>
      <w:proofErr w:type="spellEnd"/>
      <w:r w:rsidR="00BB1F75" w:rsidRPr="00BB1F75">
        <w:rPr>
          <w:rFonts w:ascii="TitilliumText25L-600wt" w:hAnsi="TitilliumText25L-600wt" w:cs="TitilliumText25L-600wt"/>
          <w:color w:val="000000"/>
        </w:rPr>
        <w:t xml:space="preserve"> </w:t>
      </w:r>
      <w:proofErr w:type="spellStart"/>
      <w:r w:rsidR="00BB1F75" w:rsidRPr="00BB1F75">
        <w:rPr>
          <w:rFonts w:ascii="TitilliumText25L-600wt" w:hAnsi="TitilliumText25L-600wt" w:cs="TitilliumText25L-600wt"/>
          <w:color w:val="000000"/>
        </w:rPr>
        <w:t>know</w:t>
      </w:r>
      <w:proofErr w:type="spellEnd"/>
      <w:r w:rsidR="00BB1F75" w:rsidRPr="00BB1F75">
        <w:rPr>
          <w:rFonts w:ascii="TitilliumText25L-600wt" w:hAnsi="TitilliumText25L-600wt" w:cs="TitilliumText25L-600wt"/>
          <w:color w:val="000000"/>
        </w:rPr>
        <w:t xml:space="preserve"> </w:t>
      </w:r>
      <w:proofErr w:type="spellStart"/>
      <w:r w:rsidR="00BB1F75" w:rsidRPr="00BB1F75">
        <w:rPr>
          <w:rFonts w:ascii="TitilliumText25L-600wt" w:hAnsi="TitilliumText25L-600wt" w:cs="TitilliumText25L-600wt"/>
          <w:color w:val="000000"/>
        </w:rPr>
        <w:t>more</w:t>
      </w:r>
      <w:proofErr w:type="spellEnd"/>
      <w:r w:rsidR="00BB1F75" w:rsidRPr="00BB1F75">
        <w:rPr>
          <w:rFonts w:ascii="TitilliumText25L-600wt" w:hAnsi="TitilliumText25L-600wt" w:cs="TitilliumText25L-600wt"/>
          <w:color w:val="000000"/>
        </w:rPr>
        <w:t xml:space="preserve"> </w:t>
      </w:r>
      <w:proofErr w:type="spellStart"/>
      <w:r w:rsidR="00BB1F75" w:rsidRPr="00BB1F75">
        <w:rPr>
          <w:rFonts w:ascii="TitilliumText25L-600wt" w:hAnsi="TitilliumText25L-600wt" w:cs="TitilliumText25L-600wt"/>
          <w:color w:val="000000"/>
        </w:rPr>
        <w:t>about</w:t>
      </w:r>
      <w:proofErr w:type="spellEnd"/>
      <w:r w:rsidR="00BB1F75" w:rsidRPr="00BB1F75">
        <w:rPr>
          <w:rFonts w:ascii="TitilliumText25L-600wt" w:hAnsi="TitilliumText25L-600wt" w:cs="TitilliumText25L-600wt"/>
          <w:color w:val="000000"/>
        </w:rPr>
        <w:t xml:space="preserve"> </w:t>
      </w:r>
      <w:proofErr w:type="spellStart"/>
      <w:r w:rsidR="00BB1F75" w:rsidRPr="00BB1F75">
        <w:rPr>
          <w:rFonts w:ascii="TitilliumText25L-600wt" w:hAnsi="TitilliumText25L-600wt" w:cs="TitilliumText25L-600wt"/>
          <w:color w:val="000000"/>
        </w:rPr>
        <w:t>Ryum</w:t>
      </w:r>
      <w:proofErr w:type="spellEnd"/>
      <w:r w:rsidR="00BB1F75" w:rsidRPr="00BB1F75">
        <w:rPr>
          <w:rFonts w:ascii="TitilliumText25L-600wt" w:hAnsi="TitilliumText25L-600wt" w:cs="TitilliumText25L-600wt"/>
          <w:color w:val="000000"/>
        </w:rPr>
        <w:t xml:space="preserve">? </w:t>
      </w:r>
    </w:p>
    <w:p w14:paraId="6A07E9F4" w14:textId="50CDEA3F" w:rsidR="00094219" w:rsidRDefault="00BB1F75" w:rsidP="00BB1F7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TitilliumText25L-600wt" w:hAnsi="TitilliumText25L-600wt" w:cs="TitilliumText25L-600wt"/>
          <w:color w:val="000000"/>
        </w:rPr>
      </w:pPr>
      <w:proofErr w:type="spellStart"/>
      <w:r w:rsidRPr="00BB1F75">
        <w:rPr>
          <w:rFonts w:ascii="TitilliumText25L-600wt" w:hAnsi="TitilliumText25L-600wt" w:cs="TitilliumText25L-600wt"/>
          <w:color w:val="000000"/>
        </w:rPr>
        <w:t>Please</w:t>
      </w:r>
      <w:proofErr w:type="spellEnd"/>
      <w:r w:rsidRPr="00BB1F75">
        <w:rPr>
          <w:rFonts w:ascii="TitilliumText25L-600wt" w:hAnsi="TitilliumText25L-600wt" w:cs="TitilliumText25L-600wt"/>
          <w:color w:val="000000"/>
        </w:rPr>
        <w:t xml:space="preserve"> </w:t>
      </w:r>
      <w:proofErr w:type="spellStart"/>
      <w:proofErr w:type="gramStart"/>
      <w:r w:rsidRPr="00BB1F75">
        <w:rPr>
          <w:rFonts w:ascii="TitilliumText25L-600wt" w:hAnsi="TitilliumText25L-600wt" w:cs="TitilliumText25L-600wt"/>
          <w:color w:val="000000"/>
        </w:rPr>
        <w:t>contact</w:t>
      </w:r>
      <w:proofErr w:type="spellEnd"/>
      <w:r w:rsidRPr="00BB1F75">
        <w:rPr>
          <w:rFonts w:ascii="TitilliumText25L-600wt" w:hAnsi="TitilliumText25L-600wt" w:cs="TitilliumText25L-600wt"/>
          <w:color w:val="000000"/>
        </w:rPr>
        <w:t>:</w:t>
      </w:r>
      <w:r w:rsidRPr="00BB1F75">
        <w:rPr>
          <w:rFonts w:ascii="TitilliumText25L-400wt" w:hAnsi="TitilliumText25L-400wt" w:cs="TitilliumText25L-400wt"/>
          <w:noProof/>
          <w:color w:val="000000"/>
          <w:u w:val="single"/>
        </w:rPr>
        <w:t xml:space="preserve"> </w:t>
      </w:r>
      <w:r w:rsidR="00380A38">
        <w:rPr>
          <w:rFonts w:ascii="TitilliumText25L-600wt" w:hAnsi="TitilliumText25L-600wt" w:cs="TitilliumText25L-600wt"/>
          <w:color w:val="000000"/>
        </w:rPr>
        <w:t xml:space="preserve"> </w:t>
      </w:r>
      <w:r w:rsidRPr="00BB1F75">
        <w:rPr>
          <w:rFonts w:ascii="TitilliumText25L-600wt" w:hAnsi="TitilliumText25L-600wt" w:cs="TitilliumText25L-600wt"/>
          <w:color w:val="000000"/>
        </w:rPr>
        <w:t>Marie</w:t>
      </w:r>
      <w:proofErr w:type="gramEnd"/>
      <w:r w:rsidRPr="00BB1F75">
        <w:rPr>
          <w:rFonts w:ascii="TitilliumText25L-600wt" w:hAnsi="TitilliumText25L-600wt" w:cs="TitilliumText25L-600wt"/>
          <w:color w:val="000000"/>
        </w:rPr>
        <w:t xml:space="preserve"> Thomason</w:t>
      </w:r>
      <w:r w:rsidR="00380A38">
        <w:rPr>
          <w:rFonts w:ascii="TitilliumText25L-600wt" w:hAnsi="TitilliumText25L-600wt" w:cs="TitilliumText25L-600wt"/>
          <w:color w:val="000000"/>
        </w:rPr>
        <w:t xml:space="preserve">, </w:t>
      </w:r>
      <w:r w:rsidR="00380A38">
        <w:rPr>
          <w:rFonts w:ascii="TitilliumText25L-600wt" w:hAnsi="TitilliumText25L-600wt" w:cs="TitilliumText25L-600wt"/>
          <w:color w:val="000000"/>
        </w:rPr>
        <w:br/>
        <w:t xml:space="preserve">PR Manager at </w:t>
      </w:r>
      <w:proofErr w:type="spellStart"/>
      <w:r w:rsidR="00380A38">
        <w:rPr>
          <w:rFonts w:ascii="TitilliumText25L-600wt" w:hAnsi="TitilliumText25L-600wt" w:cs="TitilliumText25L-600wt"/>
          <w:color w:val="000000"/>
        </w:rPr>
        <w:t>Icebug</w:t>
      </w:r>
      <w:proofErr w:type="spellEnd"/>
      <w:r w:rsidRPr="00BB1F75">
        <w:rPr>
          <w:rFonts w:ascii="TitilliumText25L-600wt" w:hAnsi="TitilliumText25L-600wt" w:cs="TitilliumText25L-600wt"/>
          <w:color w:val="000000"/>
        </w:rPr>
        <w:t xml:space="preserve">           </w:t>
      </w:r>
    </w:p>
    <w:p w14:paraId="734479FD" w14:textId="43465752" w:rsidR="00BB1F75" w:rsidRPr="00380A38" w:rsidRDefault="00BB1F75" w:rsidP="00BB1F7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TitilliumText25L-600wt" w:hAnsi="TitilliumText25L-600wt" w:cs="TitilliumText25L-600wt"/>
          <w:color w:val="000000"/>
        </w:rPr>
      </w:pPr>
      <w:r w:rsidRPr="00BB1F75">
        <w:rPr>
          <w:rFonts w:ascii="TitilliumText25L-600wt" w:hAnsi="TitilliumText25L-600wt" w:cs="TitilliumText25L-600wt"/>
          <w:color w:val="000000"/>
        </w:rPr>
        <w:t>mt@icebug.</w:t>
      </w:r>
      <w:proofErr w:type="gramStart"/>
      <w:r w:rsidRPr="00BB1F75">
        <w:rPr>
          <w:rFonts w:ascii="TitilliumText25L-600wt" w:hAnsi="TitilliumText25L-600wt" w:cs="TitilliumText25L-600wt"/>
          <w:color w:val="000000"/>
        </w:rPr>
        <w:t>se</w:t>
      </w:r>
      <w:r w:rsidR="00380A38">
        <w:rPr>
          <w:rFonts w:ascii="Sentinel-Book" w:hAnsi="Sentinel-Book" w:cs="Sentinel-Book"/>
          <w:color w:val="000000"/>
        </w:rPr>
        <w:t xml:space="preserve">         </w:t>
      </w:r>
      <w:r w:rsidRPr="00BB1F75">
        <w:rPr>
          <w:rFonts w:ascii="TitilliumText25L-600wt" w:hAnsi="TitilliumText25L-600wt" w:cs="TitilliumText25L-600wt"/>
          <w:color w:val="000000"/>
        </w:rPr>
        <w:t>+46</w:t>
      </w:r>
      <w:proofErr w:type="gramEnd"/>
      <w:r w:rsidRPr="00BB1F75">
        <w:rPr>
          <w:rFonts w:ascii="TitilliumText25L-600wt" w:hAnsi="TitilliumText25L-600wt" w:cs="TitilliumText25L-600wt"/>
          <w:color w:val="000000"/>
        </w:rPr>
        <w:t xml:space="preserve"> (0)72 246 11 46</w:t>
      </w:r>
    </w:p>
    <w:p w14:paraId="2508C258" w14:textId="77777777" w:rsidR="00BB1F75" w:rsidRPr="00BB1F75" w:rsidRDefault="00BB1F75" w:rsidP="00BB1F7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MinionPro-Regular" w:hAnsi="MinionPro-Regular" w:cs="MinionPro-Regular"/>
          <w:color w:val="000000"/>
        </w:rPr>
      </w:pPr>
    </w:p>
    <w:p w14:paraId="5C145EF1" w14:textId="43DF9A6C" w:rsidR="00BB1F75" w:rsidRPr="00BB1F75" w:rsidRDefault="00380A38" w:rsidP="00BB1F7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MinionPro-Regular" w:hAnsi="MinionPro-Regular" w:cs="MinionPro-Regular"/>
          <w:color w:val="000000"/>
        </w:rPr>
      </w:pPr>
      <w:r>
        <w:rPr>
          <w:rFonts w:ascii="Sentinel-Book" w:hAnsi="Sentinel-Book" w:cs="Sentinel-Book"/>
          <w:noProof/>
        </w:rPr>
        <w:drawing>
          <wp:inline distT="0" distB="0" distL="0" distR="0" wp14:anchorId="7433EA36" wp14:editId="37920E14">
            <wp:extent cx="6645910" cy="599440"/>
            <wp:effectExtent l="0" t="0" r="0" b="1016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B2D81" w14:textId="77777777" w:rsidR="00BB1F75" w:rsidRPr="00BB1F75" w:rsidRDefault="00BB1F75" w:rsidP="00BB1F7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MinionPro-Regular" w:hAnsi="MinionPro-Regular" w:cs="MinionPro-Regular"/>
          <w:color w:val="000000"/>
        </w:rPr>
      </w:pPr>
    </w:p>
    <w:p w14:paraId="3A5D5B32" w14:textId="77777777" w:rsidR="0063071F" w:rsidRDefault="0063071F" w:rsidP="0063071F">
      <w:pPr>
        <w:pStyle w:val="Allmntstyckeformat"/>
        <w:rPr>
          <w:rFonts w:ascii="TitilliumText25L-600wt" w:hAnsi="TitilliumText25L-600wt" w:cs="TitilliumText25L-600wt"/>
        </w:rPr>
      </w:pPr>
    </w:p>
    <w:p w14:paraId="2A8062E2" w14:textId="24E6C350" w:rsidR="0063071F" w:rsidRDefault="0063071F" w:rsidP="0063071F">
      <w:pPr>
        <w:pStyle w:val="Allmntstyckeformat"/>
        <w:rPr>
          <w:rFonts w:ascii="Sentinel-Book" w:hAnsi="Sentinel-Book" w:cs="Sentinel-Book"/>
        </w:rPr>
      </w:pPr>
    </w:p>
    <w:p w14:paraId="23B5A0BF" w14:textId="77777777" w:rsidR="009A5D51" w:rsidRDefault="009A5D51"/>
    <w:sectPr w:rsidR="009A5D51" w:rsidSect="0063071F">
      <w:pgSz w:w="11906" w:h="16838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tilliumText25L-400wt">
    <w:altName w:val="TitilliumText25L 400 w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tilliumTitle20">
    <w:panose1 w:val="00000000000000000000"/>
    <w:charset w:val="00"/>
    <w:family w:val="auto"/>
    <w:pitch w:val="variable"/>
    <w:sig w:usb0="A00000EF" w:usb1="0000204B" w:usb2="00000000" w:usb3="00000000" w:csb0="00000193" w:csb1="00000000"/>
  </w:font>
  <w:font w:name="TitilliumText25L-600wt">
    <w:altName w:val="TitilliumText25L 600 w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ntinel-Book">
    <w:altName w:val="Sentinel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ntinel Book">
    <w:panose1 w:val="00000000000000000000"/>
    <w:charset w:val="00"/>
    <w:family w:val="auto"/>
    <w:pitch w:val="variable"/>
    <w:sig w:usb0="A000007F" w:usb1="4000004A" w:usb2="00000000" w:usb3="00000000" w:csb0="0000009B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B64C9E"/>
    <w:multiLevelType w:val="hybridMultilevel"/>
    <w:tmpl w:val="524A6D00"/>
    <w:lvl w:ilvl="0" w:tplc="9D94AF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71F"/>
    <w:rsid w:val="00094219"/>
    <w:rsid w:val="00244C69"/>
    <w:rsid w:val="00380A38"/>
    <w:rsid w:val="0063071F"/>
    <w:rsid w:val="007831B7"/>
    <w:rsid w:val="009A5D51"/>
    <w:rsid w:val="00BB1F75"/>
    <w:rsid w:val="00BD3F72"/>
    <w:rsid w:val="00C56E55"/>
    <w:rsid w:val="00D56C5D"/>
    <w:rsid w:val="00D72DB0"/>
    <w:rsid w:val="00D91126"/>
    <w:rsid w:val="00DF072B"/>
    <w:rsid w:val="00FB6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288EB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Allmntstyckeformat">
    <w:name w:val="[Allmänt styckeformat]"/>
    <w:basedOn w:val="Normal"/>
    <w:uiPriority w:val="99"/>
    <w:rsid w:val="0063071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63071F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63071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Allmntstyckeformat">
    <w:name w:val="[Allmänt styckeformat]"/>
    <w:basedOn w:val="Normal"/>
    <w:uiPriority w:val="99"/>
    <w:rsid w:val="0063071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63071F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63071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microsoft.com/office/2007/relationships/hdphoto" Target="media/hdphoto1.wdp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A03981-D84A-DC4B-B802-2E227F8FB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340</Words>
  <Characters>1805</Characters>
  <Application>Microsoft Macintosh Word</Application>
  <DocSecurity>0</DocSecurity>
  <Lines>15</Lines>
  <Paragraphs>4</Paragraphs>
  <ScaleCrop>false</ScaleCrop>
  <Company>Icebug AB</Company>
  <LinksUpToDate>false</LinksUpToDate>
  <CharactersWithSpaces>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Thomasson</dc:creator>
  <cp:keywords/>
  <dc:description/>
  <cp:lastModifiedBy>Marie Thomasson</cp:lastModifiedBy>
  <cp:revision>8</cp:revision>
  <dcterms:created xsi:type="dcterms:W3CDTF">2013-05-13T11:42:00Z</dcterms:created>
  <dcterms:modified xsi:type="dcterms:W3CDTF">2013-11-21T12:53:00Z</dcterms:modified>
</cp:coreProperties>
</file>