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571E6" w:rsidRPr="006B2E74" w:rsidRDefault="002571E6" w:rsidP="003149A3">
      <w:pPr>
        <w:rPr>
          <w:rFonts w:ascii="Arial" w:hAnsi="Arial" w:cs="Arial"/>
          <w:b/>
          <w:color w:val="000000" w:themeColor="text1"/>
          <w:sz w:val="20"/>
          <w:szCs w:val="20"/>
        </w:rPr>
      </w:pPr>
    </w:p>
    <w:p w:rsidR="002571E6" w:rsidRDefault="002571E6" w:rsidP="003149A3">
      <w:pPr>
        <w:rPr>
          <w:rFonts w:ascii="Arial" w:hAnsi="Arial" w:cs="Arial"/>
          <w:b/>
          <w:color w:val="000000" w:themeColor="text1"/>
          <w:sz w:val="20"/>
          <w:szCs w:val="20"/>
        </w:rPr>
      </w:pPr>
    </w:p>
    <w:p w:rsidR="007E2ECB" w:rsidRPr="006B2E74" w:rsidRDefault="007E2ECB" w:rsidP="003149A3">
      <w:pPr>
        <w:rPr>
          <w:rFonts w:ascii="Arial" w:hAnsi="Arial" w:cs="Arial"/>
          <w:b/>
          <w:color w:val="000000" w:themeColor="text1"/>
          <w:sz w:val="20"/>
          <w:szCs w:val="20"/>
        </w:rPr>
      </w:pPr>
    </w:p>
    <w:p w:rsidR="002571E6" w:rsidRPr="006B2E74" w:rsidRDefault="00A30B80" w:rsidP="003149A3">
      <w:pPr>
        <w:rPr>
          <w:rFonts w:ascii="Arial" w:hAnsi="Arial" w:cs="Arial"/>
          <w:b/>
          <w:color w:val="000000" w:themeColor="text1"/>
        </w:rPr>
      </w:pPr>
      <w:r w:rsidRPr="006B2E74">
        <w:rPr>
          <w:rFonts w:ascii="Arial" w:hAnsi="Arial" w:cs="Arial"/>
          <w:b/>
          <w:color w:val="000000" w:themeColor="text1"/>
        </w:rPr>
        <w:t>Pressmeddelande</w:t>
      </w:r>
      <w:r w:rsidRPr="006B2E74">
        <w:rPr>
          <w:rFonts w:ascii="Arial" w:hAnsi="Arial" w:cs="Arial"/>
          <w:b/>
          <w:color w:val="000000" w:themeColor="text1"/>
        </w:rPr>
        <w:tab/>
      </w:r>
      <w:r w:rsidRPr="006B2E74">
        <w:rPr>
          <w:rFonts w:ascii="Arial" w:hAnsi="Arial" w:cs="Arial"/>
          <w:b/>
          <w:color w:val="000000" w:themeColor="text1"/>
        </w:rPr>
        <w:tab/>
      </w:r>
      <w:r w:rsidRPr="006B2E74">
        <w:rPr>
          <w:rFonts w:ascii="Arial" w:hAnsi="Arial" w:cs="Arial"/>
          <w:b/>
          <w:color w:val="000000" w:themeColor="text1"/>
        </w:rPr>
        <w:tab/>
      </w:r>
      <w:r w:rsidRPr="006B2E74">
        <w:rPr>
          <w:rFonts w:ascii="Arial" w:hAnsi="Arial" w:cs="Arial"/>
          <w:b/>
          <w:color w:val="000000" w:themeColor="text1"/>
        </w:rPr>
        <w:tab/>
        <w:t xml:space="preserve">Göteborg </w:t>
      </w:r>
      <w:r w:rsidR="00C244F9" w:rsidRPr="006B2E74">
        <w:rPr>
          <w:rFonts w:ascii="Arial" w:hAnsi="Arial" w:cs="Arial"/>
          <w:b/>
          <w:color w:val="000000" w:themeColor="text1"/>
        </w:rPr>
        <w:t>201</w:t>
      </w:r>
      <w:r w:rsidR="00700CC4">
        <w:rPr>
          <w:rFonts w:ascii="Arial" w:hAnsi="Arial" w:cs="Arial"/>
          <w:b/>
          <w:color w:val="000000" w:themeColor="text1"/>
        </w:rPr>
        <w:t>9</w:t>
      </w:r>
      <w:r w:rsidR="00C244F9" w:rsidRPr="006B2E74">
        <w:rPr>
          <w:rFonts w:ascii="Arial" w:hAnsi="Arial" w:cs="Arial"/>
          <w:b/>
          <w:color w:val="000000" w:themeColor="text1"/>
        </w:rPr>
        <w:t>-</w:t>
      </w:r>
      <w:r w:rsidR="00700CC4">
        <w:rPr>
          <w:rFonts w:ascii="Arial" w:hAnsi="Arial" w:cs="Arial"/>
          <w:b/>
          <w:color w:val="000000" w:themeColor="text1"/>
        </w:rPr>
        <w:t>0</w:t>
      </w:r>
      <w:r w:rsidR="003C481C">
        <w:rPr>
          <w:rFonts w:ascii="Arial" w:hAnsi="Arial" w:cs="Arial"/>
          <w:b/>
          <w:color w:val="000000" w:themeColor="text1"/>
        </w:rPr>
        <w:t>3</w:t>
      </w:r>
      <w:r w:rsidR="00154960" w:rsidRPr="006B2E74">
        <w:rPr>
          <w:rFonts w:ascii="Arial" w:hAnsi="Arial" w:cs="Arial"/>
          <w:b/>
          <w:color w:val="000000" w:themeColor="text1"/>
        </w:rPr>
        <w:t>-</w:t>
      </w:r>
      <w:r w:rsidR="003C481C">
        <w:rPr>
          <w:rFonts w:ascii="Arial" w:hAnsi="Arial" w:cs="Arial"/>
          <w:b/>
          <w:color w:val="000000" w:themeColor="text1"/>
        </w:rPr>
        <w:t>13</w:t>
      </w:r>
    </w:p>
    <w:p w:rsidR="002571E6" w:rsidRPr="006B2E74" w:rsidRDefault="002571E6" w:rsidP="003149A3">
      <w:pPr>
        <w:rPr>
          <w:rFonts w:ascii="Arial" w:hAnsi="Arial" w:cs="Arial"/>
          <w:b/>
          <w:color w:val="000000" w:themeColor="text1"/>
          <w:sz w:val="32"/>
          <w:szCs w:val="32"/>
        </w:rPr>
      </w:pPr>
    </w:p>
    <w:p w:rsidR="007E2ECB" w:rsidRDefault="007E2ECB" w:rsidP="007E2ECB">
      <w:pPr>
        <w:pStyle w:val="Normalwebb"/>
        <w:spacing w:before="0" w:beforeAutospacing="0" w:after="0" w:afterAutospacing="0"/>
      </w:pPr>
      <w:r>
        <w:rPr>
          <w:rFonts w:ascii="Arial" w:hAnsi="Arial" w:cs="Arial"/>
          <w:b/>
          <w:bCs/>
          <w:color w:val="000000"/>
          <w:sz w:val="36"/>
          <w:szCs w:val="36"/>
        </w:rPr>
        <w:t>GO MO Group får SEO-uppdrag av Stena Recycling</w:t>
      </w:r>
    </w:p>
    <w:p w:rsidR="007E2ECB" w:rsidRDefault="007E2ECB" w:rsidP="007E2ECB"/>
    <w:p w:rsidR="007E2ECB" w:rsidRPr="007E2ECB" w:rsidRDefault="007E2ECB" w:rsidP="007E2ECB">
      <w:pPr>
        <w:rPr>
          <w:rFonts w:ascii="Times New Roman" w:hAnsi="Times New Roman" w:cs="Times New Roman"/>
          <w:b/>
          <w:color w:val="262626" w:themeColor="text1" w:themeTint="D9"/>
          <w:sz w:val="22"/>
          <w:szCs w:val="22"/>
        </w:rPr>
      </w:pPr>
      <w:r w:rsidRPr="007E2ECB">
        <w:rPr>
          <w:rFonts w:ascii="Times New Roman" w:hAnsi="Times New Roman" w:cs="Times New Roman"/>
          <w:b/>
          <w:color w:val="262626" w:themeColor="text1" w:themeTint="D9"/>
          <w:sz w:val="22"/>
          <w:szCs w:val="22"/>
        </w:rPr>
        <w:t xml:space="preserve">GO MO Group AB, som erbjuder tjänster inom digital pull-marketing, får nu uppdraget att stötta och vidareutveckla Stena Recyclings SEO-arbete. </w:t>
      </w:r>
    </w:p>
    <w:p w:rsidR="00BA779F" w:rsidRDefault="007E2ECB" w:rsidP="007E2ECB">
      <w:pPr>
        <w:rPr>
          <w:rFonts w:ascii="Times New Roman" w:hAnsi="Times New Roman" w:cs="Times New Roman"/>
          <w:b/>
          <w:color w:val="262626" w:themeColor="text1" w:themeTint="D9"/>
          <w:sz w:val="22"/>
          <w:szCs w:val="22"/>
        </w:rPr>
      </w:pPr>
      <w:r w:rsidRPr="007E2ECB">
        <w:rPr>
          <w:rFonts w:ascii="Times New Roman" w:hAnsi="Times New Roman" w:cs="Times New Roman"/>
          <w:b/>
          <w:color w:val="262626" w:themeColor="text1" w:themeTint="D9"/>
          <w:sz w:val="22"/>
          <w:szCs w:val="22"/>
        </w:rPr>
        <w:t>Uppdraget som löper under ett år är gäller samarbete på fem marknader, GO MO Group ska hjälpa till att knyta samman olika marknader och koordinera SEO-arbetet.</w:t>
      </w:r>
    </w:p>
    <w:p w:rsidR="007E2ECB" w:rsidRPr="00BA779F" w:rsidRDefault="00BA779F" w:rsidP="007E2ECB">
      <w:pPr>
        <w:rPr>
          <w:rFonts w:ascii="Times New Roman" w:hAnsi="Times New Roman" w:cs="Times New Roman"/>
          <w:b/>
          <w:color w:val="262626" w:themeColor="text1" w:themeTint="D9"/>
          <w:sz w:val="22"/>
          <w:szCs w:val="22"/>
        </w:rPr>
      </w:pPr>
      <w:r>
        <w:rPr>
          <w:rFonts w:ascii="Times New Roman" w:hAnsi="Times New Roman" w:cs="Times New Roman"/>
          <w:b/>
          <w:noProof/>
          <w:color w:val="262626" w:themeColor="text1" w:themeTint="D9"/>
          <w:sz w:val="22"/>
          <w:szCs w:val="22"/>
        </w:rPr>
        <w:drawing>
          <wp:anchor distT="0" distB="0" distL="114300" distR="114300" simplePos="0" relativeHeight="251658240" behindDoc="0" locked="0" layoutInCell="1" allowOverlap="1">
            <wp:simplePos x="0" y="0"/>
            <wp:positionH relativeFrom="column">
              <wp:posOffset>3869093</wp:posOffset>
            </wp:positionH>
            <wp:positionV relativeFrom="paragraph">
              <wp:posOffset>84166</wp:posOffset>
            </wp:positionV>
            <wp:extent cx="2209800" cy="2734945"/>
            <wp:effectExtent l="0" t="0" r="0" b="0"/>
            <wp:wrapSquare wrapText="bothSides"/>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uppbild.jpg"/>
                    <pic:cNvPicPr/>
                  </pic:nvPicPr>
                  <pic:blipFill>
                    <a:blip r:embed="rId7"/>
                    <a:stretch>
                      <a:fillRect/>
                    </a:stretch>
                  </pic:blipFill>
                  <pic:spPr>
                    <a:xfrm>
                      <a:off x="0" y="0"/>
                      <a:ext cx="2209800" cy="2734945"/>
                    </a:xfrm>
                    <a:prstGeom prst="rect">
                      <a:avLst/>
                    </a:prstGeom>
                  </pic:spPr>
                </pic:pic>
              </a:graphicData>
            </a:graphic>
            <wp14:sizeRelH relativeFrom="page">
              <wp14:pctWidth>0</wp14:pctWidth>
            </wp14:sizeRelH>
            <wp14:sizeRelV relativeFrom="page">
              <wp14:pctHeight>0</wp14:pctHeight>
            </wp14:sizeRelV>
          </wp:anchor>
        </w:drawing>
      </w:r>
    </w:p>
    <w:p w:rsidR="007E2ECB" w:rsidRPr="007E2ECB" w:rsidRDefault="007E2ECB" w:rsidP="007E2ECB">
      <w:pPr>
        <w:pStyle w:val="Normalwebb"/>
        <w:spacing w:before="0" w:beforeAutospacing="0" w:after="0" w:afterAutospacing="0"/>
        <w:rPr>
          <w:color w:val="262626" w:themeColor="text1" w:themeTint="D9"/>
        </w:rPr>
      </w:pPr>
      <w:r w:rsidRPr="007E2ECB">
        <w:rPr>
          <w:color w:val="262626" w:themeColor="text1" w:themeTint="D9"/>
          <w:sz w:val="22"/>
          <w:szCs w:val="22"/>
        </w:rPr>
        <w:t xml:space="preserve">Genom innovativa återvinningslösningar bidrar Stena Recycling till att bevara materialen i den cirkulära ekonomin. SEO är något som Stena Recycling startat utveckling kring på sina olika marknader och nu utvecklas detta vidare i samarbetet med GO MO Group. </w:t>
      </w:r>
    </w:p>
    <w:p w:rsidR="007E2ECB" w:rsidRPr="007E2ECB" w:rsidRDefault="007E2ECB" w:rsidP="007E2ECB">
      <w:pPr>
        <w:pStyle w:val="Normalwebb"/>
        <w:spacing w:before="0" w:beforeAutospacing="0" w:after="0" w:afterAutospacing="0"/>
        <w:rPr>
          <w:iCs/>
          <w:color w:val="262626" w:themeColor="text1" w:themeTint="D9"/>
          <w:sz w:val="22"/>
          <w:szCs w:val="22"/>
        </w:rPr>
      </w:pPr>
      <w:r w:rsidRPr="007E2ECB">
        <w:rPr>
          <w:iCs/>
          <w:color w:val="262626" w:themeColor="text1" w:themeTint="D9"/>
          <w:sz w:val="22"/>
          <w:szCs w:val="22"/>
        </w:rPr>
        <w:t>– Dagens digitala landskap bjuder både på stora utmaningar men framförallt enorma möjligheter. Att knyta samman försäljning och marknadsföring är oerhört viktigt.</w:t>
      </w:r>
      <w:r>
        <w:rPr>
          <w:iCs/>
          <w:color w:val="262626" w:themeColor="text1" w:themeTint="D9"/>
          <w:sz w:val="22"/>
          <w:szCs w:val="22"/>
        </w:rPr>
        <w:t xml:space="preserve"> </w:t>
      </w:r>
      <w:r w:rsidRPr="007E2ECB">
        <w:rPr>
          <w:iCs/>
          <w:color w:val="262626" w:themeColor="text1" w:themeTint="D9"/>
          <w:sz w:val="22"/>
          <w:szCs w:val="22"/>
        </w:rPr>
        <w:t xml:space="preserve">I samarbetet med GO MO Group kommer vi att arbeta mer datadrivet för att ge bättre stöd till säljarbetet framöver, säger Magnus Rundberg, säljchef Stena Recycling International. </w:t>
      </w:r>
    </w:p>
    <w:p w:rsidR="007E2ECB" w:rsidRPr="007E2ECB" w:rsidRDefault="007E2ECB" w:rsidP="007E2ECB">
      <w:pPr>
        <w:rPr>
          <w:color w:val="262626" w:themeColor="text1" w:themeTint="D9"/>
        </w:rPr>
      </w:pPr>
    </w:p>
    <w:p w:rsidR="007E2ECB" w:rsidRPr="007E2ECB" w:rsidRDefault="007E2ECB" w:rsidP="007E2ECB">
      <w:pPr>
        <w:pStyle w:val="Normalwebb"/>
        <w:spacing w:before="0" w:beforeAutospacing="0" w:after="0" w:afterAutospacing="0"/>
        <w:rPr>
          <w:color w:val="262626" w:themeColor="text1" w:themeTint="D9"/>
        </w:rPr>
      </w:pPr>
      <w:r w:rsidRPr="007E2ECB">
        <w:rPr>
          <w:color w:val="262626" w:themeColor="text1" w:themeTint="D9"/>
          <w:sz w:val="22"/>
          <w:szCs w:val="22"/>
        </w:rPr>
        <w:t xml:space="preserve">Idag startar över 90 procent av B2B köpprocesser online. B2C företag har sedan länge förstått detta, medan många större industriföretag fortfarande jobbar med säljprocesser på liknande sätt som de alltid gjort. För många av dem har det varit svårt att ställa om då det tar tid och kräver stora insatser. </w:t>
      </w:r>
    </w:p>
    <w:p w:rsidR="007E2ECB" w:rsidRPr="007E2ECB" w:rsidRDefault="007E2ECB" w:rsidP="007E2ECB">
      <w:pPr>
        <w:pStyle w:val="Normalwebb"/>
        <w:spacing w:before="0" w:beforeAutospacing="0" w:after="0" w:afterAutospacing="0"/>
        <w:rPr>
          <w:iCs/>
          <w:color w:val="262626" w:themeColor="text1" w:themeTint="D9"/>
          <w:sz w:val="22"/>
          <w:szCs w:val="22"/>
        </w:rPr>
      </w:pPr>
      <w:r w:rsidRPr="007E2ECB">
        <w:rPr>
          <w:iCs/>
          <w:color w:val="262626" w:themeColor="text1" w:themeTint="D9"/>
          <w:sz w:val="22"/>
          <w:szCs w:val="22"/>
        </w:rPr>
        <w:t xml:space="preserve">– Stena Recycling är ett starkt företag i framkant som har kommit en bra bit på vägen med sitt arbete, och nu kan vi hjälpa dem att utvecklas ytterligare. Genom att knyta samman deras marknader, som tidigare arbetat separat med SEO, kommer vi att få ett bättre resultat tillsammans. Stora bolag måste arbeta övergripande och datadrivet med SEO och </w:t>
      </w:r>
      <w:proofErr w:type="spellStart"/>
      <w:r w:rsidRPr="007E2ECB">
        <w:rPr>
          <w:iCs/>
          <w:color w:val="262626" w:themeColor="text1" w:themeTint="D9"/>
          <w:sz w:val="22"/>
          <w:szCs w:val="22"/>
        </w:rPr>
        <w:t>leads</w:t>
      </w:r>
      <w:proofErr w:type="spellEnd"/>
      <w:r w:rsidRPr="007E2ECB">
        <w:rPr>
          <w:iCs/>
          <w:color w:val="262626" w:themeColor="text1" w:themeTint="D9"/>
          <w:sz w:val="22"/>
          <w:szCs w:val="22"/>
        </w:rPr>
        <w:t xml:space="preserve">-generering för att få verklig effekt, säger Gabriel </w:t>
      </w:r>
      <w:proofErr w:type="spellStart"/>
      <w:r w:rsidRPr="007E2ECB">
        <w:rPr>
          <w:iCs/>
          <w:color w:val="262626" w:themeColor="text1" w:themeTint="D9"/>
          <w:sz w:val="22"/>
          <w:szCs w:val="22"/>
        </w:rPr>
        <w:t>Ghavami</w:t>
      </w:r>
      <w:proofErr w:type="spellEnd"/>
      <w:r w:rsidRPr="007E2ECB">
        <w:rPr>
          <w:iCs/>
          <w:color w:val="262626" w:themeColor="text1" w:themeTint="D9"/>
          <w:sz w:val="22"/>
          <w:szCs w:val="22"/>
        </w:rPr>
        <w:t xml:space="preserve">, </w:t>
      </w:r>
      <w:proofErr w:type="spellStart"/>
      <w:r w:rsidRPr="007E2ECB">
        <w:rPr>
          <w:iCs/>
          <w:color w:val="262626" w:themeColor="text1" w:themeTint="D9"/>
          <w:sz w:val="22"/>
          <w:szCs w:val="22"/>
        </w:rPr>
        <w:t>CEO</w:t>
      </w:r>
      <w:proofErr w:type="spellEnd"/>
      <w:r w:rsidRPr="007E2ECB">
        <w:rPr>
          <w:iCs/>
          <w:color w:val="262626" w:themeColor="text1" w:themeTint="D9"/>
          <w:sz w:val="22"/>
          <w:szCs w:val="22"/>
        </w:rPr>
        <w:t xml:space="preserve"> GO MO Group. </w:t>
      </w:r>
    </w:p>
    <w:p w:rsidR="007E2ECB" w:rsidRPr="007E2ECB" w:rsidRDefault="007E2ECB" w:rsidP="007E2ECB">
      <w:pPr>
        <w:rPr>
          <w:color w:val="262626" w:themeColor="text1" w:themeTint="D9"/>
        </w:rPr>
      </w:pPr>
    </w:p>
    <w:p w:rsidR="007E2ECB" w:rsidRPr="007E2ECB" w:rsidRDefault="007E2ECB" w:rsidP="007E2ECB">
      <w:pPr>
        <w:pStyle w:val="Normalwebb"/>
        <w:spacing w:before="0" w:beforeAutospacing="0" w:after="0" w:afterAutospacing="0"/>
        <w:rPr>
          <w:color w:val="262626" w:themeColor="text1" w:themeTint="D9"/>
        </w:rPr>
      </w:pPr>
      <w:r w:rsidRPr="007E2ECB">
        <w:rPr>
          <w:color w:val="262626" w:themeColor="text1" w:themeTint="D9"/>
          <w:sz w:val="22"/>
          <w:szCs w:val="22"/>
        </w:rPr>
        <w:t>Vissa marknader kommer och att ha kvar sitt samarbete med lokala SEO-byråer men GO MO Group koordinera</w:t>
      </w:r>
      <w:r w:rsidR="0063682F">
        <w:rPr>
          <w:color w:val="262626" w:themeColor="text1" w:themeTint="D9"/>
          <w:sz w:val="22"/>
          <w:szCs w:val="22"/>
        </w:rPr>
        <w:t>r</w:t>
      </w:r>
      <w:r w:rsidRPr="007E2ECB">
        <w:rPr>
          <w:color w:val="262626" w:themeColor="text1" w:themeTint="D9"/>
          <w:sz w:val="22"/>
          <w:szCs w:val="22"/>
        </w:rPr>
        <w:t xml:space="preserve"> arbetet så att de</w:t>
      </w:r>
      <w:bookmarkStart w:id="0" w:name="_GoBack"/>
      <w:bookmarkEnd w:id="0"/>
      <w:r w:rsidRPr="007E2ECB">
        <w:rPr>
          <w:color w:val="262626" w:themeColor="text1" w:themeTint="D9"/>
          <w:sz w:val="22"/>
          <w:szCs w:val="22"/>
        </w:rPr>
        <w:t xml:space="preserve"> samverkar och stärker organisationen och säljprocessen utifrån ett centralt</w:t>
      </w:r>
      <w:r w:rsidR="00771368">
        <w:rPr>
          <w:color w:val="262626" w:themeColor="text1" w:themeTint="D9"/>
          <w:sz w:val="22"/>
          <w:szCs w:val="22"/>
        </w:rPr>
        <w:t xml:space="preserve"> </w:t>
      </w:r>
      <w:r w:rsidRPr="007E2ECB">
        <w:rPr>
          <w:color w:val="262626" w:themeColor="text1" w:themeTint="D9"/>
          <w:sz w:val="22"/>
          <w:szCs w:val="22"/>
        </w:rPr>
        <w:t>perspektiv.</w:t>
      </w:r>
    </w:p>
    <w:p w:rsidR="00B7352C" w:rsidRDefault="00B7352C">
      <w:pPr>
        <w:rPr>
          <w:rFonts w:ascii="Times New Roman" w:hAnsi="Times New Roman" w:cs="Times New Roman"/>
          <w:color w:val="262626" w:themeColor="text1" w:themeTint="D9"/>
          <w:sz w:val="22"/>
          <w:szCs w:val="22"/>
        </w:rPr>
      </w:pPr>
    </w:p>
    <w:p w:rsidR="007E2ECB" w:rsidRPr="007E2ECB" w:rsidRDefault="007E2ECB">
      <w:pPr>
        <w:rPr>
          <w:rFonts w:ascii="Times New Roman" w:hAnsi="Times New Roman" w:cs="Times New Roman"/>
          <w:color w:val="262626" w:themeColor="text1" w:themeTint="D9"/>
          <w:sz w:val="22"/>
          <w:szCs w:val="22"/>
        </w:rPr>
      </w:pPr>
    </w:p>
    <w:p w:rsidR="00E04522" w:rsidRPr="007E2ECB" w:rsidRDefault="00E04522">
      <w:pPr>
        <w:rPr>
          <w:rFonts w:ascii="Times New Roman" w:hAnsi="Times New Roman" w:cs="Times New Roman"/>
          <w:color w:val="262626" w:themeColor="text1" w:themeTint="D9"/>
          <w:sz w:val="22"/>
          <w:szCs w:val="22"/>
        </w:rPr>
      </w:pPr>
      <w:r w:rsidRPr="007E2ECB">
        <w:rPr>
          <w:rFonts w:ascii="Times New Roman" w:hAnsi="Times New Roman" w:cs="Times New Roman"/>
          <w:b/>
          <w:color w:val="262626" w:themeColor="text1" w:themeTint="D9"/>
          <w:sz w:val="22"/>
          <w:szCs w:val="22"/>
          <w:u w:val="single"/>
        </w:rPr>
        <w:t>För mer information kontakta:</w:t>
      </w:r>
      <w:r w:rsidRPr="007E2ECB">
        <w:rPr>
          <w:rFonts w:ascii="Times New Roman" w:hAnsi="Times New Roman" w:cs="Times New Roman"/>
          <w:color w:val="262626" w:themeColor="text1" w:themeTint="D9"/>
          <w:sz w:val="22"/>
          <w:szCs w:val="22"/>
        </w:rPr>
        <w:t xml:space="preserve"> </w:t>
      </w:r>
      <w:r w:rsidRPr="007E2ECB">
        <w:rPr>
          <w:rFonts w:ascii="Times New Roman" w:hAnsi="Times New Roman" w:cs="Times New Roman"/>
          <w:color w:val="262626" w:themeColor="text1" w:themeTint="D9"/>
          <w:sz w:val="22"/>
          <w:szCs w:val="22"/>
        </w:rPr>
        <w:br/>
        <w:t xml:space="preserve">Gabriel </w:t>
      </w:r>
      <w:proofErr w:type="spellStart"/>
      <w:r w:rsidRPr="007E2ECB">
        <w:rPr>
          <w:rFonts w:ascii="Times New Roman" w:hAnsi="Times New Roman" w:cs="Times New Roman"/>
          <w:color w:val="262626" w:themeColor="text1" w:themeTint="D9"/>
          <w:sz w:val="22"/>
          <w:szCs w:val="22"/>
        </w:rPr>
        <w:t>Ghavami</w:t>
      </w:r>
      <w:proofErr w:type="spellEnd"/>
      <w:r w:rsidRPr="007E2ECB">
        <w:rPr>
          <w:rFonts w:ascii="Times New Roman" w:hAnsi="Times New Roman" w:cs="Times New Roman"/>
          <w:color w:val="262626" w:themeColor="text1" w:themeTint="D9"/>
          <w:sz w:val="22"/>
          <w:szCs w:val="22"/>
        </w:rPr>
        <w:t xml:space="preserve">, </w:t>
      </w:r>
      <w:proofErr w:type="spellStart"/>
      <w:r w:rsidRPr="007E2ECB">
        <w:rPr>
          <w:rFonts w:ascii="Times New Roman" w:hAnsi="Times New Roman" w:cs="Times New Roman"/>
          <w:color w:val="262626" w:themeColor="text1" w:themeTint="D9"/>
          <w:sz w:val="22"/>
          <w:szCs w:val="22"/>
        </w:rPr>
        <w:t>CEO</w:t>
      </w:r>
      <w:proofErr w:type="spellEnd"/>
      <w:r w:rsidRPr="007E2ECB">
        <w:rPr>
          <w:rFonts w:ascii="Times New Roman" w:hAnsi="Times New Roman" w:cs="Times New Roman"/>
          <w:color w:val="262626" w:themeColor="text1" w:themeTint="D9"/>
          <w:sz w:val="22"/>
          <w:szCs w:val="22"/>
        </w:rPr>
        <w:t xml:space="preserve"> GO MO Group, tfn</w:t>
      </w:r>
      <w:r w:rsidR="00821F8F" w:rsidRPr="007E2ECB">
        <w:rPr>
          <w:rFonts w:ascii="Times New Roman" w:hAnsi="Times New Roman" w:cs="Times New Roman"/>
          <w:color w:val="262626" w:themeColor="text1" w:themeTint="D9"/>
          <w:sz w:val="22"/>
          <w:szCs w:val="22"/>
        </w:rPr>
        <w:t xml:space="preserve">: </w:t>
      </w:r>
      <w:r w:rsidRPr="007E2ECB">
        <w:rPr>
          <w:rFonts w:ascii="Times New Roman" w:hAnsi="Times New Roman" w:cs="Times New Roman"/>
          <w:color w:val="262626" w:themeColor="text1" w:themeTint="D9"/>
          <w:sz w:val="22"/>
          <w:szCs w:val="22"/>
        </w:rPr>
        <w:t xml:space="preserve">+46 </w:t>
      </w:r>
      <w:r w:rsidR="00821F8F" w:rsidRPr="007E2ECB">
        <w:rPr>
          <w:rFonts w:ascii="Times New Roman" w:hAnsi="Times New Roman" w:cs="Times New Roman"/>
          <w:color w:val="262626" w:themeColor="text1" w:themeTint="D9"/>
          <w:sz w:val="22"/>
          <w:szCs w:val="22"/>
        </w:rPr>
        <w:t>(0)</w:t>
      </w:r>
      <w:r w:rsidRPr="007E2ECB">
        <w:rPr>
          <w:rFonts w:ascii="Times New Roman" w:hAnsi="Times New Roman" w:cs="Times New Roman"/>
          <w:color w:val="262626" w:themeColor="text1" w:themeTint="D9"/>
          <w:sz w:val="22"/>
          <w:szCs w:val="22"/>
        </w:rPr>
        <w:t>702 451</w:t>
      </w:r>
      <w:r w:rsidR="00E36C63" w:rsidRPr="007E2ECB">
        <w:rPr>
          <w:rFonts w:ascii="Times New Roman" w:hAnsi="Times New Roman" w:cs="Times New Roman"/>
          <w:color w:val="262626" w:themeColor="text1" w:themeTint="D9"/>
          <w:sz w:val="22"/>
          <w:szCs w:val="22"/>
        </w:rPr>
        <w:t> </w:t>
      </w:r>
      <w:r w:rsidRPr="007E2ECB">
        <w:rPr>
          <w:rFonts w:ascii="Times New Roman" w:hAnsi="Times New Roman" w:cs="Times New Roman"/>
          <w:color w:val="262626" w:themeColor="text1" w:themeTint="D9"/>
          <w:sz w:val="22"/>
          <w:szCs w:val="22"/>
        </w:rPr>
        <w:t>251</w:t>
      </w:r>
      <w:r w:rsidR="00E36C63" w:rsidRPr="007E2ECB">
        <w:rPr>
          <w:rFonts w:ascii="Times New Roman" w:hAnsi="Times New Roman" w:cs="Times New Roman"/>
          <w:color w:val="262626" w:themeColor="text1" w:themeTint="D9"/>
          <w:sz w:val="22"/>
          <w:szCs w:val="22"/>
        </w:rPr>
        <w:t>,</w:t>
      </w:r>
      <w:r w:rsidRPr="007E2ECB">
        <w:rPr>
          <w:rFonts w:ascii="Times New Roman" w:hAnsi="Times New Roman" w:cs="Times New Roman"/>
          <w:color w:val="262626" w:themeColor="text1" w:themeTint="D9"/>
          <w:sz w:val="22"/>
          <w:szCs w:val="22"/>
        </w:rPr>
        <w:t xml:space="preserve"> e-post: </w:t>
      </w:r>
      <w:hyperlink r:id="rId8" w:history="1">
        <w:r w:rsidRPr="007E2ECB">
          <w:rPr>
            <w:rStyle w:val="Hyperlnk"/>
            <w:rFonts w:ascii="Times New Roman" w:hAnsi="Times New Roman" w:cs="Times New Roman"/>
            <w:color w:val="262626" w:themeColor="text1" w:themeTint="D9"/>
            <w:sz w:val="22"/>
            <w:szCs w:val="22"/>
          </w:rPr>
          <w:t>gg@gomogroup.com</w:t>
        </w:r>
      </w:hyperlink>
    </w:p>
    <w:p w:rsidR="000708EC" w:rsidRPr="007E2ECB" w:rsidRDefault="000708EC">
      <w:pPr>
        <w:rPr>
          <w:rFonts w:ascii="Times New Roman" w:hAnsi="Times New Roman" w:cs="Times New Roman"/>
          <w:color w:val="262626" w:themeColor="text1" w:themeTint="D9"/>
          <w:sz w:val="22"/>
          <w:szCs w:val="22"/>
        </w:rPr>
      </w:pPr>
      <w:r w:rsidRPr="007E2ECB">
        <w:rPr>
          <w:rFonts w:ascii="Times New Roman" w:hAnsi="Times New Roman" w:cs="Times New Roman"/>
          <w:color w:val="262626" w:themeColor="text1" w:themeTint="D9"/>
          <w:sz w:val="22"/>
          <w:szCs w:val="22"/>
        </w:rPr>
        <w:t xml:space="preserve">Bilder för fri publicering kontakta Rebecca Sinnerstedt, +46 (0)57 50 955, e-post: </w:t>
      </w:r>
      <w:hyperlink r:id="rId9" w:history="1">
        <w:r w:rsidRPr="007E2ECB">
          <w:rPr>
            <w:rStyle w:val="Hyperlnk"/>
            <w:rFonts w:ascii="Times New Roman" w:hAnsi="Times New Roman" w:cs="Times New Roman"/>
            <w:color w:val="262626" w:themeColor="text1" w:themeTint="D9"/>
            <w:sz w:val="22"/>
            <w:szCs w:val="22"/>
          </w:rPr>
          <w:t>rebecca.sinnerstedt@perspective.se</w:t>
        </w:r>
      </w:hyperlink>
      <w:r w:rsidRPr="007E2ECB">
        <w:rPr>
          <w:rFonts w:ascii="Times New Roman" w:hAnsi="Times New Roman" w:cs="Times New Roman"/>
          <w:color w:val="262626" w:themeColor="text1" w:themeTint="D9"/>
          <w:sz w:val="22"/>
          <w:szCs w:val="22"/>
        </w:rPr>
        <w:t xml:space="preserve"> </w:t>
      </w:r>
    </w:p>
    <w:p w:rsidR="005705EA" w:rsidRPr="007E2ECB" w:rsidRDefault="0024121D">
      <w:pPr>
        <w:rPr>
          <w:rFonts w:ascii="Times New Roman" w:hAnsi="Times New Roman" w:cs="Times New Roman"/>
          <w:color w:val="262626" w:themeColor="text1" w:themeTint="D9"/>
          <w:sz w:val="22"/>
          <w:szCs w:val="22"/>
        </w:rPr>
      </w:pPr>
      <w:hyperlink r:id="rId10" w:history="1">
        <w:r w:rsidR="005705EA" w:rsidRPr="007E2ECB">
          <w:rPr>
            <w:rStyle w:val="Hyperlnk"/>
            <w:rFonts w:ascii="Times New Roman" w:hAnsi="Times New Roman" w:cs="Times New Roman"/>
            <w:color w:val="262626" w:themeColor="text1" w:themeTint="D9"/>
            <w:sz w:val="22"/>
            <w:szCs w:val="22"/>
          </w:rPr>
          <w:t>www.gomogroup.com/</w:t>
        </w:r>
      </w:hyperlink>
      <w:r w:rsidR="005705EA" w:rsidRPr="007E2ECB">
        <w:rPr>
          <w:rFonts w:ascii="Times New Roman" w:hAnsi="Times New Roman" w:cs="Times New Roman"/>
          <w:color w:val="262626" w:themeColor="text1" w:themeTint="D9"/>
          <w:sz w:val="22"/>
          <w:szCs w:val="22"/>
        </w:rPr>
        <w:t xml:space="preserve"> </w:t>
      </w:r>
    </w:p>
    <w:sectPr w:rsidR="005705EA" w:rsidRPr="007E2ECB" w:rsidSect="0033250A">
      <w:headerReference w:type="default" r:id="rId11"/>
      <w:footerReference w:type="default" r:id="rId12"/>
      <w:pgSz w:w="11900" w:h="16840"/>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4121D" w:rsidRDefault="0024121D" w:rsidP="009E3DDC">
      <w:r>
        <w:separator/>
      </w:r>
    </w:p>
  </w:endnote>
  <w:endnote w:type="continuationSeparator" w:id="0">
    <w:p w:rsidR="0024121D" w:rsidRDefault="0024121D" w:rsidP="009E3D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4B5B" w:rsidRPr="007E2ECB" w:rsidRDefault="00016D95" w:rsidP="007E2ECB">
    <w:pPr>
      <w:rPr>
        <w:rFonts w:ascii="Arial" w:hAnsi="Arial" w:cs="Arial"/>
        <w:i/>
        <w:color w:val="262626" w:themeColor="text1" w:themeTint="D9"/>
        <w:sz w:val="18"/>
        <w:szCs w:val="18"/>
      </w:rPr>
    </w:pPr>
    <w:r w:rsidRPr="007E2ECB">
      <w:rPr>
        <w:rFonts w:ascii="Arial" w:hAnsi="Arial" w:cs="Arial"/>
        <w:i/>
        <w:color w:val="262626" w:themeColor="text1" w:themeTint="D9"/>
        <w:sz w:val="18"/>
        <w:szCs w:val="18"/>
      </w:rPr>
      <w:t xml:space="preserve">GO MO Group är ett av Sveriges snabbast växande företag inom digital </w:t>
    </w:r>
    <w:r w:rsidR="006570FF" w:rsidRPr="007E2ECB">
      <w:rPr>
        <w:rFonts w:ascii="Arial" w:hAnsi="Arial" w:cs="Arial"/>
        <w:i/>
        <w:color w:val="262626" w:themeColor="text1" w:themeTint="D9"/>
        <w:sz w:val="18"/>
        <w:szCs w:val="18"/>
      </w:rPr>
      <w:t>marknadsföring</w:t>
    </w:r>
    <w:r w:rsidRPr="007E2ECB">
      <w:rPr>
        <w:rFonts w:ascii="Arial" w:hAnsi="Arial" w:cs="Arial"/>
        <w:i/>
        <w:color w:val="262626" w:themeColor="text1" w:themeTint="D9"/>
        <w:sz w:val="18"/>
        <w:szCs w:val="18"/>
      </w:rPr>
      <w:t xml:space="preserve">- främst pull-marketing och SEO. Företaget arbetar på en global marknad med kontor i Stockholm, Göteborg och i Pune, Indien, och har </w:t>
    </w:r>
    <w:r w:rsidR="006570FF" w:rsidRPr="007E2ECB">
      <w:rPr>
        <w:rFonts w:ascii="Arial" w:hAnsi="Arial" w:cs="Arial"/>
        <w:i/>
        <w:color w:val="262626" w:themeColor="text1" w:themeTint="D9"/>
        <w:sz w:val="18"/>
        <w:szCs w:val="18"/>
      </w:rPr>
      <w:t xml:space="preserve">strax </w:t>
    </w:r>
    <w:r w:rsidR="007E2ECB" w:rsidRPr="007E2ECB">
      <w:rPr>
        <w:rFonts w:ascii="Arial" w:hAnsi="Arial" w:cs="Arial"/>
        <w:i/>
        <w:color w:val="262626" w:themeColor="text1" w:themeTint="D9"/>
        <w:sz w:val="18"/>
        <w:szCs w:val="18"/>
      </w:rPr>
      <w:t>närmare 100</w:t>
    </w:r>
    <w:r w:rsidRPr="007E2ECB">
      <w:rPr>
        <w:rFonts w:ascii="Arial" w:hAnsi="Arial" w:cs="Arial"/>
        <w:i/>
        <w:color w:val="262626" w:themeColor="text1" w:themeTint="D9"/>
        <w:sz w:val="18"/>
        <w:szCs w:val="18"/>
      </w:rPr>
      <w:t xml:space="preserve"> anställda. Bolaget fokuserar på att vara en komplett partner som hjälper</w:t>
    </w:r>
    <w:r w:rsidR="006570FF" w:rsidRPr="007E2ECB">
      <w:rPr>
        <w:rFonts w:ascii="Arial" w:hAnsi="Arial" w:cs="Arial"/>
        <w:i/>
        <w:color w:val="262626" w:themeColor="text1" w:themeTint="D9"/>
        <w:sz w:val="18"/>
        <w:szCs w:val="18"/>
      </w:rPr>
      <w:t xml:space="preserve"> internationella</w:t>
    </w:r>
    <w:r w:rsidRPr="007E2ECB">
      <w:rPr>
        <w:rFonts w:ascii="Arial" w:hAnsi="Arial" w:cs="Arial"/>
        <w:i/>
        <w:color w:val="262626" w:themeColor="text1" w:themeTint="D9"/>
        <w:sz w:val="18"/>
        <w:szCs w:val="18"/>
      </w:rPr>
      <w:t xml:space="preserve"> medelstora och stora företag</w:t>
    </w:r>
    <w:r w:rsidR="006570FF" w:rsidRPr="007E2ECB">
      <w:rPr>
        <w:rFonts w:ascii="Arial" w:hAnsi="Arial" w:cs="Arial"/>
        <w:i/>
        <w:color w:val="262626" w:themeColor="text1" w:themeTint="D9"/>
        <w:sz w:val="18"/>
        <w:szCs w:val="18"/>
      </w:rPr>
      <w:t xml:space="preserve"> inom B2B</w:t>
    </w:r>
    <w:r w:rsidRPr="007E2ECB">
      <w:rPr>
        <w:rFonts w:ascii="Arial" w:hAnsi="Arial" w:cs="Arial"/>
        <w:i/>
        <w:color w:val="262626" w:themeColor="text1" w:themeTint="D9"/>
        <w:sz w:val="18"/>
        <w:szCs w:val="18"/>
      </w:rPr>
      <w:t xml:space="preserve"> att ta kloka datadrivna beslut</w:t>
    </w:r>
    <w:r w:rsidR="006570FF" w:rsidRPr="007E2ECB">
      <w:rPr>
        <w:rFonts w:ascii="Arial" w:hAnsi="Arial" w:cs="Arial"/>
        <w:i/>
        <w:color w:val="262626" w:themeColor="text1" w:themeTint="D9"/>
        <w:sz w:val="18"/>
        <w:szCs w:val="18"/>
      </w:rPr>
      <w:t xml:space="preserve"> och stänga gapet mellan marknadsföring och sälj</w:t>
    </w:r>
    <w:r w:rsidRPr="007E2ECB">
      <w:rPr>
        <w:rFonts w:ascii="Arial" w:hAnsi="Arial" w:cs="Arial"/>
        <w:i/>
        <w:color w:val="262626" w:themeColor="text1" w:themeTint="D9"/>
        <w:sz w:val="18"/>
        <w:szCs w:val="18"/>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4121D" w:rsidRDefault="0024121D" w:rsidP="009E3DDC">
      <w:r>
        <w:separator/>
      </w:r>
    </w:p>
  </w:footnote>
  <w:footnote w:type="continuationSeparator" w:id="0">
    <w:p w:rsidR="0024121D" w:rsidRDefault="0024121D" w:rsidP="009E3D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4B5B" w:rsidRDefault="00C34B5B">
    <w:pPr>
      <w:pStyle w:val="Sidhuvud"/>
    </w:pPr>
    <w:r>
      <w:rPr>
        <w:noProof/>
      </w:rPr>
      <w:drawing>
        <wp:anchor distT="0" distB="0" distL="114300" distR="114300" simplePos="0" relativeHeight="251659264" behindDoc="0" locked="0" layoutInCell="1" allowOverlap="1" wp14:anchorId="2D127DE4" wp14:editId="3974626E">
          <wp:simplePos x="0" y="0"/>
          <wp:positionH relativeFrom="column">
            <wp:posOffset>0</wp:posOffset>
          </wp:positionH>
          <wp:positionV relativeFrom="paragraph">
            <wp:posOffset>-235585</wp:posOffset>
          </wp:positionV>
          <wp:extent cx="2743200" cy="706755"/>
          <wp:effectExtent l="0" t="0" r="0" b="0"/>
          <wp:wrapSquare wrapText="bothSides"/>
          <wp:docPr id="1" name="Bildobjekt 1" descr="Macintosh HD:Users:olofmattson:Downloads:GOMOGROUP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olofmattson:Downloads:GOMOGROUP_logo.png"/>
                  <pic:cNvPicPr>
                    <a:picLocks noChangeAspect="1" noChangeArrowheads="1"/>
                  </pic:cNvPicPr>
                </pic:nvPicPr>
                <pic:blipFill rotWithShape="1">
                  <a:blip r:embed="rId1">
                    <a:extLst>
                      <a:ext uri="{28A0092B-C50C-407E-A947-70E740481C1C}">
                        <a14:useLocalDpi xmlns:a14="http://schemas.microsoft.com/office/drawing/2010/main" val="0"/>
                      </a:ext>
                    </a:extLst>
                  </a:blip>
                  <a:srcRect l="3264"/>
                  <a:stretch/>
                </pic:blipFill>
                <pic:spPr bwMode="auto">
                  <a:xfrm>
                    <a:off x="0" y="0"/>
                    <a:ext cx="2743200" cy="706755"/>
                  </a:xfrm>
                  <a:prstGeom prst="rect">
                    <a:avLst/>
                  </a:prstGeom>
                  <a:noFill/>
                  <a:ln>
                    <a:noFill/>
                  </a:ln>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E93A70"/>
    <w:multiLevelType w:val="hybridMultilevel"/>
    <w:tmpl w:val="771E2FF8"/>
    <w:lvl w:ilvl="0" w:tplc="F7AE80B0">
      <w:start w:val="5"/>
      <w:numFmt w:val="bullet"/>
      <w:lvlText w:val="–"/>
      <w:lvlJc w:val="left"/>
      <w:pPr>
        <w:ind w:left="720" w:hanging="360"/>
      </w:pPr>
      <w:rPr>
        <w:rFonts w:ascii="Arial" w:eastAsiaTheme="minorEastAsia"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proofState w:spelling="clean" w:grammar="clean"/>
  <w:defaultTabStop w:val="1304"/>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49A3"/>
    <w:rsid w:val="00011353"/>
    <w:rsid w:val="00011B27"/>
    <w:rsid w:val="00016D95"/>
    <w:rsid w:val="00045145"/>
    <w:rsid w:val="000708EC"/>
    <w:rsid w:val="000A1745"/>
    <w:rsid w:val="000B7A34"/>
    <w:rsid w:val="000D0420"/>
    <w:rsid w:val="000F77A1"/>
    <w:rsid w:val="00102E23"/>
    <w:rsid w:val="001038E5"/>
    <w:rsid w:val="001044FF"/>
    <w:rsid w:val="00126C87"/>
    <w:rsid w:val="00131452"/>
    <w:rsid w:val="00154960"/>
    <w:rsid w:val="00165347"/>
    <w:rsid w:val="00172A2F"/>
    <w:rsid w:val="001836DF"/>
    <w:rsid w:val="00185656"/>
    <w:rsid w:val="001B1D49"/>
    <w:rsid w:val="001B662E"/>
    <w:rsid w:val="001C1BA8"/>
    <w:rsid w:val="001C2E0A"/>
    <w:rsid w:val="001C4542"/>
    <w:rsid w:val="001F7FB4"/>
    <w:rsid w:val="00205A33"/>
    <w:rsid w:val="0021518E"/>
    <w:rsid w:val="00224CBA"/>
    <w:rsid w:val="00227160"/>
    <w:rsid w:val="0023084F"/>
    <w:rsid w:val="0024121D"/>
    <w:rsid w:val="0024485B"/>
    <w:rsid w:val="00252017"/>
    <w:rsid w:val="00254D2E"/>
    <w:rsid w:val="002571C9"/>
    <w:rsid w:val="002571E6"/>
    <w:rsid w:val="00262962"/>
    <w:rsid w:val="00263BDB"/>
    <w:rsid w:val="002715D4"/>
    <w:rsid w:val="002733E9"/>
    <w:rsid w:val="0028018C"/>
    <w:rsid w:val="00296657"/>
    <w:rsid w:val="002B539D"/>
    <w:rsid w:val="002C0756"/>
    <w:rsid w:val="002C1EDC"/>
    <w:rsid w:val="00303823"/>
    <w:rsid w:val="003149A3"/>
    <w:rsid w:val="00315540"/>
    <w:rsid w:val="0033250A"/>
    <w:rsid w:val="00342407"/>
    <w:rsid w:val="00361999"/>
    <w:rsid w:val="00361AE1"/>
    <w:rsid w:val="00362B74"/>
    <w:rsid w:val="00376B63"/>
    <w:rsid w:val="00383610"/>
    <w:rsid w:val="003841E8"/>
    <w:rsid w:val="003A28F2"/>
    <w:rsid w:val="003B7D5E"/>
    <w:rsid w:val="003C16BC"/>
    <w:rsid w:val="003C46B8"/>
    <w:rsid w:val="003C481C"/>
    <w:rsid w:val="003D3390"/>
    <w:rsid w:val="003D5E5C"/>
    <w:rsid w:val="003E7652"/>
    <w:rsid w:val="0040755C"/>
    <w:rsid w:val="00425D3E"/>
    <w:rsid w:val="00441395"/>
    <w:rsid w:val="004614A9"/>
    <w:rsid w:val="00490336"/>
    <w:rsid w:val="00493365"/>
    <w:rsid w:val="004E258B"/>
    <w:rsid w:val="004F6197"/>
    <w:rsid w:val="00525497"/>
    <w:rsid w:val="00526130"/>
    <w:rsid w:val="00533338"/>
    <w:rsid w:val="00545C41"/>
    <w:rsid w:val="005705EA"/>
    <w:rsid w:val="00582F99"/>
    <w:rsid w:val="00582F9B"/>
    <w:rsid w:val="00583DED"/>
    <w:rsid w:val="00594ABE"/>
    <w:rsid w:val="00597890"/>
    <w:rsid w:val="005B37AA"/>
    <w:rsid w:val="005D78FF"/>
    <w:rsid w:val="005E034C"/>
    <w:rsid w:val="00612ECB"/>
    <w:rsid w:val="00623023"/>
    <w:rsid w:val="0063682F"/>
    <w:rsid w:val="00644326"/>
    <w:rsid w:val="006570FF"/>
    <w:rsid w:val="00673CE9"/>
    <w:rsid w:val="0068277C"/>
    <w:rsid w:val="00690C36"/>
    <w:rsid w:val="006A3ABA"/>
    <w:rsid w:val="006B2E74"/>
    <w:rsid w:val="006C7A1E"/>
    <w:rsid w:val="006F3874"/>
    <w:rsid w:val="006F4D00"/>
    <w:rsid w:val="006F78D2"/>
    <w:rsid w:val="00700CC4"/>
    <w:rsid w:val="007304A3"/>
    <w:rsid w:val="0073239D"/>
    <w:rsid w:val="007434D9"/>
    <w:rsid w:val="00750DCA"/>
    <w:rsid w:val="00750FA9"/>
    <w:rsid w:val="0075321F"/>
    <w:rsid w:val="00771368"/>
    <w:rsid w:val="00774AB2"/>
    <w:rsid w:val="00777B5E"/>
    <w:rsid w:val="007A07BE"/>
    <w:rsid w:val="007A5956"/>
    <w:rsid w:val="007B272C"/>
    <w:rsid w:val="007C0D86"/>
    <w:rsid w:val="007C2765"/>
    <w:rsid w:val="007C59B4"/>
    <w:rsid w:val="007D2DA6"/>
    <w:rsid w:val="007E2ECB"/>
    <w:rsid w:val="007F0411"/>
    <w:rsid w:val="00803886"/>
    <w:rsid w:val="00820283"/>
    <w:rsid w:val="00821F8F"/>
    <w:rsid w:val="0082512A"/>
    <w:rsid w:val="00846CF9"/>
    <w:rsid w:val="00865FE4"/>
    <w:rsid w:val="00872CEF"/>
    <w:rsid w:val="0088110C"/>
    <w:rsid w:val="0088765E"/>
    <w:rsid w:val="008D6106"/>
    <w:rsid w:val="008E09CE"/>
    <w:rsid w:val="008E317C"/>
    <w:rsid w:val="008F0C34"/>
    <w:rsid w:val="009044CA"/>
    <w:rsid w:val="00905B0A"/>
    <w:rsid w:val="0093105D"/>
    <w:rsid w:val="00952F0D"/>
    <w:rsid w:val="00970EBC"/>
    <w:rsid w:val="00977761"/>
    <w:rsid w:val="009858D6"/>
    <w:rsid w:val="009902A0"/>
    <w:rsid w:val="00994928"/>
    <w:rsid w:val="009A25E6"/>
    <w:rsid w:val="009A3734"/>
    <w:rsid w:val="009B34CF"/>
    <w:rsid w:val="009C0097"/>
    <w:rsid w:val="009D4DEB"/>
    <w:rsid w:val="009E17F6"/>
    <w:rsid w:val="009E2C0A"/>
    <w:rsid w:val="009E3DDC"/>
    <w:rsid w:val="009F38B0"/>
    <w:rsid w:val="00A01643"/>
    <w:rsid w:val="00A02416"/>
    <w:rsid w:val="00A30B80"/>
    <w:rsid w:val="00A54CEF"/>
    <w:rsid w:val="00A728B9"/>
    <w:rsid w:val="00A97E41"/>
    <w:rsid w:val="00AA2C69"/>
    <w:rsid w:val="00AB28E0"/>
    <w:rsid w:val="00AC4E96"/>
    <w:rsid w:val="00AD3677"/>
    <w:rsid w:val="00B026DE"/>
    <w:rsid w:val="00B11A09"/>
    <w:rsid w:val="00B20192"/>
    <w:rsid w:val="00B51122"/>
    <w:rsid w:val="00B601BB"/>
    <w:rsid w:val="00B67C6B"/>
    <w:rsid w:val="00B7352C"/>
    <w:rsid w:val="00B77DE1"/>
    <w:rsid w:val="00BA37EF"/>
    <w:rsid w:val="00BA6402"/>
    <w:rsid w:val="00BA779F"/>
    <w:rsid w:val="00BC152B"/>
    <w:rsid w:val="00BF625C"/>
    <w:rsid w:val="00BF79F5"/>
    <w:rsid w:val="00C10E6C"/>
    <w:rsid w:val="00C162F8"/>
    <w:rsid w:val="00C244F9"/>
    <w:rsid w:val="00C34B5B"/>
    <w:rsid w:val="00C51432"/>
    <w:rsid w:val="00C71055"/>
    <w:rsid w:val="00C73EA7"/>
    <w:rsid w:val="00C82B0C"/>
    <w:rsid w:val="00C8588D"/>
    <w:rsid w:val="00C87BFF"/>
    <w:rsid w:val="00C967BD"/>
    <w:rsid w:val="00CC6620"/>
    <w:rsid w:val="00CD52DF"/>
    <w:rsid w:val="00CF0CF0"/>
    <w:rsid w:val="00CF1CB6"/>
    <w:rsid w:val="00CF2DEB"/>
    <w:rsid w:val="00CF4799"/>
    <w:rsid w:val="00D0139E"/>
    <w:rsid w:val="00D2093B"/>
    <w:rsid w:val="00D36EDC"/>
    <w:rsid w:val="00D43605"/>
    <w:rsid w:val="00D43B85"/>
    <w:rsid w:val="00D454AB"/>
    <w:rsid w:val="00D50692"/>
    <w:rsid w:val="00D51CCF"/>
    <w:rsid w:val="00D6366C"/>
    <w:rsid w:val="00DA077A"/>
    <w:rsid w:val="00DD4941"/>
    <w:rsid w:val="00E0194A"/>
    <w:rsid w:val="00E04522"/>
    <w:rsid w:val="00E050E9"/>
    <w:rsid w:val="00E15CC5"/>
    <w:rsid w:val="00E22064"/>
    <w:rsid w:val="00E36C63"/>
    <w:rsid w:val="00E43CDA"/>
    <w:rsid w:val="00E444D9"/>
    <w:rsid w:val="00E60DA5"/>
    <w:rsid w:val="00E62BCA"/>
    <w:rsid w:val="00E80BB8"/>
    <w:rsid w:val="00E91384"/>
    <w:rsid w:val="00EA07AA"/>
    <w:rsid w:val="00EA41A1"/>
    <w:rsid w:val="00EA43A4"/>
    <w:rsid w:val="00EA5A6A"/>
    <w:rsid w:val="00EB26BA"/>
    <w:rsid w:val="00ED6839"/>
    <w:rsid w:val="00EF2914"/>
    <w:rsid w:val="00EF2D16"/>
    <w:rsid w:val="00F32201"/>
    <w:rsid w:val="00F56892"/>
    <w:rsid w:val="00F56B26"/>
    <w:rsid w:val="00F57F6B"/>
    <w:rsid w:val="00F63B85"/>
    <w:rsid w:val="00F71237"/>
    <w:rsid w:val="00F92A4C"/>
    <w:rsid w:val="00F97F19"/>
    <w:rsid w:val="00FA05C1"/>
    <w:rsid w:val="00FA7B69"/>
    <w:rsid w:val="00FB5D75"/>
    <w:rsid w:val="00FD6B55"/>
    <w:rsid w:val="00FE2C7C"/>
    <w:rsid w:val="00FF670A"/>
  </w:rsids>
  <m:mathPr>
    <m:mathFont m:val="Cambria Math"/>
    <m:brkBin m:val="before"/>
    <m:brkBinSub m:val="--"/>
    <m:smallFrac/>
    <m:dispDef/>
    <m:lMargin m:val="0"/>
    <m:rMargin m:val="0"/>
    <m:defJc m:val="centerGroup"/>
    <m:wrapRight/>
    <m:intLim m:val="subSup"/>
    <m:naryLim m:val="subSup"/>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5615A70"/>
  <w15:docId w15:val="{53FB68A6-80D3-1747-B8DE-C2DADD98E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A3"/>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9E3DDC"/>
    <w:pPr>
      <w:tabs>
        <w:tab w:val="center" w:pos="4536"/>
        <w:tab w:val="right" w:pos="9072"/>
      </w:tabs>
    </w:pPr>
  </w:style>
  <w:style w:type="character" w:customStyle="1" w:styleId="SidhuvudChar">
    <w:name w:val="Sidhuvud Char"/>
    <w:basedOn w:val="Standardstycketeckensnitt"/>
    <w:link w:val="Sidhuvud"/>
    <w:uiPriority w:val="99"/>
    <w:rsid w:val="009E3DDC"/>
  </w:style>
  <w:style w:type="paragraph" w:styleId="Sidfot">
    <w:name w:val="footer"/>
    <w:basedOn w:val="Normal"/>
    <w:link w:val="SidfotChar"/>
    <w:uiPriority w:val="99"/>
    <w:unhideWhenUsed/>
    <w:rsid w:val="009E3DDC"/>
    <w:pPr>
      <w:tabs>
        <w:tab w:val="center" w:pos="4536"/>
        <w:tab w:val="right" w:pos="9072"/>
      </w:tabs>
    </w:pPr>
  </w:style>
  <w:style w:type="character" w:customStyle="1" w:styleId="SidfotChar">
    <w:name w:val="Sidfot Char"/>
    <w:basedOn w:val="Standardstycketeckensnitt"/>
    <w:link w:val="Sidfot"/>
    <w:uiPriority w:val="99"/>
    <w:rsid w:val="009E3DDC"/>
  </w:style>
  <w:style w:type="paragraph" w:styleId="Ballongtext">
    <w:name w:val="Balloon Text"/>
    <w:basedOn w:val="Normal"/>
    <w:link w:val="BallongtextChar"/>
    <w:uiPriority w:val="99"/>
    <w:semiHidden/>
    <w:unhideWhenUsed/>
    <w:rsid w:val="002571E6"/>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2571E6"/>
    <w:rPr>
      <w:rFonts w:ascii="Lucida Grande" w:hAnsi="Lucida Grande" w:cs="Lucida Grande"/>
      <w:sz w:val="18"/>
      <w:szCs w:val="18"/>
    </w:rPr>
  </w:style>
  <w:style w:type="character" w:styleId="Hyperlnk">
    <w:name w:val="Hyperlink"/>
    <w:basedOn w:val="Standardstycketeckensnitt"/>
    <w:uiPriority w:val="99"/>
    <w:unhideWhenUsed/>
    <w:rsid w:val="00E04522"/>
    <w:rPr>
      <w:color w:val="0000FF" w:themeColor="hyperlink"/>
      <w:u w:val="single"/>
    </w:rPr>
  </w:style>
  <w:style w:type="character" w:styleId="Stark">
    <w:name w:val="Strong"/>
    <w:basedOn w:val="Standardstycketeckensnitt"/>
    <w:uiPriority w:val="22"/>
    <w:qFormat/>
    <w:rsid w:val="00EF2D16"/>
    <w:rPr>
      <w:b/>
      <w:bCs/>
    </w:rPr>
  </w:style>
  <w:style w:type="character" w:customStyle="1" w:styleId="apple-converted-space">
    <w:name w:val="apple-converted-space"/>
    <w:basedOn w:val="Standardstycketeckensnitt"/>
    <w:rsid w:val="009858D6"/>
  </w:style>
  <w:style w:type="paragraph" w:styleId="Liststycke">
    <w:name w:val="List Paragraph"/>
    <w:basedOn w:val="Normal"/>
    <w:uiPriority w:val="34"/>
    <w:qFormat/>
    <w:rsid w:val="00131452"/>
    <w:pPr>
      <w:ind w:left="720"/>
      <w:contextualSpacing/>
    </w:pPr>
  </w:style>
  <w:style w:type="character" w:customStyle="1" w:styleId="Olstomnmnande1">
    <w:name w:val="Olöst omnämnande1"/>
    <w:basedOn w:val="Standardstycketeckensnitt"/>
    <w:uiPriority w:val="99"/>
    <w:semiHidden/>
    <w:unhideWhenUsed/>
    <w:rsid w:val="00D43605"/>
    <w:rPr>
      <w:color w:val="605E5C"/>
      <w:shd w:val="clear" w:color="auto" w:fill="E1DFDD"/>
    </w:rPr>
  </w:style>
  <w:style w:type="character" w:customStyle="1" w:styleId="size">
    <w:name w:val="size"/>
    <w:basedOn w:val="Standardstycketeckensnitt"/>
    <w:rsid w:val="00016D95"/>
  </w:style>
  <w:style w:type="paragraph" w:styleId="Normalwebb">
    <w:name w:val="Normal (Web)"/>
    <w:basedOn w:val="Normal"/>
    <w:uiPriority w:val="99"/>
    <w:unhideWhenUsed/>
    <w:rsid w:val="007E2ECB"/>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074918">
      <w:bodyDiv w:val="1"/>
      <w:marLeft w:val="0"/>
      <w:marRight w:val="0"/>
      <w:marTop w:val="0"/>
      <w:marBottom w:val="0"/>
      <w:divBdr>
        <w:top w:val="none" w:sz="0" w:space="0" w:color="auto"/>
        <w:left w:val="none" w:sz="0" w:space="0" w:color="auto"/>
        <w:bottom w:val="none" w:sz="0" w:space="0" w:color="auto"/>
        <w:right w:val="none" w:sz="0" w:space="0" w:color="auto"/>
      </w:divBdr>
    </w:div>
    <w:div w:id="266547321">
      <w:bodyDiv w:val="1"/>
      <w:marLeft w:val="0"/>
      <w:marRight w:val="0"/>
      <w:marTop w:val="0"/>
      <w:marBottom w:val="0"/>
      <w:divBdr>
        <w:top w:val="none" w:sz="0" w:space="0" w:color="auto"/>
        <w:left w:val="none" w:sz="0" w:space="0" w:color="auto"/>
        <w:bottom w:val="none" w:sz="0" w:space="0" w:color="auto"/>
        <w:right w:val="none" w:sz="0" w:space="0" w:color="auto"/>
      </w:divBdr>
    </w:div>
    <w:div w:id="316688702">
      <w:bodyDiv w:val="1"/>
      <w:marLeft w:val="0"/>
      <w:marRight w:val="0"/>
      <w:marTop w:val="0"/>
      <w:marBottom w:val="0"/>
      <w:divBdr>
        <w:top w:val="none" w:sz="0" w:space="0" w:color="auto"/>
        <w:left w:val="none" w:sz="0" w:space="0" w:color="auto"/>
        <w:bottom w:val="none" w:sz="0" w:space="0" w:color="auto"/>
        <w:right w:val="none" w:sz="0" w:space="0" w:color="auto"/>
      </w:divBdr>
    </w:div>
    <w:div w:id="416749807">
      <w:bodyDiv w:val="1"/>
      <w:marLeft w:val="0"/>
      <w:marRight w:val="0"/>
      <w:marTop w:val="0"/>
      <w:marBottom w:val="0"/>
      <w:divBdr>
        <w:top w:val="none" w:sz="0" w:space="0" w:color="auto"/>
        <w:left w:val="none" w:sz="0" w:space="0" w:color="auto"/>
        <w:bottom w:val="none" w:sz="0" w:space="0" w:color="auto"/>
        <w:right w:val="none" w:sz="0" w:space="0" w:color="auto"/>
      </w:divBdr>
    </w:div>
    <w:div w:id="710493772">
      <w:bodyDiv w:val="1"/>
      <w:marLeft w:val="0"/>
      <w:marRight w:val="0"/>
      <w:marTop w:val="0"/>
      <w:marBottom w:val="0"/>
      <w:divBdr>
        <w:top w:val="none" w:sz="0" w:space="0" w:color="auto"/>
        <w:left w:val="none" w:sz="0" w:space="0" w:color="auto"/>
        <w:bottom w:val="none" w:sz="0" w:space="0" w:color="auto"/>
        <w:right w:val="none" w:sz="0" w:space="0" w:color="auto"/>
      </w:divBdr>
    </w:div>
    <w:div w:id="716271825">
      <w:bodyDiv w:val="1"/>
      <w:marLeft w:val="0"/>
      <w:marRight w:val="0"/>
      <w:marTop w:val="0"/>
      <w:marBottom w:val="0"/>
      <w:divBdr>
        <w:top w:val="none" w:sz="0" w:space="0" w:color="auto"/>
        <w:left w:val="none" w:sz="0" w:space="0" w:color="auto"/>
        <w:bottom w:val="none" w:sz="0" w:space="0" w:color="auto"/>
        <w:right w:val="none" w:sz="0" w:space="0" w:color="auto"/>
      </w:divBdr>
    </w:div>
    <w:div w:id="977611002">
      <w:bodyDiv w:val="1"/>
      <w:marLeft w:val="0"/>
      <w:marRight w:val="0"/>
      <w:marTop w:val="0"/>
      <w:marBottom w:val="0"/>
      <w:divBdr>
        <w:top w:val="none" w:sz="0" w:space="0" w:color="auto"/>
        <w:left w:val="none" w:sz="0" w:space="0" w:color="auto"/>
        <w:bottom w:val="none" w:sz="0" w:space="0" w:color="auto"/>
        <w:right w:val="none" w:sz="0" w:space="0" w:color="auto"/>
      </w:divBdr>
    </w:div>
    <w:div w:id="1360740984">
      <w:bodyDiv w:val="1"/>
      <w:marLeft w:val="0"/>
      <w:marRight w:val="0"/>
      <w:marTop w:val="0"/>
      <w:marBottom w:val="0"/>
      <w:divBdr>
        <w:top w:val="none" w:sz="0" w:space="0" w:color="auto"/>
        <w:left w:val="none" w:sz="0" w:space="0" w:color="auto"/>
        <w:bottom w:val="none" w:sz="0" w:space="0" w:color="auto"/>
        <w:right w:val="none" w:sz="0" w:space="0" w:color="auto"/>
      </w:divBdr>
    </w:div>
    <w:div w:id="1490900056">
      <w:bodyDiv w:val="1"/>
      <w:marLeft w:val="0"/>
      <w:marRight w:val="0"/>
      <w:marTop w:val="0"/>
      <w:marBottom w:val="0"/>
      <w:divBdr>
        <w:top w:val="none" w:sz="0" w:space="0" w:color="auto"/>
        <w:left w:val="none" w:sz="0" w:space="0" w:color="auto"/>
        <w:bottom w:val="none" w:sz="0" w:space="0" w:color="auto"/>
        <w:right w:val="none" w:sz="0" w:space="0" w:color="auto"/>
      </w:divBdr>
    </w:div>
    <w:div w:id="1672761067">
      <w:bodyDiv w:val="1"/>
      <w:marLeft w:val="0"/>
      <w:marRight w:val="0"/>
      <w:marTop w:val="0"/>
      <w:marBottom w:val="0"/>
      <w:divBdr>
        <w:top w:val="none" w:sz="0" w:space="0" w:color="auto"/>
        <w:left w:val="none" w:sz="0" w:space="0" w:color="auto"/>
        <w:bottom w:val="none" w:sz="0" w:space="0" w:color="auto"/>
        <w:right w:val="none" w:sz="0" w:space="0" w:color="auto"/>
      </w:divBdr>
    </w:div>
    <w:div w:id="172217381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g@gomogroup.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gomogroup.com/" TargetMode="External"/><Relationship Id="rId4" Type="http://schemas.openxmlformats.org/officeDocument/2006/relationships/webSettings" Target="webSettings.xml"/><Relationship Id="rId9" Type="http://schemas.openxmlformats.org/officeDocument/2006/relationships/hyperlink" Target="mailto:rebecca.sinnerstedt@perspective.s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389</Words>
  <Characters>1954</Characters>
  <Application>Microsoft Office Word</Application>
  <DocSecurity>0</DocSecurity>
  <Lines>32</Lines>
  <Paragraphs>9</Paragraphs>
  <ScaleCrop>false</ScaleCrop>
  <HeadingPairs>
    <vt:vector size="4" baseType="variant">
      <vt:variant>
        <vt:lpstr>Rubrik</vt:lpstr>
      </vt:variant>
      <vt:variant>
        <vt:i4>1</vt:i4>
      </vt:variant>
      <vt:variant>
        <vt:lpstr>Titel</vt:lpstr>
      </vt:variant>
      <vt:variant>
        <vt:i4>1</vt:i4>
      </vt:variant>
    </vt:vector>
  </HeadingPairs>
  <TitlesOfParts>
    <vt:vector size="2" baseType="lpstr">
      <vt:lpstr/>
      <vt:lpstr/>
    </vt:vector>
  </TitlesOfParts>
  <Company>Alfa Laval</Company>
  <LinksUpToDate>false</LinksUpToDate>
  <CharactersWithSpaces>2334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Olof Mattson</dc:creator>
  <cp:lastModifiedBy>Linus Fransson Mörk</cp:lastModifiedBy>
  <cp:revision>3</cp:revision>
  <cp:lastPrinted>2018-10-15T13:57:00Z</cp:lastPrinted>
  <dcterms:created xsi:type="dcterms:W3CDTF">2019-03-13T08:08:00Z</dcterms:created>
  <dcterms:modified xsi:type="dcterms:W3CDTF">2019-03-13T08:28:00Z</dcterms:modified>
</cp:coreProperties>
</file>