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pBdr/>
        <w:spacing w:after="0" w:before="0" w:line="288" w:lineRule="auto"/>
        <w:contextualSpacing w:val="0"/>
        <w:rPr>
          <w:rFonts w:ascii="Avenir-Light" w:cs="Avenir-Light" w:eastAsia="Avenir-Light" w:hAnsi="Avenir-Light"/>
          <w:b w:val="0"/>
          <w:color w:val="000000"/>
          <w:sz w:val="20"/>
          <w:szCs w:val="20"/>
          <w:vertAlign w:val="baseline"/>
        </w:rPr>
      </w:pPr>
      <w:r w:rsidDel="00000000" w:rsidR="00000000" w:rsidRPr="00000000">
        <w:rPr>
          <w:rtl w:val="0"/>
        </w:rPr>
      </w:r>
    </w:p>
    <w:p w:rsidR="00000000" w:rsidDel="00000000" w:rsidP="00000000" w:rsidRDefault="00000000" w:rsidRPr="00000000">
      <w:pPr>
        <w:widowControl w:val="0"/>
        <w:pBdr/>
        <w:spacing w:after="0" w:before="0" w:line="288" w:lineRule="auto"/>
        <w:contextualSpacing w:val="0"/>
        <w:rPr>
          <w:rFonts w:ascii="Avenir-Light" w:cs="Avenir-Light" w:eastAsia="Avenir-Light" w:hAnsi="Avenir-Light"/>
          <w:b w:val="0"/>
          <w:color w:val="000000"/>
          <w:sz w:val="20"/>
          <w:szCs w:val="20"/>
          <w:vertAlign w:val="baseline"/>
        </w:rPr>
      </w:pPr>
      <w:r w:rsidDel="00000000" w:rsidR="00000000" w:rsidRPr="00000000">
        <w:rPr>
          <w:rtl w:val="0"/>
        </w:rPr>
      </w:r>
    </w:p>
    <w:p w:rsidR="00000000" w:rsidDel="00000000" w:rsidP="00000000" w:rsidRDefault="00000000" w:rsidRPr="00000000">
      <w:pPr>
        <w:widowControl w:val="0"/>
        <w:pBdr/>
        <w:spacing w:after="0" w:before="0" w:line="288" w:lineRule="auto"/>
        <w:contextualSpacing w:val="0"/>
        <w:rPr>
          <w:rFonts w:ascii="Verdana" w:cs="Verdana" w:eastAsia="Verdana" w:hAnsi="Verdana"/>
          <w:b w:val="0"/>
          <w:color w:val="000000"/>
          <w:sz w:val="16"/>
          <w:szCs w:val="16"/>
          <w:vertAlign w:val="baseline"/>
        </w:rPr>
      </w:pPr>
      <w:r w:rsidDel="00000000" w:rsidR="00000000" w:rsidRPr="00000000">
        <w:rPr>
          <w:rFonts w:ascii="Verdana" w:cs="Verdana" w:eastAsia="Verdana" w:hAnsi="Verdana"/>
          <w:b w:val="0"/>
          <w:color w:val="000000"/>
          <w:sz w:val="16"/>
          <w:szCs w:val="16"/>
          <w:vertAlign w:val="baseline"/>
          <w:rtl w:val="0"/>
        </w:rPr>
        <w:t xml:space="preserve">PRESSMEDDELANDE </w:t>
      </w:r>
      <w:r w:rsidDel="00000000" w:rsidR="00000000" w:rsidRPr="00000000">
        <w:rPr>
          <w:rFonts w:ascii="Verdana" w:cs="Verdana" w:eastAsia="Verdana" w:hAnsi="Verdana"/>
          <w:sz w:val="16"/>
          <w:szCs w:val="16"/>
          <w:rtl w:val="0"/>
        </w:rPr>
        <w:t xml:space="preserve">4e</w:t>
      </w:r>
      <w:r w:rsidDel="00000000" w:rsidR="00000000" w:rsidRPr="00000000">
        <w:rPr>
          <w:rFonts w:ascii="Verdana" w:cs="Verdana" w:eastAsia="Verdana" w:hAnsi="Verdana"/>
          <w:b w:val="0"/>
          <w:color w:val="000000"/>
          <w:sz w:val="16"/>
          <w:szCs w:val="16"/>
          <w:vertAlign w:val="baseline"/>
          <w:rtl w:val="0"/>
        </w:rPr>
        <w:t xml:space="preserve"> </w:t>
      </w:r>
      <w:r w:rsidDel="00000000" w:rsidR="00000000" w:rsidRPr="00000000">
        <w:rPr>
          <w:rFonts w:ascii="Verdana" w:cs="Verdana" w:eastAsia="Verdana" w:hAnsi="Verdana"/>
          <w:sz w:val="16"/>
          <w:szCs w:val="16"/>
          <w:rtl w:val="0"/>
        </w:rPr>
        <w:t xml:space="preserve">maj</w:t>
      </w:r>
      <w:r w:rsidDel="00000000" w:rsidR="00000000" w:rsidRPr="00000000">
        <w:rPr>
          <w:rFonts w:ascii="Verdana" w:cs="Verdana" w:eastAsia="Verdana" w:hAnsi="Verdana"/>
          <w:b w:val="0"/>
          <w:color w:val="000000"/>
          <w:sz w:val="16"/>
          <w:szCs w:val="16"/>
          <w:vertAlign w:val="baseline"/>
          <w:rtl w:val="0"/>
        </w:rPr>
        <w:t xml:space="preserve"> 201</w:t>
      </w:r>
      <w:r w:rsidDel="00000000" w:rsidR="00000000" w:rsidRPr="00000000">
        <w:rPr>
          <w:rFonts w:ascii="Verdana" w:cs="Verdana" w:eastAsia="Verdana" w:hAnsi="Verdana"/>
          <w:sz w:val="16"/>
          <w:szCs w:val="16"/>
          <w:rtl w:val="0"/>
        </w:rPr>
        <w:t xml:space="preserve">7</w:t>
      </w:r>
      <w:r w:rsidDel="00000000" w:rsidR="00000000" w:rsidRPr="00000000">
        <w:rPr>
          <w:rtl w:val="0"/>
        </w:rPr>
      </w:r>
    </w:p>
    <w:p w:rsidR="00000000" w:rsidDel="00000000" w:rsidP="00000000" w:rsidRDefault="00000000" w:rsidRPr="00000000">
      <w:pPr>
        <w:widowControl w:val="0"/>
        <w:pBdr/>
        <w:spacing w:after="0" w:before="0" w:line="288" w:lineRule="auto"/>
        <w:contextualSpacing w:val="0"/>
        <w:rPr>
          <w:rFonts w:ascii="Questrial" w:cs="Questrial" w:eastAsia="Questrial" w:hAnsi="Questrial"/>
          <w:b w:val="0"/>
          <w:color w:val="000000"/>
          <w:sz w:val="20"/>
          <w:szCs w:val="20"/>
          <w:vertAlign w:val="baseline"/>
        </w:rPr>
      </w:pPr>
      <w:r w:rsidDel="00000000" w:rsidR="00000000" w:rsidRPr="00000000">
        <w:rPr>
          <w:rtl w:val="0"/>
        </w:rPr>
      </w:r>
    </w:p>
    <w:p w:rsidR="00000000" w:rsidDel="00000000" w:rsidP="00000000" w:rsidRDefault="00000000" w:rsidRPr="00000000">
      <w:pPr>
        <w:widowControl w:val="0"/>
        <w:pBdr/>
        <w:spacing w:after="0" w:before="0" w:line="288" w:lineRule="auto"/>
        <w:contextualSpacing w:val="0"/>
        <w:rPr>
          <w:rFonts w:ascii="Questrial" w:cs="Questrial" w:eastAsia="Questrial" w:hAnsi="Questrial"/>
          <w:b w:val="0"/>
          <w:color w:val="000000"/>
          <w:sz w:val="16"/>
          <w:szCs w:val="16"/>
          <w:vertAlign w:val="baseline"/>
        </w:rPr>
      </w:pPr>
      <w:r w:rsidDel="00000000" w:rsidR="00000000" w:rsidRPr="00000000">
        <w:rPr>
          <w:rtl w:val="0"/>
        </w:rPr>
      </w:r>
    </w:p>
    <w:p w:rsidR="00000000" w:rsidDel="00000000" w:rsidP="00000000" w:rsidRDefault="00000000" w:rsidRPr="00000000">
      <w:pPr>
        <w:widowControl w:val="0"/>
        <w:pBdr/>
        <w:spacing w:after="0" w:before="0" w:line="288" w:lineRule="auto"/>
        <w:contextualSpacing w:val="0"/>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Generationsskifte på Ekstrands</w:t>
      </w:r>
    </w:p>
    <w:p w:rsidR="00000000" w:rsidDel="00000000" w:rsidP="00000000" w:rsidRDefault="00000000" w:rsidRPr="00000000">
      <w:pPr>
        <w:widowControl w:val="0"/>
        <w:pBdr/>
        <w:spacing w:after="0" w:before="0" w:line="288" w:lineRule="auto"/>
        <w:contextualSpacing w:val="0"/>
        <w:rPr>
          <w:rFonts w:ascii="Questrial" w:cs="Questrial" w:eastAsia="Questrial" w:hAnsi="Questrial"/>
          <w:sz w:val="40"/>
          <w:szCs w:val="40"/>
        </w:rPr>
      </w:pPr>
      <w:r w:rsidDel="00000000" w:rsidR="00000000" w:rsidRPr="00000000">
        <w:rPr>
          <w:rtl w:val="0"/>
        </w:rPr>
      </w:r>
    </w:p>
    <w:p w:rsidR="00000000" w:rsidDel="00000000" w:rsidP="00000000" w:rsidRDefault="00000000" w:rsidRPr="00000000">
      <w:pPr>
        <w:widowControl w:val="0"/>
        <w:pBdr/>
        <w:spacing w:after="0" w:before="0" w:line="288" w:lineRule="auto"/>
        <w:contextualSpacing w:val="0"/>
        <w:rPr>
          <w:rFonts w:ascii="Questrial" w:cs="Questrial" w:eastAsia="Questrial" w:hAnsi="Questrial"/>
          <w:sz w:val="40"/>
          <w:szCs w:val="40"/>
        </w:rPr>
      </w:pPr>
      <w:r w:rsidDel="00000000" w:rsidR="00000000" w:rsidRPr="00000000">
        <w:rPr>
          <w:rFonts w:ascii="Questrial" w:cs="Questrial" w:eastAsia="Questrial" w:hAnsi="Questrial"/>
          <w:sz w:val="40"/>
          <w:szCs w:val="40"/>
          <w:rtl w:val="0"/>
        </w:rPr>
        <w:t xml:space="preserve">Familjeföretaget Ekstrands får ny VD</w:t>
      </w:r>
    </w:p>
    <w:p w:rsidR="00000000" w:rsidDel="00000000" w:rsidP="00000000" w:rsidRDefault="00000000" w:rsidRPr="00000000">
      <w:pPr>
        <w:widowControl w:val="0"/>
        <w:pBdr/>
        <w:spacing w:after="0" w:before="0" w:line="288" w:lineRule="auto"/>
        <w:contextualSpacing w:val="0"/>
        <w:rPr>
          <w:rFonts w:ascii="Avenir-Light" w:cs="Avenir-Light" w:eastAsia="Avenir-Light" w:hAnsi="Avenir-Light"/>
          <w:b w:val="0"/>
          <w:color w:val="000000"/>
          <w:sz w:val="20"/>
          <w:szCs w:val="20"/>
          <w:vertAlign w:val="baseline"/>
        </w:rPr>
      </w:pPr>
      <w:r w:rsidDel="00000000" w:rsidR="00000000" w:rsidRPr="00000000">
        <w:rPr>
          <w:rtl w:val="0"/>
        </w:rPr>
      </w:r>
    </w:p>
    <w:p w:rsidR="00000000" w:rsidDel="00000000" w:rsidP="00000000" w:rsidRDefault="00000000" w:rsidRPr="00000000">
      <w:pPr>
        <w:pBdr/>
        <w:spacing w:after="0" w:line="360" w:lineRule="auto"/>
        <w:ind w:left="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Ekstrands Dörrar &amp; Fönster AB med 70 medarbetare i Osby har utsett Heidi Ekstrand 32, som ny VD. Heidi efterträder sin far Bo Ekstrand som varit VD för Ekstrands-företagen i 35 år. Företaget omsätter </w:t>
      </w:r>
    </w:p>
    <w:p w:rsidR="00000000" w:rsidDel="00000000" w:rsidP="00000000" w:rsidRDefault="00000000" w:rsidRPr="00000000">
      <w:pPr>
        <w:pBdr/>
        <w:spacing w:after="0" w:line="360" w:lineRule="auto"/>
        <w:ind w:left="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160 MSEK och är det största i företagsgruppen. Bo Ekstrand kvarstår som styrelseordförande och VD </w:t>
      </w:r>
    </w:p>
    <w:p w:rsidR="00000000" w:rsidDel="00000000" w:rsidP="00000000" w:rsidRDefault="00000000" w:rsidRPr="00000000">
      <w:pPr>
        <w:pBdr/>
        <w:spacing w:after="0" w:line="360" w:lineRule="auto"/>
        <w:ind w:left="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 moderbolaget Ekstrands &amp; son AB samt i fastighetsbolagen. </w:t>
      </w:r>
    </w:p>
    <w:p w:rsidR="00000000" w:rsidDel="00000000" w:rsidP="00000000" w:rsidRDefault="00000000" w:rsidRPr="00000000">
      <w:pPr>
        <w:pBdr/>
        <w:spacing w:after="0" w:line="360" w:lineRule="auto"/>
        <w:ind w:left="0" w:firstLine="0"/>
        <w:contextualSpacing w:val="0"/>
        <w:rPr>
          <w:rFonts w:ascii="Verdana" w:cs="Verdana" w:eastAsia="Verdana" w:hAnsi="Verdana"/>
          <w:sz w:val="16"/>
          <w:szCs w:val="16"/>
        </w:rPr>
      </w:pPr>
      <w:r w:rsidDel="00000000" w:rsidR="00000000" w:rsidRPr="00000000">
        <w:rPr>
          <w:rtl w:val="0"/>
        </w:rPr>
      </w:r>
    </w:p>
    <w:p w:rsidR="00000000" w:rsidDel="00000000" w:rsidP="00000000" w:rsidRDefault="00000000" w:rsidRPr="00000000">
      <w:pPr>
        <w:pBdr/>
        <w:spacing w:after="0" w:line="360" w:lineRule="auto"/>
        <w:ind w:left="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Heidi är tredje generationen Ekstrand i familjeföretaget som startades av Sven Ekstrand 1945. Hon </w:t>
      </w:r>
    </w:p>
    <w:p w:rsidR="00000000" w:rsidDel="00000000" w:rsidP="00000000" w:rsidRDefault="00000000" w:rsidRPr="00000000">
      <w:pPr>
        <w:pBdr/>
        <w:spacing w:after="0" w:line="360" w:lineRule="auto"/>
        <w:ind w:left="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har arbetat i företaget sedan examen och har en Bachelor i International Business Management från European Business School, Regent’s College i London. </w:t>
      </w:r>
    </w:p>
    <w:p w:rsidR="00000000" w:rsidDel="00000000" w:rsidP="00000000" w:rsidRDefault="00000000" w:rsidRPr="00000000">
      <w:pPr>
        <w:pBdr/>
        <w:spacing w:after="0" w:line="360" w:lineRule="auto"/>
        <w:ind w:left="0" w:firstLine="0"/>
        <w:contextualSpacing w:val="0"/>
        <w:rPr>
          <w:rFonts w:ascii="Verdana" w:cs="Verdana" w:eastAsia="Verdana" w:hAnsi="Verdana"/>
          <w:sz w:val="16"/>
          <w:szCs w:val="16"/>
        </w:rPr>
      </w:pPr>
      <w:r w:rsidDel="00000000" w:rsidR="00000000" w:rsidRPr="00000000">
        <w:rPr>
          <w:rtl w:val="0"/>
        </w:rPr>
      </w:r>
    </w:p>
    <w:p w:rsidR="00000000" w:rsidDel="00000000" w:rsidP="00000000" w:rsidRDefault="00000000" w:rsidRPr="00000000">
      <w:pPr>
        <w:pBdr/>
        <w:spacing w:after="0" w:line="360" w:lineRule="auto"/>
        <w:ind w:left="0" w:firstLine="0"/>
        <w:contextualSpacing w:val="0"/>
        <w:rPr>
          <w:rFonts w:ascii="Verdana" w:cs="Verdana" w:eastAsia="Verdana" w:hAnsi="Verdana"/>
          <w:i w:val="1"/>
          <w:sz w:val="16"/>
          <w:szCs w:val="16"/>
        </w:rPr>
      </w:pPr>
      <w:r w:rsidDel="00000000" w:rsidR="00000000" w:rsidRPr="00000000">
        <w:rPr>
          <w:rFonts w:ascii="Verdana" w:cs="Verdana" w:eastAsia="Verdana" w:hAnsi="Verdana"/>
          <w:sz w:val="16"/>
          <w:szCs w:val="16"/>
          <w:rtl w:val="0"/>
        </w:rPr>
        <w:t xml:space="preserve">Bo Ekstrand känner sig oerhört komfortabel med valet av ny VD. </w:t>
      </w:r>
      <w:r w:rsidDel="00000000" w:rsidR="00000000" w:rsidRPr="00000000">
        <w:rPr>
          <w:rFonts w:ascii="Verdana" w:cs="Verdana" w:eastAsia="Verdana" w:hAnsi="Verdana"/>
          <w:i w:val="1"/>
          <w:sz w:val="16"/>
          <w:szCs w:val="16"/>
          <w:rtl w:val="0"/>
        </w:rPr>
        <w:t xml:space="preserve">“Våra barn har vuxit upp i en företagarfamilj där företagandet är ett sätt att leva. Den omedelbara närvaron av firman i allt man företar sig smittar av sig. Heidi och Henrik (storebror) har under senare år haft större inflytande i vår marknadskommunikation än jag själv så övergången blir flytande. Företagets budskap idag är redan ett resultat av Deras arbete. Ekstrands som familjeföretag med kvalitet, design, unika garantier, engagerade medarbetare och personligt ansvar kommer att fortsätta utvecklas i samma anda och riktning.”</w:t>
      </w:r>
    </w:p>
    <w:p w:rsidR="00000000" w:rsidDel="00000000" w:rsidP="00000000" w:rsidRDefault="00000000" w:rsidRPr="00000000">
      <w:pPr>
        <w:pBdr/>
        <w:spacing w:after="0" w:line="360" w:lineRule="auto"/>
        <w:ind w:left="0" w:firstLine="0"/>
        <w:contextualSpacing w:val="0"/>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pPr>
        <w:pBdr/>
        <w:spacing w:after="0" w:line="360" w:lineRule="auto"/>
        <w:ind w:left="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Ekstrands huvudfabrik med centrallager och kontor ligger i skånska Osby. Produktion sker även i </w:t>
      </w:r>
    </w:p>
    <w:p w:rsidR="00000000" w:rsidDel="00000000" w:rsidP="00000000" w:rsidRDefault="00000000" w:rsidRPr="00000000">
      <w:pPr>
        <w:pBdr/>
        <w:spacing w:after="0" w:line="360" w:lineRule="auto"/>
        <w:ind w:left="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utlandet där företaget etablerade sig med “joint ventures” och fabriker sedan 1990. </w:t>
      </w:r>
    </w:p>
    <w:p w:rsidR="00000000" w:rsidDel="00000000" w:rsidP="00000000" w:rsidRDefault="00000000" w:rsidRPr="00000000">
      <w:pPr>
        <w:pBdr/>
        <w:spacing w:after="0" w:line="360" w:lineRule="auto"/>
        <w:ind w:left="0" w:firstLine="0"/>
        <w:contextualSpacing w:val="0"/>
        <w:rPr>
          <w:rFonts w:ascii="Verdana" w:cs="Verdana" w:eastAsia="Verdana" w:hAnsi="Verdana"/>
          <w:sz w:val="16"/>
          <w:szCs w:val="16"/>
        </w:rPr>
      </w:pPr>
      <w:r w:rsidDel="00000000" w:rsidR="00000000" w:rsidRPr="00000000">
        <w:rPr>
          <w:rtl w:val="0"/>
        </w:rPr>
      </w:r>
    </w:p>
    <w:p w:rsidR="00000000" w:rsidDel="00000000" w:rsidP="00000000" w:rsidRDefault="00000000" w:rsidRPr="00000000">
      <w:pPr>
        <w:pBdr/>
        <w:spacing w:after="0" w:line="360" w:lineRule="auto"/>
        <w:ind w:left="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Företaget har god soliditet och AAA-rating sedan många år vilket ger kunderna stor trygghet när de skall investera i fönster, ytter- eller innerdörrar. </w:t>
      </w:r>
    </w:p>
    <w:p w:rsidR="00000000" w:rsidDel="00000000" w:rsidP="00000000" w:rsidRDefault="00000000" w:rsidRPr="00000000">
      <w:pPr>
        <w:pBdr/>
        <w:spacing w:after="0" w:line="360" w:lineRule="auto"/>
        <w:ind w:left="4320" w:firstLine="0"/>
        <w:contextualSpacing w:val="0"/>
        <w:rPr>
          <w:rFonts w:ascii="Verdana" w:cs="Verdana" w:eastAsia="Verdana" w:hAnsi="Verdana"/>
          <w:sz w:val="16"/>
          <w:szCs w:val="16"/>
        </w:rPr>
      </w:pPr>
      <w:r w:rsidDel="00000000" w:rsidR="00000000" w:rsidRPr="00000000">
        <w:rPr>
          <w:rtl w:val="0"/>
        </w:rPr>
      </w:r>
    </w:p>
    <w:p w:rsidR="00000000" w:rsidDel="00000000" w:rsidP="00000000" w:rsidRDefault="00000000" w:rsidRPr="00000000">
      <w:pPr>
        <w:pBdr/>
        <w:spacing w:after="0" w:line="360" w:lineRule="auto"/>
        <w:ind w:left="0" w:firstLine="0"/>
        <w:contextualSpacing w:val="0"/>
        <w:rPr>
          <w:rFonts w:ascii="Verdana" w:cs="Verdana" w:eastAsia="Verdana" w:hAnsi="Verdana"/>
          <w:sz w:val="16"/>
          <w:szCs w:val="16"/>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3200400</wp:posOffset>
            </wp:positionH>
            <wp:positionV relativeFrom="paragraph">
              <wp:posOffset>95250</wp:posOffset>
            </wp:positionV>
            <wp:extent cx="1681163" cy="1323081"/>
            <wp:effectExtent b="0" l="0" r="0" t="0"/>
            <wp:wrapSquare wrapText="bothSides" distB="114300" distT="114300" distL="114300" distR="114300"/>
            <wp:docPr id="1" name="image3.jpg"/>
            <a:graphic>
              <a:graphicData uri="http://schemas.openxmlformats.org/drawingml/2006/picture">
                <pic:pic>
                  <pic:nvPicPr>
                    <pic:cNvPr id="0" name="image3.jpg"/>
                    <pic:cNvPicPr preferRelativeResize="0"/>
                  </pic:nvPicPr>
                  <pic:blipFill>
                    <a:blip r:embed="rId5"/>
                    <a:srcRect b="0" l="0" r="0" t="0"/>
                    <a:stretch>
                      <a:fillRect/>
                    </a:stretch>
                  </pic:blipFill>
                  <pic:spPr>
                    <a:xfrm>
                      <a:off x="0" y="0"/>
                      <a:ext cx="1681163" cy="1323081"/>
                    </a:xfrm>
                    <a:prstGeom prst="rect"/>
                    <a:ln/>
                  </pic:spPr>
                </pic:pic>
              </a:graphicData>
            </a:graphic>
          </wp:anchor>
        </w:drawing>
      </w:r>
    </w:p>
    <w:p w:rsidR="00000000" w:rsidDel="00000000" w:rsidP="00000000" w:rsidRDefault="00000000" w:rsidRPr="00000000">
      <w:pPr>
        <w:pBdr/>
        <w:spacing w:after="0" w:line="360" w:lineRule="auto"/>
        <w:ind w:left="0" w:firstLine="0"/>
        <w:contextualSpacing w:val="0"/>
        <w:rPr>
          <w:rFonts w:ascii="Verdana" w:cs="Verdana" w:eastAsia="Verdana" w:hAnsi="Verdana"/>
          <w:i w:val="1"/>
          <w:sz w:val="16"/>
          <w:szCs w:val="16"/>
        </w:rPr>
      </w:pPr>
      <w:r w:rsidDel="00000000" w:rsidR="00000000" w:rsidRPr="00000000">
        <w:rPr>
          <w:rFonts w:ascii="Verdana" w:cs="Verdana" w:eastAsia="Verdana" w:hAnsi="Verdana"/>
          <w:sz w:val="16"/>
          <w:szCs w:val="16"/>
          <w:rtl w:val="0"/>
        </w:rPr>
        <w:t xml:space="preserve">“J</w:t>
      </w:r>
      <w:r w:rsidDel="00000000" w:rsidR="00000000" w:rsidRPr="00000000">
        <w:rPr>
          <w:rFonts w:ascii="Verdana" w:cs="Verdana" w:eastAsia="Verdana" w:hAnsi="Verdana"/>
          <w:i w:val="1"/>
          <w:sz w:val="16"/>
          <w:szCs w:val="16"/>
          <w:rtl w:val="0"/>
        </w:rPr>
        <w:t xml:space="preserve">ag ser fram mot kommande utmaningar och att driva </w:t>
      </w:r>
    </w:p>
    <w:p w:rsidR="00000000" w:rsidDel="00000000" w:rsidP="00000000" w:rsidRDefault="00000000" w:rsidRPr="00000000">
      <w:pPr>
        <w:pBdr/>
        <w:spacing w:after="0" w:line="360" w:lineRule="auto"/>
        <w:ind w:left="0" w:firstLine="0"/>
        <w:contextualSpacing w:val="0"/>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familjeföretaget vidare. Vi fortsätter sträva efter att erbjuda </w:t>
      </w:r>
    </w:p>
    <w:p w:rsidR="00000000" w:rsidDel="00000000" w:rsidP="00000000" w:rsidRDefault="00000000" w:rsidRPr="00000000">
      <w:pPr>
        <w:pBdr/>
        <w:spacing w:after="0" w:line="360" w:lineRule="auto"/>
        <w:ind w:left="0" w:firstLine="0"/>
        <w:contextualSpacing w:val="0"/>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husägarna ett brett och flexibelt sortiment med unik design, </w:t>
      </w:r>
    </w:p>
    <w:p w:rsidR="00000000" w:rsidDel="00000000" w:rsidP="00000000" w:rsidRDefault="00000000" w:rsidRPr="00000000">
      <w:pPr>
        <w:pBdr/>
        <w:spacing w:after="0" w:line="360" w:lineRule="auto"/>
        <w:ind w:left="0" w:firstLine="0"/>
        <w:contextualSpacing w:val="0"/>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högsta kvalitet och marknadsledande prestanda. En stabil </w:t>
      </w:r>
    </w:p>
    <w:p w:rsidR="00000000" w:rsidDel="00000000" w:rsidP="00000000" w:rsidRDefault="00000000" w:rsidRPr="00000000">
      <w:pPr>
        <w:pBdr/>
        <w:spacing w:after="0" w:line="360" w:lineRule="auto"/>
        <w:ind w:left="0" w:firstLine="0"/>
        <w:contextualSpacing w:val="0"/>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utveckling i samma anda är vårt sätt att trygga jobben för </w:t>
      </w:r>
    </w:p>
    <w:p w:rsidR="00000000" w:rsidDel="00000000" w:rsidP="00000000" w:rsidRDefault="00000000" w:rsidRPr="00000000">
      <w:pPr>
        <w:pBdr/>
        <w:spacing w:after="0" w:line="360" w:lineRule="auto"/>
        <w:ind w:left="0" w:firstLine="0"/>
        <w:contextualSpacing w:val="0"/>
        <w:rPr>
          <w:rFonts w:ascii="Arial" w:cs="Arial" w:eastAsia="Arial" w:hAnsi="Arial"/>
          <w:sz w:val="16"/>
          <w:szCs w:val="16"/>
        </w:rPr>
      </w:pPr>
      <w:r w:rsidDel="00000000" w:rsidR="00000000" w:rsidRPr="00000000">
        <w:rPr>
          <w:rFonts w:ascii="Verdana" w:cs="Verdana" w:eastAsia="Verdana" w:hAnsi="Verdana"/>
          <w:i w:val="1"/>
          <w:sz w:val="16"/>
          <w:szCs w:val="16"/>
          <w:rtl w:val="0"/>
        </w:rPr>
        <w:t xml:space="preserve">våra medarbetare.” </w:t>
      </w:r>
      <w:r w:rsidDel="00000000" w:rsidR="00000000" w:rsidRPr="00000000">
        <w:rPr>
          <w:rFonts w:ascii="Verdana" w:cs="Verdana" w:eastAsia="Verdana" w:hAnsi="Verdana"/>
          <w:sz w:val="16"/>
          <w:szCs w:val="16"/>
          <w:rtl w:val="0"/>
        </w:rPr>
        <w:t xml:space="preserve">säger Heidi Ekstrand, VD Ekstrands.</w:t>
      </w:r>
      <w:r w:rsidDel="00000000" w:rsidR="00000000" w:rsidRPr="00000000">
        <w:rPr>
          <w:rtl w:val="0"/>
        </w:rPr>
      </w:r>
    </w:p>
    <w:p w:rsidR="00000000" w:rsidDel="00000000" w:rsidP="00000000" w:rsidRDefault="00000000" w:rsidRPr="00000000">
      <w:pPr>
        <w:pBdr/>
        <w:spacing w:after="0" w:line="276" w:lineRule="auto"/>
        <w:ind w:left="0" w:firstLine="0"/>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pPr>
        <w:pBdr/>
        <w:spacing w:after="0" w:line="276" w:lineRule="auto"/>
        <w:ind w:left="0" w:firstLine="0"/>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pPr>
        <w:pBdr/>
        <w:spacing w:after="0" w:line="276" w:lineRule="auto"/>
        <w:ind w:left="0" w:firstLine="0"/>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pPr>
        <w:pBdr/>
        <w:spacing w:after="0" w:line="276" w:lineRule="auto"/>
        <w:ind w:left="5040" w:firstLine="0"/>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   HEIDI EKSTRAND VD FÖR </w:t>
      </w:r>
    </w:p>
    <w:p w:rsidR="00000000" w:rsidDel="00000000" w:rsidP="00000000" w:rsidRDefault="00000000" w:rsidRPr="00000000">
      <w:pPr>
        <w:pBdr/>
        <w:spacing w:after="0" w:line="276" w:lineRule="auto"/>
        <w:ind w:left="5040" w:firstLine="0"/>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   EKSTRANDS DÖRRAR &amp; FÖNSTER AB</w:t>
      </w:r>
    </w:p>
    <w:p w:rsidR="00000000" w:rsidDel="00000000" w:rsidP="00000000" w:rsidRDefault="00000000" w:rsidRPr="00000000">
      <w:pPr>
        <w:pBdr/>
        <w:spacing w:after="0" w:line="276" w:lineRule="auto"/>
        <w:ind w:left="0" w:firstLine="0"/>
        <w:contextualSpacing w:val="0"/>
        <w:rPr>
          <w:rFonts w:ascii="Verdana" w:cs="Verdana" w:eastAsia="Verdana" w:hAnsi="Verdana"/>
          <w:sz w:val="16"/>
          <w:szCs w:val="16"/>
        </w:rPr>
      </w:pPr>
      <w:r w:rsidDel="00000000" w:rsidR="00000000" w:rsidRPr="00000000">
        <w:rPr>
          <w:rtl w:val="0"/>
        </w:rPr>
      </w:r>
    </w:p>
    <w:sectPr>
      <w:headerReference r:id="rId6" w:type="default"/>
      <w:footerReference r:id="rId7" w:type="default"/>
      <w:pgSz w:h="16840" w:w="1190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Verdana"/>
  <w:font w:name="Arial"/>
  <w:font w:name="Avenir-Light"/>
  <w:font w:name="Questrial">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pBdr/>
      <w:spacing w:after="0" w:before="0" w:line="288" w:lineRule="auto"/>
      <w:ind w:right="-772"/>
      <w:contextualSpacing w:val="0"/>
      <w:rPr>
        <w:rFonts w:ascii="Verdana" w:cs="Verdana" w:eastAsia="Verdana" w:hAnsi="Verdana"/>
        <w:b w:val="0"/>
        <w:color w:val="161514"/>
        <w:sz w:val="12"/>
        <w:szCs w:val="12"/>
        <w:u w:val="single"/>
        <w:vertAlign w:val="baseline"/>
      </w:rPr>
    </w:pPr>
    <w:r w:rsidDel="00000000" w:rsidR="00000000" w:rsidRPr="00000000">
      <w:rPr>
        <w:rtl w:val="0"/>
      </w:rPr>
    </w:r>
  </w:p>
  <w:p w:rsidR="00000000" w:rsidDel="00000000" w:rsidP="00000000" w:rsidRDefault="00000000" w:rsidRPr="00000000">
    <w:pPr>
      <w:widowControl w:val="0"/>
      <w:pBdr/>
      <w:spacing w:after="0" w:before="0" w:line="288" w:lineRule="auto"/>
      <w:ind w:left="-567" w:right="-772" w:firstLine="0"/>
      <w:contextualSpacing w:val="0"/>
      <w:jc w:val="center"/>
      <w:rPr>
        <w:rFonts w:ascii="Verdana" w:cs="Verdana" w:eastAsia="Verdana" w:hAnsi="Verdana"/>
        <w:b w:val="0"/>
        <w:color w:val="161514"/>
        <w:sz w:val="12"/>
        <w:szCs w:val="12"/>
        <w:vertAlign w:val="baseline"/>
      </w:rPr>
    </w:pPr>
    <w:r w:rsidDel="00000000" w:rsidR="00000000" w:rsidRPr="00000000">
      <w:rPr>
        <w:rFonts w:ascii="Verdana" w:cs="Verdana" w:eastAsia="Verdana" w:hAnsi="Verdana"/>
        <w:b w:val="0"/>
        <w:color w:val="161514"/>
        <w:sz w:val="12"/>
        <w:szCs w:val="12"/>
        <w:vertAlign w:val="baseline"/>
        <w:rtl w:val="0"/>
      </w:rPr>
      <w:t xml:space="preserve">Ekstrands Dörrar &amp; Fönster AB | Södra Portgatan </w:t>
    </w:r>
    <w:r w:rsidDel="00000000" w:rsidR="00000000" w:rsidRPr="00000000">
      <w:rPr>
        <w:rFonts w:ascii="Verdana" w:cs="Verdana" w:eastAsia="Verdana" w:hAnsi="Verdana"/>
        <w:color w:val="161514"/>
        <w:sz w:val="12"/>
        <w:szCs w:val="12"/>
        <w:rtl w:val="0"/>
      </w:rPr>
      <w:t xml:space="preserve">19</w:t>
    </w:r>
    <w:r w:rsidDel="00000000" w:rsidR="00000000" w:rsidRPr="00000000">
      <w:rPr>
        <w:rFonts w:ascii="Verdana" w:cs="Verdana" w:eastAsia="Verdana" w:hAnsi="Verdana"/>
        <w:b w:val="0"/>
        <w:color w:val="161514"/>
        <w:sz w:val="12"/>
        <w:szCs w:val="12"/>
        <w:vertAlign w:val="baseline"/>
        <w:rtl w:val="0"/>
      </w:rPr>
      <w:t xml:space="preserve"> | 283 50 Osby | Tel 0479 - 100 40 | Fax 0479 - 146 66 | E-post: info@ekstrands.com</w:t>
    </w:r>
  </w:p>
  <w:p w:rsidR="00000000" w:rsidDel="00000000" w:rsidP="00000000" w:rsidRDefault="00000000" w:rsidRPr="00000000">
    <w:pPr>
      <w:widowControl w:val="0"/>
      <w:pBdr/>
      <w:spacing w:after="708" w:before="0" w:line="288" w:lineRule="auto"/>
      <w:ind w:left="-567" w:right="-772" w:firstLine="0"/>
      <w:contextualSpacing w:val="0"/>
      <w:jc w:val="center"/>
      <w:rPr>
        <w:rFonts w:ascii="Verdana" w:cs="Verdana" w:eastAsia="Verdana" w:hAnsi="Verdana"/>
        <w:b w:val="0"/>
        <w:color w:val="000000"/>
        <w:sz w:val="12"/>
        <w:szCs w:val="12"/>
        <w:vertAlign w:val="baseline"/>
      </w:rPr>
    </w:pPr>
    <w:r w:rsidDel="00000000" w:rsidR="00000000" w:rsidRPr="00000000">
      <w:rPr>
        <w:rFonts w:ascii="Verdana" w:cs="Verdana" w:eastAsia="Verdana" w:hAnsi="Verdana"/>
        <w:b w:val="0"/>
        <w:color w:val="161514"/>
        <w:sz w:val="12"/>
        <w:szCs w:val="12"/>
        <w:vertAlign w:val="baseline"/>
        <w:rtl w:val="0"/>
      </w:rPr>
      <w:t xml:space="preserve">www.ekstrands.com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320"/>
        <w:tab w:val="right" w:pos="8640"/>
      </w:tabs>
      <w:spacing w:after="0" w:before="708" w:line="240" w:lineRule="auto"/>
      <w:contextualSpacing w:val="0"/>
      <w:rPr>
        <w:rFonts w:ascii="Cambria" w:cs="Cambria" w:eastAsia="Cambria" w:hAnsi="Cambria"/>
        <w:b w:val="0"/>
        <w:sz w:val="24"/>
        <w:szCs w:val="24"/>
        <w:vertAlign w:val="baseline"/>
      </w:rPr>
    </w:pPr>
    <w:r w:rsidDel="00000000" w:rsidR="00000000" w:rsidRPr="00000000">
      <w:drawing>
        <wp:inline distB="114300" distT="114300" distL="114300" distR="114300">
          <wp:extent cx="1129513" cy="231458"/>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129513" cy="23145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pBdr/>
        <w:spacing w:after="20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3.jpg"/><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